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1C" w:rsidRPr="009C2B2B" w:rsidRDefault="00E1731C" w:rsidP="00E1731C">
      <w:pPr>
        <w:spacing w:before="660" w:line="282" w:lineRule="exact"/>
        <w:jc w:val="center"/>
        <w:rPr>
          <w:spacing w:val="4"/>
        </w:rPr>
      </w:pPr>
      <w:r w:rsidRPr="009C2B2B">
        <w:rPr>
          <w:spacing w:val="4"/>
        </w:rPr>
        <w:t xml:space="preserve">UMOWA NR </w:t>
      </w:r>
    </w:p>
    <w:p w:rsidR="00E1731C" w:rsidRPr="009C2B2B" w:rsidRDefault="00E1731C" w:rsidP="00E1731C">
      <w:pPr>
        <w:spacing w:before="529" w:line="270" w:lineRule="exact"/>
        <w:jc w:val="both"/>
      </w:pPr>
      <w:r w:rsidRPr="009C2B2B">
        <w:t xml:space="preserve">Zawarta w dniu.......................... w Mrągowie, pomiędzy Gminą Miasto Mrągowo, </w:t>
      </w:r>
      <w:r w:rsidRPr="009C2B2B">
        <w:br/>
        <w:t xml:space="preserve">ul. Królewiecka 60A, 11-700 Mrągowo, zwaną dalej „Zamawiającym” reprezentowaną przez: </w:t>
      </w:r>
      <w:r w:rsidRPr="009C2B2B">
        <w:rPr>
          <w:spacing w:val="-2"/>
        </w:rPr>
        <w:t xml:space="preserve">Burmistrza — mgr </w:t>
      </w:r>
      <w:proofErr w:type="spellStart"/>
      <w:r w:rsidRPr="009C2B2B">
        <w:rPr>
          <w:spacing w:val="-2"/>
        </w:rPr>
        <w:t>Otolię</w:t>
      </w:r>
      <w:proofErr w:type="spellEnd"/>
      <w:r w:rsidRPr="009C2B2B">
        <w:rPr>
          <w:spacing w:val="-2"/>
        </w:rPr>
        <w:t xml:space="preserve"> Siemieniec</w:t>
      </w:r>
    </w:p>
    <w:p w:rsidR="00E1731C" w:rsidRPr="009C2B2B" w:rsidRDefault="00E1731C" w:rsidP="00E1731C">
      <w:pPr>
        <w:spacing w:line="360" w:lineRule="auto"/>
        <w:jc w:val="both"/>
      </w:pPr>
      <w:r w:rsidRPr="009C2B2B">
        <w:t>a  firmą ................................................................. zwana dalej „Wykonawcą” reprezentowaną przez ...........................................................................................................................................</w:t>
      </w:r>
    </w:p>
    <w:p w:rsidR="00E1731C" w:rsidRPr="009C2B2B" w:rsidRDefault="00E1731C" w:rsidP="00E1731C">
      <w:pPr>
        <w:spacing w:line="360" w:lineRule="auto"/>
        <w:jc w:val="both"/>
      </w:pPr>
      <w:r w:rsidRPr="009C2B2B">
        <w:t>treści następującej :</w:t>
      </w:r>
    </w:p>
    <w:p w:rsidR="00E1731C" w:rsidRPr="009C2B2B" w:rsidRDefault="00E1731C" w:rsidP="00E1731C">
      <w:pPr>
        <w:jc w:val="both"/>
      </w:pPr>
    </w:p>
    <w:p w:rsidR="00E1731C" w:rsidRPr="009C2B2B" w:rsidRDefault="00E1731C" w:rsidP="00E1731C">
      <w:pPr>
        <w:jc w:val="center"/>
      </w:pPr>
      <w:r w:rsidRPr="009C2B2B">
        <w:t>§ 1</w:t>
      </w:r>
    </w:p>
    <w:p w:rsidR="00E1731C" w:rsidRPr="009C2B2B" w:rsidRDefault="00E1731C" w:rsidP="00E1731C">
      <w:pPr>
        <w:jc w:val="both"/>
      </w:pPr>
    </w:p>
    <w:p w:rsidR="00E1731C" w:rsidRPr="009C2B2B" w:rsidRDefault="00E1731C" w:rsidP="00E1731C">
      <w:pPr>
        <w:jc w:val="both"/>
      </w:pPr>
      <w:r w:rsidRPr="009C2B2B">
        <w:t>Zamawiający zamawia a Wykonawca przyjmuje do realizacji prace związane z utrzymaniem drzewostanu na terenie miasta Mrągowo.</w:t>
      </w:r>
    </w:p>
    <w:p w:rsidR="00E1731C" w:rsidRPr="009C2B2B" w:rsidRDefault="00E1731C" w:rsidP="00E1731C"/>
    <w:p w:rsidR="00E1731C" w:rsidRPr="009C2B2B" w:rsidRDefault="00E1731C" w:rsidP="00E1731C">
      <w:pPr>
        <w:jc w:val="center"/>
      </w:pPr>
      <w:r w:rsidRPr="009C2B2B">
        <w:t>§ 2</w:t>
      </w:r>
    </w:p>
    <w:p w:rsidR="00E1731C" w:rsidRPr="009C2B2B" w:rsidRDefault="00E1731C" w:rsidP="00E1731C"/>
    <w:p w:rsidR="00E1731C" w:rsidRPr="009C2B2B" w:rsidRDefault="00E1731C" w:rsidP="00E1731C">
      <w:r w:rsidRPr="009C2B2B">
        <w:t>1. Umowa obejmuje niżej podany zakres prac: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>Cięcia pielęgnacyjne sanitarne</w:t>
      </w:r>
      <w:r w:rsidRPr="009C2B2B">
        <w:t xml:space="preserve"> –usunięcie pędów, gałęzi i konarów chorych, martwych oraz połamanych.</w:t>
      </w:r>
    </w:p>
    <w:p w:rsidR="00E1731C" w:rsidRPr="009C2B2B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</w:pPr>
      <w:r w:rsidRPr="009C2B2B">
        <w:rPr>
          <w:b/>
        </w:rPr>
        <w:t>Cięcia pielęgnacyjne formujące</w:t>
      </w:r>
      <w:r w:rsidRPr="009C2B2B">
        <w:t>– polegające na kształtowaniu korony drzewa, oraz utrzymywaniu wcześniej formowanego kształtu korony drzew z jednoczesnym wykonaniem prześwietlenia korony (</w:t>
      </w:r>
      <w:r w:rsidRPr="009C2B2B">
        <w:rPr>
          <w:color w:val="000000"/>
        </w:rPr>
        <w:t>w rozumieniu rozluźnienia zbyt zagęszczonej korony w celu lepszego wykorzystania przez drzewo światła oraz lepszego przewietrzenia korony)</w:t>
      </w:r>
      <w:r w:rsidRPr="009C2B2B">
        <w:t xml:space="preserve"> zgodnie z ustawą z dnia 16 kwietnia 2004 r. o ochronie przyrody (tj. Dz. U. z 2016 r. poz. 2249).</w:t>
      </w:r>
    </w:p>
    <w:p w:rsidR="00E1731C" w:rsidRPr="009C2B2B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</w:pPr>
      <w:r w:rsidRPr="009C2B2B">
        <w:rPr>
          <w:b/>
        </w:rPr>
        <w:t xml:space="preserve">Cięcia techniczne - </w:t>
      </w:r>
      <w:r w:rsidRPr="009C2B2B">
        <w:t xml:space="preserve"> skrócenie  pędów, gałęzi i konarów wchodzących w kolizję </w:t>
      </w:r>
      <w:r w:rsidRPr="009C2B2B">
        <w:br/>
        <w:t>z obiektami budowlanymi, urządzeniami technicznym.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>Wycinka drzew</w:t>
      </w:r>
      <w:r w:rsidRPr="009C2B2B">
        <w:t xml:space="preserve"> – ścięcie drzewa co najmniej </w:t>
      </w:r>
      <w:smartTag w:uri="urn:schemas-microsoft-com:office:smarttags" w:element="metricconverter">
        <w:smartTagPr>
          <w:attr w:name="ProductID" w:val="15 cm"/>
        </w:smartTagPr>
        <w:r w:rsidRPr="009C2B2B">
          <w:t>15 cm</w:t>
        </w:r>
      </w:smartTag>
      <w:r w:rsidRPr="009C2B2B">
        <w:t xml:space="preserve"> pod powierzchnią gruntu,  zasypanie  powstałego  wykopu   ziemią  do   poziomu  terenu,  pocięcia  pnia </w:t>
      </w:r>
      <w:r w:rsidRPr="009C2B2B">
        <w:br/>
        <w:t xml:space="preserve">i konarów na kloce opałowe, rozliczenie się z pozyskanego drewna. 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>Usuwanie złomów i wiatrołomów</w:t>
      </w:r>
      <w:r w:rsidRPr="009C2B2B">
        <w:t xml:space="preserve"> – usunięcie złomów i wiatrołomów co najmniej </w:t>
      </w:r>
      <w:r w:rsidRPr="009C2B2B">
        <w:br/>
      </w:r>
      <w:smartTag w:uri="urn:schemas-microsoft-com:office:smarttags" w:element="metricconverter">
        <w:smartTagPr>
          <w:attr w:name="ProductID" w:val="15 cm"/>
        </w:smartTagPr>
        <w:r w:rsidRPr="009C2B2B">
          <w:t>15 cm</w:t>
        </w:r>
      </w:smartTag>
      <w:r w:rsidRPr="009C2B2B">
        <w:t xml:space="preserve"> pod powierzchnią gruntu, zasypanie powstałego wykopu ziemią do poziomu   terenu,  pocięcia  pnia  i  konarów  na  kloce  opalowe,   rozliczenie  się z pozyskanego drewna. 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 xml:space="preserve">Karczowanie </w:t>
      </w:r>
      <w:r w:rsidRPr="009C2B2B">
        <w:t xml:space="preserve">–wykopanie i usunięcie korzeni drzewa, zasypania powstałego wykopu ziemią do poziomu terenu(dopuszcza się możliwość użycia frezarki). 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>Usuwanie krzewów</w:t>
      </w:r>
      <w:r w:rsidRPr="009C2B2B">
        <w:t xml:space="preserve"> –wycinka krzewów co najmniej </w:t>
      </w:r>
      <w:smartTag w:uri="urn:schemas-microsoft-com:office:smarttags" w:element="metricconverter">
        <w:smartTagPr>
          <w:attr w:name="ProductID" w:val="15 cm"/>
        </w:smartTagPr>
        <w:r w:rsidRPr="009C2B2B">
          <w:t>15 cm</w:t>
        </w:r>
      </w:smartTag>
      <w:r w:rsidRPr="009C2B2B">
        <w:t xml:space="preserve"> pod powierzchnią gruntu, zasypania powstałego wykopu ziemią do poziomu terenu, zebranie gałęzi.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>Uzupełnianie palików</w:t>
      </w:r>
      <w:r w:rsidRPr="009C2B2B">
        <w:t xml:space="preserve"> –uzupełnianie palików przy sadzonce, w celu zabezpieczenia przed zniszczeniem, zgodnie z „Wytycznymi dotyczącymi dokonywania </w:t>
      </w:r>
      <w:proofErr w:type="spellStart"/>
      <w:r w:rsidRPr="009C2B2B">
        <w:t>nasadzeń</w:t>
      </w:r>
      <w:proofErr w:type="spellEnd"/>
      <w:r w:rsidRPr="009C2B2B">
        <w:t xml:space="preserve"> drzew na terenach miejskich”, ujętymi w Załączniku nr 1 do niniejszej umowy.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proofErr w:type="spellStart"/>
      <w:r w:rsidRPr="009C2B2B">
        <w:rPr>
          <w:b/>
        </w:rPr>
        <w:t>Zrębkowanie</w:t>
      </w:r>
      <w:proofErr w:type="spellEnd"/>
      <w:r w:rsidRPr="009C2B2B">
        <w:rPr>
          <w:b/>
        </w:rPr>
        <w:t xml:space="preserve"> gałęzi</w:t>
      </w:r>
      <w:r w:rsidRPr="009C2B2B">
        <w:t>- rozdrobnienie gałęzi specjalistycznym sprzętem. Gałęzie będą pochodziły z prac pielęgnacyjnych wykonanych przez inny podmiot niż Wykonawca umowy.</w:t>
      </w:r>
    </w:p>
    <w:p w:rsidR="00E1731C" w:rsidRPr="009C2B2B" w:rsidRDefault="00E1731C" w:rsidP="00E1731C">
      <w:pPr>
        <w:widowControl/>
        <w:numPr>
          <w:ilvl w:val="0"/>
          <w:numId w:val="1"/>
        </w:numPr>
        <w:kinsoku/>
        <w:overflowPunct/>
        <w:jc w:val="both"/>
        <w:textAlignment w:val="auto"/>
      </w:pPr>
      <w:r w:rsidRPr="009C2B2B">
        <w:rPr>
          <w:b/>
        </w:rPr>
        <w:t>Nasadzenia drzew i krzewów</w:t>
      </w:r>
      <w:r w:rsidRPr="009C2B2B">
        <w:t xml:space="preserve"> –dokonanie zakupu sadzonek oraz ich transport </w:t>
      </w:r>
      <w:r w:rsidRPr="009C2B2B">
        <w:br/>
        <w:t xml:space="preserve">na miejsce prac, przygotowanie gruntu, wykonanie </w:t>
      </w:r>
      <w:proofErr w:type="spellStart"/>
      <w:r w:rsidRPr="009C2B2B">
        <w:t>nasadzeń</w:t>
      </w:r>
      <w:proofErr w:type="spellEnd"/>
      <w:r w:rsidRPr="009C2B2B">
        <w:t xml:space="preserve"> oraz zabezpieczenie </w:t>
      </w:r>
      <w:r w:rsidRPr="009C2B2B">
        <w:br/>
      </w:r>
      <w:r w:rsidRPr="009C2B2B">
        <w:lastRenderedPageBreak/>
        <w:t xml:space="preserve">ich przed zniszczeniem, zgodnie z „Wytycznymi dotyczącymi dokonywania </w:t>
      </w:r>
      <w:proofErr w:type="spellStart"/>
      <w:r w:rsidRPr="009C2B2B">
        <w:t>nasadzeń</w:t>
      </w:r>
      <w:proofErr w:type="spellEnd"/>
      <w:r w:rsidRPr="009C2B2B">
        <w:t xml:space="preserve"> drzew na terenach miejskich”, ujętymi w Załączniku nr 1 do niniejszej umowy.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</w:pPr>
      <w:r w:rsidRPr="009C2B2B">
        <w:rPr>
          <w:b/>
        </w:rPr>
        <w:t xml:space="preserve">Zabiegi pielęgnacyjne </w:t>
      </w:r>
      <w:r w:rsidRPr="009C2B2B">
        <w:t xml:space="preserve">–  pielenie,  podlewanie,  wycinanie  odrostów i nawożenie nowych </w:t>
      </w:r>
      <w:proofErr w:type="spellStart"/>
      <w:r w:rsidRPr="009C2B2B">
        <w:t>nasadzeń</w:t>
      </w:r>
      <w:proofErr w:type="spellEnd"/>
      <w:r w:rsidRPr="009C2B2B">
        <w:t xml:space="preserve"> drzew i krzewów  wykonanych przez osoby prywatne na terenach należących do Gminy Miasto Mrągowo.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  <w:rPr>
          <w:b/>
        </w:rPr>
      </w:pPr>
      <w:r w:rsidRPr="009C2B2B">
        <w:rPr>
          <w:b/>
        </w:rPr>
        <w:t>Zdejmowanie gniazd ptasich</w:t>
      </w:r>
      <w:r w:rsidRPr="009C2B2B">
        <w:rPr>
          <w:b/>
          <w:i/>
        </w:rPr>
        <w:t xml:space="preserve"> –</w:t>
      </w:r>
      <w:r w:rsidRPr="009C2B2B">
        <w:t>usuwanie gniazd ptasich z wskazanego drzewa.</w:t>
      </w:r>
      <w:r w:rsidRPr="009C2B2B">
        <w:rPr>
          <w:b/>
        </w:rPr>
        <w:t xml:space="preserve"> 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  <w:rPr>
          <w:b/>
        </w:rPr>
      </w:pPr>
      <w:r w:rsidRPr="009C2B2B">
        <w:rPr>
          <w:b/>
        </w:rPr>
        <w:t>Montaż systemów nawadniająco- napowietrzających</w:t>
      </w:r>
      <w:r w:rsidRPr="009C2B2B">
        <w:rPr>
          <w:b/>
          <w:i/>
        </w:rPr>
        <w:t xml:space="preserve"> – </w:t>
      </w:r>
      <w:r w:rsidRPr="009C2B2B">
        <w:t>tj. dokonanie zakupu oraz montaż systemu, który powinien składać się z rury drenażowej o długości proporcjonalnej do obwodu bryły korzeniowej oraz żeliwnego</w:t>
      </w:r>
      <w:r w:rsidRPr="009C2B2B">
        <w:rPr>
          <w:b/>
        </w:rPr>
        <w:t xml:space="preserve"> </w:t>
      </w:r>
      <w:r w:rsidRPr="009C2B2B">
        <w:t>wpustu.</w:t>
      </w:r>
    </w:p>
    <w:p w:rsidR="00E1731C" w:rsidRPr="009C2B2B" w:rsidRDefault="00E1731C" w:rsidP="00E1731C">
      <w:pPr>
        <w:pStyle w:val="Akapitzlist"/>
        <w:numPr>
          <w:ilvl w:val="0"/>
          <w:numId w:val="1"/>
        </w:numPr>
        <w:jc w:val="both"/>
        <w:rPr>
          <w:b/>
        </w:rPr>
      </w:pPr>
      <w:r w:rsidRPr="009C2B2B">
        <w:rPr>
          <w:b/>
        </w:rPr>
        <w:t xml:space="preserve">Utrzymanie krzewów- </w:t>
      </w:r>
      <w:r w:rsidRPr="009C2B2B">
        <w:t>w tym formowanie żywopłotu, formowanie krzewów, wykonanie zabiegów ochrony roślin(zwalczanie mszycy) oraz przesadzenie krzewów.</w:t>
      </w:r>
    </w:p>
    <w:p w:rsidR="00AB4A90" w:rsidRPr="00AB4A90" w:rsidRDefault="00AB4A90" w:rsidP="00AB4A90">
      <w:pPr>
        <w:pStyle w:val="Akapitzlist"/>
        <w:numPr>
          <w:ilvl w:val="0"/>
          <w:numId w:val="1"/>
        </w:numPr>
        <w:jc w:val="both"/>
      </w:pPr>
      <w:r w:rsidRPr="00AB4A90">
        <w:rPr>
          <w:b/>
        </w:rPr>
        <w:t xml:space="preserve">Wzmocnienia mechaniczne – </w:t>
      </w:r>
      <w:r w:rsidRPr="00AB4A90">
        <w:t>tj. dokonanie zakupu materiałów oraz wykonywanie wiązań sztywnych, wiązań elastycznych, odciągów oraz podpór.</w:t>
      </w:r>
    </w:p>
    <w:p w:rsidR="00E1731C" w:rsidRPr="009C2B2B" w:rsidRDefault="00E1731C" w:rsidP="00E1731C">
      <w:pPr>
        <w:pStyle w:val="Akapitzlist"/>
        <w:jc w:val="both"/>
      </w:pPr>
    </w:p>
    <w:p w:rsidR="00E1731C" w:rsidRPr="009C2B2B" w:rsidRDefault="00E1731C" w:rsidP="00E1731C">
      <w:pPr>
        <w:jc w:val="both"/>
        <w:rPr>
          <w:rStyle w:val="h1"/>
        </w:rPr>
      </w:pPr>
      <w:r w:rsidRPr="009C2B2B">
        <w:t xml:space="preserve">2. Po przeprowadzeniu wyżej wymienionych prac należy dokładnie uprzątnąć teren prac </w:t>
      </w:r>
      <w:r w:rsidRPr="009C2B2B">
        <w:br/>
        <w:t>oraz zagospodarować powstałe odpady zgodnie z przepisami ustawy o odpadach</w:t>
      </w:r>
      <w:r w:rsidRPr="009C2B2B">
        <w:rPr>
          <w:rStyle w:val="h1"/>
        </w:rPr>
        <w:t>.</w:t>
      </w:r>
    </w:p>
    <w:p w:rsidR="00E1731C" w:rsidRPr="009C2B2B" w:rsidRDefault="00E1731C" w:rsidP="00E1731C">
      <w:pPr>
        <w:jc w:val="both"/>
        <w:rPr>
          <w:rStyle w:val="h1"/>
        </w:rPr>
      </w:pPr>
      <w:r w:rsidRPr="009C2B2B">
        <w:rPr>
          <w:rStyle w:val="h1"/>
        </w:rPr>
        <w:t xml:space="preserve">3. </w:t>
      </w:r>
      <w:r w:rsidRPr="009C2B2B">
        <w:t xml:space="preserve">Wykonawca zobowiązany jest do uzyskania wszystkich niezbędnych zgód lub uzgodnień </w:t>
      </w:r>
      <w:r w:rsidRPr="009C2B2B">
        <w:br/>
        <w:t>w</w:t>
      </w:r>
      <w:r w:rsidRPr="009C2B2B">
        <w:rPr>
          <w:rStyle w:val="h1"/>
        </w:rPr>
        <w:t xml:space="preserve"> przypadku wykonywania prac objętych umową, między innymi w</w:t>
      </w:r>
      <w:r w:rsidRPr="009C2B2B">
        <w:t xml:space="preserve"> zakresie ochrony konserwatorskiej</w:t>
      </w:r>
      <w:r w:rsidRPr="009C2B2B">
        <w:rPr>
          <w:rStyle w:val="h1"/>
        </w:rPr>
        <w:t>.</w:t>
      </w:r>
    </w:p>
    <w:p w:rsidR="00E1731C" w:rsidRPr="009C2B2B" w:rsidRDefault="00E1731C" w:rsidP="00E1731C">
      <w:pPr>
        <w:jc w:val="both"/>
      </w:pPr>
    </w:p>
    <w:p w:rsidR="00E1731C" w:rsidRPr="009C2B2B" w:rsidRDefault="00E1731C" w:rsidP="00E1731C">
      <w:pPr>
        <w:pStyle w:val="Akapitzlist"/>
        <w:jc w:val="center"/>
      </w:pPr>
      <w:r w:rsidRPr="009C2B2B">
        <w:t>§ 3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numPr>
          <w:ilvl w:val="0"/>
          <w:numId w:val="2"/>
        </w:numPr>
        <w:spacing w:before="223" w:line="274" w:lineRule="exact"/>
        <w:ind w:right="1152"/>
      </w:pPr>
      <w:r w:rsidRPr="009C2B2B">
        <w:t>W zależności od wysokości, na której dokonywane są cięcia sanitarne, formujące i techniczne, wyróżnia się następujące stopnie trudności:</w:t>
      </w:r>
    </w:p>
    <w:p w:rsidR="00E1731C" w:rsidRPr="009C2B2B" w:rsidRDefault="00E1731C" w:rsidP="00E1731C">
      <w:pPr>
        <w:pStyle w:val="Akapitzlist"/>
        <w:ind w:left="576"/>
        <w:jc w:val="both"/>
      </w:pPr>
      <w:r w:rsidRPr="009C2B2B">
        <w:t>a) I stopień trudności – dotyczy prac wykonywanych do  wysokości  5m,</w:t>
      </w:r>
    </w:p>
    <w:p w:rsidR="00E1731C" w:rsidRPr="009C2B2B" w:rsidRDefault="00E1731C" w:rsidP="00E1731C">
      <w:pPr>
        <w:pStyle w:val="Akapitzlist"/>
        <w:ind w:left="576"/>
        <w:jc w:val="both"/>
      </w:pPr>
      <w:r w:rsidRPr="009C2B2B">
        <w:t>b) II stopień trudności – dotyczy prac wykonywanych od wysokości 5m do 10m,</w:t>
      </w:r>
    </w:p>
    <w:p w:rsidR="00E1731C" w:rsidRPr="009C2B2B" w:rsidRDefault="00E1731C" w:rsidP="00E1731C">
      <w:pPr>
        <w:pStyle w:val="Akapitzlist"/>
        <w:ind w:left="576"/>
        <w:jc w:val="both"/>
      </w:pPr>
      <w:r w:rsidRPr="009C2B2B">
        <w:t>c) III stopień trudności – dotyczy drzew o wysokości ponad 10m,</w:t>
      </w:r>
    </w:p>
    <w:p w:rsidR="00E1731C" w:rsidRPr="009C2B2B" w:rsidRDefault="00E1731C" w:rsidP="00E1731C">
      <w:pPr>
        <w:pStyle w:val="Akapitzlist"/>
        <w:ind w:left="576"/>
        <w:jc w:val="both"/>
      </w:pPr>
      <w:r w:rsidRPr="009C2B2B">
        <w:t>d) IV stopień trudności – dotyczy drzew o wysokości ponad 10m, do których jest utrudniony dostęp.</w:t>
      </w:r>
    </w:p>
    <w:p w:rsidR="00E1731C" w:rsidRPr="009C2B2B" w:rsidRDefault="00E1731C" w:rsidP="00E1731C">
      <w:pPr>
        <w:pStyle w:val="Akapitzlist"/>
        <w:numPr>
          <w:ilvl w:val="0"/>
          <w:numId w:val="2"/>
        </w:numPr>
        <w:jc w:val="both"/>
      </w:pPr>
      <w:r w:rsidRPr="009C2B2B">
        <w:t xml:space="preserve">Przy wycince drzew o zwiększonym stopniu trudności tj. przy budynkach, ogrodzeniach, liniach energetycznych i telefonicznych, przy dużym natężeniu ruchu kołowego i pieszego, doliczany będzie współczynnik utrudnienia do 50% wartości ceny. Wartość współczynnika będzie ustalana w porozumieniu Zlecającego </w:t>
      </w:r>
      <w:r w:rsidRPr="009C2B2B">
        <w:br/>
        <w:t>i Wykonawcy.</w:t>
      </w:r>
    </w:p>
    <w:p w:rsidR="00E1731C" w:rsidRPr="009C2B2B" w:rsidRDefault="00E1731C" w:rsidP="00E1731C">
      <w:pPr>
        <w:pStyle w:val="Akapitzlist"/>
        <w:numPr>
          <w:ilvl w:val="0"/>
          <w:numId w:val="2"/>
        </w:numPr>
        <w:jc w:val="both"/>
      </w:pPr>
      <w:r w:rsidRPr="009C2B2B">
        <w:t xml:space="preserve">Drzewa wielopniowe o koronach rozwidlających się poniżej </w:t>
      </w:r>
      <w:smartTag w:uri="urn:schemas-microsoft-com:office:smarttags" w:element="metricconverter">
        <w:smartTagPr>
          <w:attr w:name="ProductID" w:val="130 cm"/>
        </w:smartTagPr>
        <w:r w:rsidRPr="009C2B2B">
          <w:t>130 cm</w:t>
        </w:r>
      </w:smartTag>
      <w:r w:rsidRPr="009C2B2B">
        <w:t xml:space="preserve"> mierzonego </w:t>
      </w:r>
      <w:r w:rsidRPr="009C2B2B">
        <w:br/>
        <w:t>od poziomu gruntu, liczone są – każdy pień  jako oddzielne drzewo.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jc w:val="center"/>
      </w:pPr>
      <w:r w:rsidRPr="009C2B2B">
        <w:t>§ 4</w:t>
      </w:r>
    </w:p>
    <w:p w:rsidR="00E1731C" w:rsidRPr="009C2B2B" w:rsidRDefault="00E1731C" w:rsidP="00E1731C">
      <w:pPr>
        <w:spacing w:before="274" w:line="275" w:lineRule="exact"/>
        <w:rPr>
          <w:b/>
        </w:rPr>
      </w:pPr>
      <w:r w:rsidRPr="009C2B2B">
        <w:t xml:space="preserve">Umowa zostaje zawarta na czas określony, </w:t>
      </w:r>
      <w:r w:rsidR="00AC2751">
        <w:rPr>
          <w:b/>
        </w:rPr>
        <w:t>od 1</w:t>
      </w:r>
      <w:r w:rsidRPr="009C2B2B">
        <w:rPr>
          <w:b/>
        </w:rPr>
        <w:t>.0</w:t>
      </w:r>
      <w:r w:rsidR="00AC2751">
        <w:rPr>
          <w:b/>
        </w:rPr>
        <w:t>2</w:t>
      </w:r>
      <w:bookmarkStart w:id="0" w:name="_GoBack"/>
      <w:bookmarkEnd w:id="0"/>
      <w:r w:rsidRPr="009C2B2B">
        <w:rPr>
          <w:b/>
        </w:rPr>
        <w:t>.2017 r. do 31.12.2017 r.</w:t>
      </w:r>
    </w:p>
    <w:p w:rsidR="00E1731C" w:rsidRPr="009C2B2B" w:rsidRDefault="00E1731C" w:rsidP="00E1731C">
      <w:pPr>
        <w:pStyle w:val="Akapitzlist"/>
        <w:ind w:left="0"/>
      </w:pPr>
    </w:p>
    <w:p w:rsidR="00E1731C" w:rsidRPr="009C2B2B" w:rsidRDefault="00E1731C" w:rsidP="00E1731C">
      <w:pPr>
        <w:pStyle w:val="Akapitzlist"/>
        <w:jc w:val="center"/>
      </w:pPr>
      <w:r w:rsidRPr="009C2B2B">
        <w:t>§ 5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numPr>
          <w:ilvl w:val="0"/>
          <w:numId w:val="4"/>
        </w:numPr>
        <w:spacing w:before="272" w:line="275" w:lineRule="exact"/>
        <w:jc w:val="both"/>
      </w:pPr>
      <w:r w:rsidRPr="009C2B2B">
        <w:t xml:space="preserve">Prace określone w § 2 Wykonawca realizuje na podstawie zleceń wystawionych </w:t>
      </w:r>
      <w:r w:rsidRPr="009C2B2B">
        <w:br/>
        <w:t>na piśmie przez Zamawiającego, Zawierających zakres prac ze wskazaniem;</w:t>
      </w:r>
    </w:p>
    <w:p w:rsidR="00E1731C" w:rsidRPr="009C2B2B" w:rsidRDefault="00E1731C" w:rsidP="00E1731C">
      <w:pPr>
        <w:numPr>
          <w:ilvl w:val="0"/>
          <w:numId w:val="3"/>
        </w:numPr>
        <w:spacing w:before="1" w:line="275" w:lineRule="exact"/>
        <w:rPr>
          <w:spacing w:val="-3"/>
        </w:rPr>
      </w:pPr>
      <w:r w:rsidRPr="009C2B2B">
        <w:rPr>
          <w:spacing w:val="-3"/>
        </w:rPr>
        <w:t>miejsca wykonywania prac,</w:t>
      </w:r>
    </w:p>
    <w:p w:rsidR="00E1731C" w:rsidRPr="009C2B2B" w:rsidRDefault="00E1731C" w:rsidP="00E1731C">
      <w:pPr>
        <w:numPr>
          <w:ilvl w:val="0"/>
          <w:numId w:val="3"/>
        </w:numPr>
        <w:spacing w:before="3" w:line="273" w:lineRule="exact"/>
        <w:ind w:right="792"/>
      </w:pPr>
      <w:r w:rsidRPr="009C2B2B">
        <w:t>stopnia trudności prac oraz obwodu pnia w przypadku czynności wymienionych w pkt. 1-4</w:t>
      </w:r>
    </w:p>
    <w:p w:rsidR="00E1731C" w:rsidRPr="009C2B2B" w:rsidRDefault="00E1731C" w:rsidP="00E1731C">
      <w:pPr>
        <w:numPr>
          <w:ilvl w:val="0"/>
          <w:numId w:val="3"/>
        </w:numPr>
        <w:spacing w:line="272" w:lineRule="exact"/>
        <w:rPr>
          <w:spacing w:val="-2"/>
        </w:rPr>
      </w:pPr>
      <w:r w:rsidRPr="009C2B2B">
        <w:rPr>
          <w:spacing w:val="-2"/>
        </w:rPr>
        <w:t>terminu wykonania prac oraz terminu ich odbioru,</w:t>
      </w:r>
    </w:p>
    <w:p w:rsidR="00E1731C" w:rsidRPr="009C2B2B" w:rsidRDefault="00E1731C" w:rsidP="00E1731C">
      <w:pPr>
        <w:numPr>
          <w:ilvl w:val="0"/>
          <w:numId w:val="3"/>
        </w:numPr>
        <w:tabs>
          <w:tab w:val="clear" w:pos="720"/>
          <w:tab w:val="num" w:pos="284"/>
        </w:tabs>
        <w:spacing w:line="274" w:lineRule="exact"/>
        <w:ind w:left="284" w:firstLine="76"/>
        <w:rPr>
          <w:spacing w:val="-2"/>
        </w:rPr>
      </w:pPr>
      <w:r w:rsidRPr="009C2B2B">
        <w:rPr>
          <w:spacing w:val="-2"/>
        </w:rPr>
        <w:t xml:space="preserve">określeniem ilości i asortymentu zleconych do </w:t>
      </w:r>
      <w:proofErr w:type="spellStart"/>
      <w:r w:rsidRPr="009C2B2B">
        <w:rPr>
          <w:spacing w:val="-2"/>
        </w:rPr>
        <w:t>nasadzeń</w:t>
      </w:r>
      <w:proofErr w:type="spellEnd"/>
      <w:r w:rsidRPr="009C2B2B">
        <w:rPr>
          <w:spacing w:val="-2"/>
        </w:rPr>
        <w:t xml:space="preserve"> drzew i krzewów.</w:t>
      </w:r>
    </w:p>
    <w:p w:rsidR="00E1731C" w:rsidRPr="009C2B2B" w:rsidRDefault="00E1731C" w:rsidP="00E1731C">
      <w:pPr>
        <w:spacing w:line="274" w:lineRule="exact"/>
        <w:ind w:left="360"/>
        <w:rPr>
          <w:spacing w:val="-2"/>
        </w:rPr>
      </w:pPr>
    </w:p>
    <w:p w:rsidR="00E1731C" w:rsidRPr="009C2B2B" w:rsidRDefault="00E1731C" w:rsidP="00E1731C">
      <w:pPr>
        <w:pStyle w:val="Akapitzlist"/>
        <w:numPr>
          <w:ilvl w:val="0"/>
          <w:numId w:val="4"/>
        </w:numPr>
        <w:tabs>
          <w:tab w:val="num" w:pos="284"/>
        </w:tabs>
        <w:spacing w:line="274" w:lineRule="exact"/>
        <w:jc w:val="both"/>
      </w:pPr>
      <w:r w:rsidRPr="009C2B2B">
        <w:lastRenderedPageBreak/>
        <w:t>W przypadku braku ze strony Wykonawcy możliwości zakupu wskazanego przez</w:t>
      </w:r>
    </w:p>
    <w:p w:rsidR="00E1731C" w:rsidRPr="009C2B2B" w:rsidRDefault="00E1731C" w:rsidP="00E1731C">
      <w:pPr>
        <w:pStyle w:val="Akapitzlist"/>
        <w:tabs>
          <w:tab w:val="num" w:pos="284"/>
        </w:tabs>
        <w:spacing w:line="274" w:lineRule="exact"/>
        <w:ind w:left="576"/>
        <w:jc w:val="both"/>
      </w:pPr>
      <w:r w:rsidRPr="009C2B2B">
        <w:t xml:space="preserve">Zamawiającego gatunku bądź odmiany drzewa lub krzewu, dopuszcza się zastąpienie </w:t>
      </w:r>
    </w:p>
    <w:p w:rsidR="00E1731C" w:rsidRPr="009C2B2B" w:rsidRDefault="00E1731C" w:rsidP="00E1731C">
      <w:pPr>
        <w:jc w:val="both"/>
      </w:pPr>
      <w:r w:rsidRPr="009C2B2B">
        <w:t xml:space="preserve">          ich innymi, po uprzednim wyrażeniu zgody przez Zamawiającego.</w:t>
      </w:r>
    </w:p>
    <w:p w:rsidR="00E1731C" w:rsidRPr="009C2B2B" w:rsidRDefault="00E1731C" w:rsidP="00E1731C">
      <w:pPr>
        <w:pStyle w:val="Akapitzlist"/>
        <w:tabs>
          <w:tab w:val="num" w:pos="284"/>
        </w:tabs>
        <w:spacing w:line="274" w:lineRule="exact"/>
        <w:ind w:left="576"/>
        <w:jc w:val="both"/>
      </w:pPr>
      <w:r w:rsidRPr="009C2B2B">
        <w:t xml:space="preserve">        </w:t>
      </w:r>
    </w:p>
    <w:p w:rsidR="00E1731C" w:rsidRPr="009C2B2B" w:rsidRDefault="00E1731C" w:rsidP="00E1731C">
      <w:pPr>
        <w:pStyle w:val="Akapitzlist"/>
        <w:jc w:val="center"/>
      </w:pPr>
      <w:r w:rsidRPr="009C2B2B">
        <w:t>§ 6</w:t>
      </w:r>
    </w:p>
    <w:p w:rsidR="00E1731C" w:rsidRPr="009C2B2B" w:rsidRDefault="00E1731C" w:rsidP="00E1731C">
      <w:pPr>
        <w:spacing w:before="284" w:line="275" w:lineRule="exact"/>
        <w:jc w:val="both"/>
      </w:pPr>
      <w:r w:rsidRPr="009C2B2B">
        <w:t xml:space="preserve">W przypadku zaistnienia sytuacji, kiedy drzewo lub krzew zagraża bezpieczeństwu mienia lub zdrowia ludzkiego, a także w przypadku zaistnienia sytuacji niecierpiącej zwłoki, której nie można było przewidzieć, Wykonawca po telefonicznym wezwaniu wykona prace wskazane przez przedstawiciela Zamawiającego w czasie nie dłuższym niż 4 godziny </w:t>
      </w:r>
      <w:r w:rsidRPr="009C2B2B">
        <w:br/>
        <w:t xml:space="preserve">od otrzymania zgłoszenia. Prace wskazane w wyżej opisanym trybie zostaną ujęte </w:t>
      </w:r>
      <w:r w:rsidRPr="009C2B2B">
        <w:br/>
        <w:t>w najbliższym zleceniu, po realizacji zadania.</w:t>
      </w:r>
    </w:p>
    <w:p w:rsidR="00E1731C" w:rsidRPr="009C2B2B" w:rsidRDefault="00E1731C" w:rsidP="00E1731C">
      <w:pPr>
        <w:tabs>
          <w:tab w:val="left" w:pos="284"/>
        </w:tabs>
        <w:spacing w:line="274" w:lineRule="exact"/>
        <w:rPr>
          <w:spacing w:val="-2"/>
        </w:rPr>
      </w:pPr>
    </w:p>
    <w:p w:rsidR="00E1731C" w:rsidRPr="009C2B2B" w:rsidRDefault="00E1731C" w:rsidP="00E1731C">
      <w:pPr>
        <w:pStyle w:val="Akapitzlist"/>
        <w:jc w:val="center"/>
      </w:pPr>
      <w:r w:rsidRPr="009C2B2B">
        <w:t>§ 7</w:t>
      </w:r>
    </w:p>
    <w:p w:rsidR="00E1731C" w:rsidRPr="009C2B2B" w:rsidRDefault="00E1731C" w:rsidP="00E1731C">
      <w:pPr>
        <w:spacing w:before="210" w:line="275" w:lineRule="exact"/>
        <w:jc w:val="both"/>
      </w:pPr>
      <w:r w:rsidRPr="009C2B2B">
        <w:t xml:space="preserve">Prace ujęte w zleceniu podlegają bieżącej kontroli przez przedstawiciela Zamawiającego </w:t>
      </w:r>
      <w:r w:rsidRPr="009C2B2B">
        <w:br/>
        <w:t xml:space="preserve">lub Inspektora nadzoru zieleni wysokiej, dlatego też, przed każdorazowym przystąpieniem </w:t>
      </w:r>
      <w:r w:rsidRPr="009C2B2B">
        <w:br/>
        <w:t xml:space="preserve">do wykonywania prac wskazanych w zleceniu, Wykonawca winien poinformować telefonicznie przedstawiciela Zamawiającego i Inspektora nadzoru o dokładnym miejscu </w:t>
      </w:r>
      <w:r w:rsidRPr="009C2B2B">
        <w:br/>
        <w:t>i czasie rozpoczęcia poszczególnych robót.</w:t>
      </w:r>
    </w:p>
    <w:p w:rsidR="00E1731C" w:rsidRPr="009C2B2B" w:rsidRDefault="00E1731C" w:rsidP="00E1731C">
      <w:pPr>
        <w:spacing w:before="210" w:line="275" w:lineRule="exact"/>
        <w:jc w:val="both"/>
      </w:pPr>
    </w:p>
    <w:p w:rsidR="00E1731C" w:rsidRPr="009C2B2B" w:rsidRDefault="00E1731C" w:rsidP="00E1731C">
      <w:pPr>
        <w:pStyle w:val="Akapitzlist"/>
        <w:jc w:val="center"/>
      </w:pPr>
      <w:r w:rsidRPr="009C2B2B">
        <w:t>§ 8</w:t>
      </w:r>
    </w:p>
    <w:p w:rsidR="00E1731C" w:rsidRPr="009C2B2B" w:rsidRDefault="00E1731C" w:rsidP="00E1731C">
      <w:pPr>
        <w:numPr>
          <w:ilvl w:val="0"/>
          <w:numId w:val="5"/>
        </w:numPr>
        <w:spacing w:before="274" w:line="282" w:lineRule="exact"/>
        <w:jc w:val="both"/>
      </w:pPr>
      <w:r w:rsidRPr="009C2B2B">
        <w:t>Wykonawca, po wykonaniu zadania, dokonuje pomiaru pozyskanego drewna. Pomiar podlega kontroli i zatwierdzeniu przez przedstawiciela Zamawiającego.</w:t>
      </w:r>
    </w:p>
    <w:p w:rsidR="00E1731C" w:rsidRPr="009C2B2B" w:rsidRDefault="00E1731C" w:rsidP="00E1731C">
      <w:pPr>
        <w:numPr>
          <w:ilvl w:val="0"/>
          <w:numId w:val="6"/>
        </w:numPr>
        <w:spacing w:before="1" w:line="274" w:lineRule="exact"/>
        <w:jc w:val="both"/>
      </w:pPr>
      <w:r w:rsidRPr="009C2B2B">
        <w:t xml:space="preserve">Pozyskane i odebrane drewno zostaje wycenione jako drewno opałowe, </w:t>
      </w:r>
      <w:r w:rsidRPr="009C2B2B">
        <w:br/>
        <w:t>wg obowiązującego cennika w Lasach Państwowych.</w:t>
      </w:r>
    </w:p>
    <w:p w:rsidR="00E1731C" w:rsidRPr="009C2B2B" w:rsidRDefault="00E1731C" w:rsidP="00E1731C">
      <w:pPr>
        <w:numPr>
          <w:ilvl w:val="0"/>
          <w:numId w:val="5"/>
        </w:numPr>
        <w:spacing w:line="273" w:lineRule="exact"/>
        <w:jc w:val="both"/>
      </w:pPr>
      <w:r w:rsidRPr="009C2B2B">
        <w:t xml:space="preserve">Wykonawca przyjmuje drewno na swój stan, a następnie rozlicza się w ciągu 60 dni </w:t>
      </w:r>
      <w:r w:rsidRPr="009C2B2B">
        <w:br/>
        <w:t>od przyjęcia drewna, wpłacając na konto bankowe Zamawiającego równowartość wyceny.</w:t>
      </w:r>
    </w:p>
    <w:p w:rsidR="00E1731C" w:rsidRPr="009C2B2B" w:rsidRDefault="00E1731C" w:rsidP="00E1731C">
      <w:pPr>
        <w:numPr>
          <w:ilvl w:val="0"/>
          <w:numId w:val="5"/>
        </w:numPr>
        <w:spacing w:line="274" w:lineRule="exact"/>
        <w:jc w:val="both"/>
      </w:pPr>
      <w:r w:rsidRPr="009C2B2B">
        <w:t>Wykonawca nie ma prawa sprzedaży drewna przed odebraniem i zatwierdzeniem przez przedstawiciela Zamawiającego.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jc w:val="center"/>
      </w:pPr>
      <w:r w:rsidRPr="009C2B2B">
        <w:t>§ 9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</w:pPr>
      <w:r w:rsidRPr="009C2B2B">
        <w:t>Podstawą do stwierdzenia wykonania/niewykonania prac w terminie lub ich nienależytego wykonania, będą protokoły odbioru.</w:t>
      </w:r>
    </w:p>
    <w:p w:rsidR="00E1731C" w:rsidRPr="009C2B2B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</w:pPr>
      <w:r w:rsidRPr="009C2B2B">
        <w:t>W przypadku stwierdzenia niewykonania prac w terminie wskazanym w zleceniu Wykonawca zapłaci Zamawiającemu karę umowną w wysokości 10% wynagrodzenia przewidzianego za realizację zadań ujętych w zleceniu za każdy dzień zwłoki.</w:t>
      </w:r>
    </w:p>
    <w:p w:rsidR="00E1731C" w:rsidRPr="009C2B2B" w:rsidRDefault="00E1731C" w:rsidP="00E1731C">
      <w:pPr>
        <w:numPr>
          <w:ilvl w:val="0"/>
          <w:numId w:val="13"/>
        </w:numPr>
        <w:spacing w:before="4" w:line="274" w:lineRule="exact"/>
        <w:ind w:right="216"/>
        <w:jc w:val="both"/>
        <w:rPr>
          <w:spacing w:val="1"/>
        </w:rPr>
      </w:pPr>
      <w:r w:rsidRPr="009C2B2B">
        <w:t xml:space="preserve">W przypadku stwierdzenia nienależytego wykonania prac wskazanych w zleceniu Wykonawca zapłaci Zamawiającemu karę umowna  w wysokości 30% </w:t>
      </w:r>
      <w:r w:rsidRPr="009C2B2B">
        <w:rPr>
          <w:spacing w:val="1"/>
        </w:rPr>
        <w:t>wynagrodzenia przewidzianego za realizację zadań ujętych w danym zleceniu.</w:t>
      </w:r>
    </w:p>
    <w:p w:rsidR="00E1731C" w:rsidRPr="009C2B2B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</w:pPr>
      <w:r w:rsidRPr="009C2B2B">
        <w:t xml:space="preserve">W przypadku stwierdzenia nienależytego wykonania lub niewykonania w określonym terminie prac zleconych wg procedury opisanej w § 6 Wykonawca zapłaci Zamawiającemu karę umowną w wysokości 100% wynagrodzenia przewidzianego na zlecone prace. </w:t>
      </w:r>
    </w:p>
    <w:p w:rsidR="00E1731C" w:rsidRPr="009C2B2B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</w:pPr>
      <w:r w:rsidRPr="009C2B2B">
        <w:t xml:space="preserve">Termin płatności kar umownych, o których mowa w ust. 2, 3 i 4  wynosi 14 dni </w:t>
      </w:r>
      <w:r w:rsidRPr="009C2B2B">
        <w:br/>
        <w:t>od dnia doręczenia Wykonawcy wezwania do zapłaty.</w:t>
      </w:r>
    </w:p>
    <w:p w:rsidR="00E1731C" w:rsidRPr="009C2B2B" w:rsidRDefault="00E1731C" w:rsidP="00E1731C">
      <w:pPr>
        <w:numPr>
          <w:ilvl w:val="0"/>
          <w:numId w:val="13"/>
        </w:numPr>
        <w:spacing w:line="254" w:lineRule="exact"/>
        <w:ind w:right="216"/>
        <w:jc w:val="both"/>
      </w:pPr>
      <w:r w:rsidRPr="009C2B2B">
        <w:t xml:space="preserve">Zamawiający zastrzega sobie prawo dochodzenia odszkodowania uzupełniającego </w:t>
      </w:r>
      <w:r w:rsidRPr="009C2B2B">
        <w:br/>
        <w:t>na zasadach ogólnych do pełnej wysokości szkody.</w:t>
      </w:r>
    </w:p>
    <w:p w:rsidR="00E1731C" w:rsidRPr="009C2B2B" w:rsidRDefault="00E1731C" w:rsidP="00E1731C">
      <w:pPr>
        <w:numPr>
          <w:ilvl w:val="0"/>
          <w:numId w:val="13"/>
        </w:numPr>
        <w:spacing w:line="275" w:lineRule="exact"/>
        <w:ind w:right="216"/>
        <w:jc w:val="both"/>
      </w:pPr>
      <w:r w:rsidRPr="009C2B2B">
        <w:t xml:space="preserve">W przypadku stwierdzenia nienależytego wykonania prac lub niewykonania </w:t>
      </w:r>
      <w:r w:rsidRPr="009C2B2B">
        <w:br/>
      </w:r>
      <w:r w:rsidRPr="009C2B2B">
        <w:lastRenderedPageBreak/>
        <w:t>w określonym terminie, popartego trzema protokołami odbioru, Zamawiający ma prawo rozwiązać umowę ze skutkiem natychmiastowym, bez możliwości dochodzenia przez Wykonawcę odszkodowania.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jc w:val="center"/>
      </w:pPr>
      <w:r w:rsidRPr="009C2B2B">
        <w:t>§ 10</w:t>
      </w:r>
    </w:p>
    <w:p w:rsidR="00E1731C" w:rsidRPr="009C2B2B" w:rsidRDefault="00E1731C" w:rsidP="00E1731C">
      <w:pPr>
        <w:pStyle w:val="Akapitzlist"/>
        <w:jc w:val="center"/>
      </w:pPr>
    </w:p>
    <w:p w:rsidR="00E1731C" w:rsidRPr="009C2B2B" w:rsidRDefault="00E1731C" w:rsidP="00E1731C">
      <w:pPr>
        <w:pStyle w:val="Akapitzlist"/>
        <w:numPr>
          <w:ilvl w:val="0"/>
          <w:numId w:val="12"/>
        </w:numPr>
        <w:spacing w:line="274" w:lineRule="exact"/>
        <w:ind w:right="504"/>
      </w:pPr>
      <w:r w:rsidRPr="009C2B2B">
        <w:t xml:space="preserve">Wykonawca udziela trzyletniej gwarancji na wykonane przez siebie nasadzenia, podczas której zobowiązany jest do pielęgnowania nasadzonych przez siebie sadzonek , jak również w pełni odpowiada za zachowanie przez nie żywotności, </w:t>
      </w:r>
      <w:r w:rsidRPr="009C2B2B">
        <w:br/>
        <w:t>przez co rozumie się:</w:t>
      </w:r>
    </w:p>
    <w:p w:rsidR="00E1731C" w:rsidRPr="009C2B2B" w:rsidRDefault="00E1731C" w:rsidP="00E1731C">
      <w:pPr>
        <w:numPr>
          <w:ilvl w:val="0"/>
          <w:numId w:val="7"/>
        </w:numPr>
        <w:spacing w:before="2" w:line="271" w:lineRule="exact"/>
      </w:pPr>
      <w:r w:rsidRPr="009C2B2B">
        <w:t>bieżące uzupełniania skradzionych lub zdewastowanych palików,</w:t>
      </w:r>
    </w:p>
    <w:p w:rsidR="00E1731C" w:rsidRPr="009C2B2B" w:rsidRDefault="00E1731C" w:rsidP="00E1731C">
      <w:pPr>
        <w:numPr>
          <w:ilvl w:val="0"/>
          <w:numId w:val="7"/>
        </w:numPr>
        <w:spacing w:line="270" w:lineRule="exact"/>
      </w:pPr>
      <w:r w:rsidRPr="009C2B2B">
        <w:t>usuwanie odrośli w celu wyprowadzenia korony,</w:t>
      </w:r>
    </w:p>
    <w:p w:rsidR="00E1731C" w:rsidRPr="009C2B2B" w:rsidRDefault="00E1731C" w:rsidP="00E1731C">
      <w:pPr>
        <w:numPr>
          <w:ilvl w:val="0"/>
          <w:numId w:val="7"/>
        </w:numPr>
        <w:spacing w:line="274" w:lineRule="exact"/>
      </w:pPr>
      <w:r w:rsidRPr="009C2B2B">
        <w:t xml:space="preserve">podlewanie wykonanych </w:t>
      </w:r>
      <w:proofErr w:type="spellStart"/>
      <w:r w:rsidRPr="009C2B2B">
        <w:t>nasadzeń</w:t>
      </w:r>
      <w:proofErr w:type="spellEnd"/>
      <w:r w:rsidRPr="009C2B2B">
        <w:t>,</w:t>
      </w:r>
    </w:p>
    <w:p w:rsidR="00E1731C" w:rsidRPr="009C2B2B" w:rsidRDefault="00E1731C" w:rsidP="00E1731C">
      <w:pPr>
        <w:numPr>
          <w:ilvl w:val="0"/>
          <w:numId w:val="7"/>
        </w:numPr>
        <w:spacing w:line="275" w:lineRule="exact"/>
      </w:pPr>
      <w:r w:rsidRPr="009C2B2B">
        <w:t>ochrony przed chorobami i szkodnikami.</w:t>
      </w:r>
    </w:p>
    <w:p w:rsidR="00E1731C" w:rsidRPr="009C2B2B" w:rsidRDefault="00E1731C" w:rsidP="00E1731C">
      <w:pPr>
        <w:spacing w:before="5" w:line="275" w:lineRule="exact"/>
        <w:ind w:left="216"/>
      </w:pPr>
      <w:r w:rsidRPr="009C2B2B">
        <w:t>2. Wszelkie prace wymienione w pkt. 1 Wykonawca wykona na własny koszt.</w:t>
      </w:r>
    </w:p>
    <w:p w:rsidR="00E1731C" w:rsidRPr="009C2B2B" w:rsidRDefault="00E1731C" w:rsidP="00E1731C">
      <w:pPr>
        <w:spacing w:before="1" w:line="275" w:lineRule="exact"/>
        <w:ind w:left="216"/>
        <w:jc w:val="both"/>
        <w:rPr>
          <w:spacing w:val="5"/>
        </w:rPr>
      </w:pPr>
      <w:r w:rsidRPr="009C2B2B">
        <w:rPr>
          <w:spacing w:val="5"/>
        </w:rPr>
        <w:t>3. W przypadku utraty przez sadzonki żywotności, w wyniku niedopełnienia</w:t>
      </w:r>
    </w:p>
    <w:p w:rsidR="00E1731C" w:rsidRPr="009C2B2B" w:rsidRDefault="00E1731C" w:rsidP="00E1731C">
      <w:pPr>
        <w:spacing w:before="5" w:line="275" w:lineRule="exact"/>
        <w:ind w:left="504" w:right="216"/>
        <w:jc w:val="both"/>
      </w:pPr>
      <w:r w:rsidRPr="009C2B2B">
        <w:t>obowiązków wymienionych w pkt. 1 lub załączniku nr 1 do niniejszej umowy, Wykonawca poniesie koszt zarówno zakupu nowych sadzonek, jak również ich posadzenia. Przeglądy gwarancyjne będą następowały 1 raz w roku.</w:t>
      </w:r>
    </w:p>
    <w:p w:rsidR="00E1731C" w:rsidRPr="009C2B2B" w:rsidRDefault="00E1731C" w:rsidP="00E1731C">
      <w:pPr>
        <w:spacing w:before="6" w:line="275" w:lineRule="exact"/>
        <w:ind w:left="504" w:right="504" w:hanging="288"/>
      </w:pPr>
      <w:r w:rsidRPr="009C2B2B">
        <w:t xml:space="preserve">4. W przypadku ustalenia przez przedstawiciela Zamawiającego, że nasadzenia wykonane na podstawie zlecenia nie zachowały żywotności pomimo wykonania </w:t>
      </w:r>
      <w:proofErr w:type="spellStart"/>
      <w:r w:rsidRPr="009C2B2B">
        <w:t>nasadzeń</w:t>
      </w:r>
      <w:proofErr w:type="spellEnd"/>
      <w:r w:rsidRPr="009C2B2B">
        <w:t xml:space="preserve"> zgodnie z „wytycznymi dotyczącymi dokonywania </w:t>
      </w:r>
      <w:proofErr w:type="spellStart"/>
      <w:r w:rsidRPr="009C2B2B">
        <w:t>nasadzeń</w:t>
      </w:r>
      <w:proofErr w:type="spellEnd"/>
      <w:r w:rsidRPr="009C2B2B">
        <w:t xml:space="preserve"> na terenach miejskich" ujętych w Załączniku nr 1 do niniejszej umowy, jak również dopełnienia obowiązków wymienionych w pkt. 1, zarówno koszt zakupu nowych sadzonek oraz ich powtórnego nasadzenia pokrywa Zamawiający.</w:t>
      </w:r>
    </w:p>
    <w:p w:rsidR="00E1731C" w:rsidRPr="009C2B2B" w:rsidRDefault="00E1731C" w:rsidP="00E1731C">
      <w:pPr>
        <w:spacing w:before="5" w:line="275" w:lineRule="exact"/>
        <w:ind w:left="216"/>
      </w:pPr>
      <w:r w:rsidRPr="009C2B2B">
        <w:t xml:space="preserve">5. Pkt. 4 ma zastosowanie również w przypadku kradzieży lub dewastacji </w:t>
      </w:r>
      <w:proofErr w:type="spellStart"/>
      <w:r w:rsidRPr="009C2B2B">
        <w:t>nasadzeń</w:t>
      </w:r>
      <w:proofErr w:type="spellEnd"/>
      <w:r w:rsidRPr="009C2B2B">
        <w:t>.</w:t>
      </w:r>
    </w:p>
    <w:p w:rsidR="00E1731C" w:rsidRPr="009C2B2B" w:rsidRDefault="00E1731C" w:rsidP="00E1731C">
      <w:pPr>
        <w:pStyle w:val="Akapitzlist"/>
      </w:pPr>
    </w:p>
    <w:p w:rsidR="00E1731C" w:rsidRPr="009C2B2B" w:rsidRDefault="00E1731C" w:rsidP="00E1731C">
      <w:pPr>
        <w:pStyle w:val="Akapitzlist"/>
        <w:jc w:val="center"/>
      </w:pPr>
      <w:r w:rsidRPr="009C2B2B">
        <w:t>§ 11</w:t>
      </w:r>
    </w:p>
    <w:p w:rsidR="00E1731C" w:rsidRPr="009C2B2B" w:rsidRDefault="00E1731C" w:rsidP="00E1731C">
      <w:pPr>
        <w:numPr>
          <w:ilvl w:val="0"/>
          <w:numId w:val="8"/>
        </w:numPr>
        <w:spacing w:line="269" w:lineRule="exact"/>
      </w:pPr>
      <w:r w:rsidRPr="009C2B2B">
        <w:t>Wykonawca zobowiązuje się wykonać usługę z należytą starannością, zgodnie</w:t>
      </w:r>
    </w:p>
    <w:p w:rsidR="00E1731C" w:rsidRPr="009C2B2B" w:rsidRDefault="00E1731C" w:rsidP="00E1731C">
      <w:pPr>
        <w:spacing w:before="1" w:line="274" w:lineRule="exact"/>
        <w:ind w:left="504" w:right="216"/>
      </w:pPr>
      <w:r w:rsidRPr="009C2B2B">
        <w:t xml:space="preserve">z obowiązującymi zasadami współczesnej wiedzy przyrodniczej oraz przepisami ustawy z dnia 16 kwietnia 2004 roku o ochronie przyrody (tekst jedn. Dz. U. z 2013 r. poz. 627 z </w:t>
      </w:r>
      <w:proofErr w:type="spellStart"/>
      <w:r w:rsidRPr="009C2B2B">
        <w:t>późn</w:t>
      </w:r>
      <w:proofErr w:type="spellEnd"/>
      <w:r w:rsidRPr="009C2B2B">
        <w:t xml:space="preserve">. </w:t>
      </w:r>
      <w:proofErr w:type="spellStart"/>
      <w:r w:rsidRPr="009C2B2B">
        <w:t>zm</w:t>
      </w:r>
      <w:proofErr w:type="spellEnd"/>
      <w:r w:rsidRPr="009C2B2B">
        <w:t xml:space="preserve">), przestrzegać zasad BHP oraz zagwarantować bezpieczeństwo osób trzecich w pobliżu prowadzonych prac. </w:t>
      </w:r>
    </w:p>
    <w:p w:rsidR="00E1731C" w:rsidRPr="009C2B2B" w:rsidRDefault="00E1731C" w:rsidP="00E1731C">
      <w:pPr>
        <w:numPr>
          <w:ilvl w:val="0"/>
          <w:numId w:val="8"/>
        </w:numPr>
        <w:spacing w:line="274" w:lineRule="exact"/>
        <w:ind w:right="288"/>
      </w:pPr>
      <w:r w:rsidRPr="009C2B2B">
        <w:t>Wykonawca ponosi odpowiedzialność za wszelkie szkody wyrządzone w trakcie wykonywania prac wchodzących w zakres usługi lub wskutek ich niewłaściwego wykonania.</w:t>
      </w:r>
    </w:p>
    <w:p w:rsidR="00E1731C" w:rsidRPr="009C2B2B" w:rsidRDefault="00E1731C" w:rsidP="00E1731C">
      <w:pPr>
        <w:pStyle w:val="Akapitzlist"/>
        <w:numPr>
          <w:ilvl w:val="0"/>
          <w:numId w:val="8"/>
        </w:numPr>
        <w:spacing w:before="7" w:after="242" w:line="275" w:lineRule="exact"/>
        <w:ind w:right="215" w:hanging="289"/>
        <w:jc w:val="both"/>
        <w:rPr>
          <w:spacing w:val="-8"/>
        </w:rPr>
      </w:pPr>
      <w:r w:rsidRPr="009C2B2B">
        <w:rPr>
          <w:spacing w:val="-8"/>
        </w:rPr>
        <w:t xml:space="preserve">Dla potrzeb realizacji poszczególnych zadań Wykonawca zapewni własnym staraniem </w:t>
      </w:r>
      <w:r w:rsidRPr="009C2B2B">
        <w:rPr>
          <w:spacing w:val="-8"/>
        </w:rPr>
        <w:br/>
        <w:t xml:space="preserve">i na własny koszt sprzęt, materiały, narzędzia niezbędne do realizacji umowy, transport </w:t>
      </w:r>
      <w:r w:rsidRPr="009C2B2B">
        <w:rPr>
          <w:spacing w:val="-8"/>
        </w:rPr>
        <w:br/>
        <w:t xml:space="preserve">oraz </w:t>
      </w:r>
      <w:r w:rsidRPr="009C2B2B">
        <w:t>zagospodaruje powstałe odpady zgodnie z przepisami ustawy</w:t>
      </w:r>
      <w:r w:rsidR="009C2B2B" w:rsidRPr="009C2B2B">
        <w:t xml:space="preserve"> o odpadach.</w:t>
      </w:r>
    </w:p>
    <w:p w:rsidR="00E1731C" w:rsidRPr="009C2B2B" w:rsidRDefault="00E1731C" w:rsidP="00E1731C">
      <w:pPr>
        <w:pStyle w:val="Akapitzlist"/>
        <w:ind w:left="0"/>
      </w:pPr>
    </w:p>
    <w:p w:rsidR="00E1731C" w:rsidRPr="009C2B2B" w:rsidRDefault="00E1731C" w:rsidP="00E1731C">
      <w:pPr>
        <w:pStyle w:val="Akapitzlist"/>
        <w:ind w:left="504"/>
        <w:jc w:val="center"/>
      </w:pPr>
      <w:r w:rsidRPr="009C2B2B">
        <w:t>§ 12</w:t>
      </w:r>
    </w:p>
    <w:p w:rsidR="00E1731C" w:rsidRPr="009C2B2B" w:rsidRDefault="00E1731C" w:rsidP="00E1731C">
      <w:pPr>
        <w:pStyle w:val="Akapitzlist"/>
        <w:ind w:left="504"/>
        <w:jc w:val="center"/>
      </w:pPr>
    </w:p>
    <w:p w:rsidR="00E1731C" w:rsidRPr="009C2B2B" w:rsidRDefault="00E1731C" w:rsidP="00E1731C">
      <w:pPr>
        <w:numPr>
          <w:ilvl w:val="0"/>
          <w:numId w:val="9"/>
        </w:numPr>
        <w:spacing w:line="272" w:lineRule="exact"/>
        <w:ind w:right="432"/>
        <w:jc w:val="both"/>
        <w:rPr>
          <w:spacing w:val="-1"/>
        </w:rPr>
      </w:pPr>
      <w:r w:rsidRPr="009C2B2B">
        <w:rPr>
          <w:spacing w:val="-1"/>
        </w:rPr>
        <w:t xml:space="preserve">Wykonawcy, za realizacje prac określonych w </w:t>
      </w:r>
      <w:r w:rsidRPr="009C2B2B">
        <w:rPr>
          <w:spacing w:val="-8"/>
        </w:rPr>
        <w:t xml:space="preserve">§ </w:t>
      </w:r>
      <w:r w:rsidRPr="009C2B2B">
        <w:rPr>
          <w:spacing w:val="-1"/>
        </w:rPr>
        <w:t xml:space="preserve">2, przysługuje wynagrodzenie naliczone według cen jednostkowych brutto, zawartych w załączniku nr 2 </w:t>
      </w:r>
      <w:r w:rsidRPr="009C2B2B">
        <w:rPr>
          <w:spacing w:val="-1"/>
        </w:rPr>
        <w:br/>
        <w:t>do niniejszej umowy.</w:t>
      </w:r>
    </w:p>
    <w:p w:rsidR="00E1731C" w:rsidRPr="009C2B2B" w:rsidRDefault="00E1731C" w:rsidP="00E1731C">
      <w:pPr>
        <w:numPr>
          <w:ilvl w:val="0"/>
          <w:numId w:val="9"/>
        </w:numPr>
        <w:spacing w:before="5" w:line="274" w:lineRule="exact"/>
        <w:ind w:right="648"/>
        <w:jc w:val="both"/>
      </w:pPr>
      <w:r w:rsidRPr="009C2B2B">
        <w:t xml:space="preserve">Jednostkowa stawka, dotycząca </w:t>
      </w:r>
      <w:proofErr w:type="spellStart"/>
      <w:r w:rsidRPr="009C2B2B">
        <w:t>nasadzeń</w:t>
      </w:r>
      <w:proofErr w:type="spellEnd"/>
      <w:r w:rsidRPr="009C2B2B">
        <w:t>, jest zryczałtowaną stawką, uwzględniającą wszystkie koszty Wykonawcy ponoszone w trakcie realizacji prac, z wyjątkiem zakupu sadzonek, których koszt pokrywa Zamawiający.</w:t>
      </w:r>
    </w:p>
    <w:p w:rsidR="00E1731C" w:rsidRPr="009C2B2B" w:rsidRDefault="00E1731C" w:rsidP="00E1731C">
      <w:pPr>
        <w:numPr>
          <w:ilvl w:val="0"/>
          <w:numId w:val="9"/>
        </w:numPr>
        <w:spacing w:before="7" w:after="242" w:line="275" w:lineRule="exact"/>
        <w:ind w:right="216"/>
        <w:jc w:val="both"/>
        <w:rPr>
          <w:spacing w:val="-8"/>
        </w:rPr>
      </w:pPr>
      <w:r w:rsidRPr="009C2B2B">
        <w:t xml:space="preserve">Zobowiązanie wynikające z niniejszej umowy nie może przekroczyć kwoty </w:t>
      </w:r>
      <w:r w:rsidRPr="009C2B2B">
        <w:br/>
        <w:t xml:space="preserve">100000,00 zł brutto. </w:t>
      </w:r>
    </w:p>
    <w:p w:rsidR="00E1731C" w:rsidRPr="009C2B2B" w:rsidRDefault="00E1731C" w:rsidP="00E1731C">
      <w:pPr>
        <w:spacing w:before="7" w:after="242" w:line="275" w:lineRule="exact"/>
        <w:ind w:left="504" w:right="216"/>
        <w:jc w:val="center"/>
        <w:rPr>
          <w:spacing w:val="-8"/>
        </w:rPr>
      </w:pPr>
      <w:r w:rsidRPr="009C2B2B">
        <w:rPr>
          <w:spacing w:val="-8"/>
        </w:rPr>
        <w:lastRenderedPageBreak/>
        <w:t>§ 13</w:t>
      </w:r>
    </w:p>
    <w:p w:rsidR="00E1731C" w:rsidRPr="009C2B2B" w:rsidRDefault="00E1731C" w:rsidP="00E1731C">
      <w:pPr>
        <w:numPr>
          <w:ilvl w:val="0"/>
          <w:numId w:val="10"/>
        </w:numPr>
        <w:spacing w:line="273" w:lineRule="exact"/>
        <w:ind w:right="216"/>
      </w:pPr>
      <w:r w:rsidRPr="009C2B2B">
        <w:t>Podstawą do wystawienia faktur będą protokoły odbioru prac, podpisane przez obie strony, wraz z wykazami rozliczeniowymi drewna.</w:t>
      </w:r>
    </w:p>
    <w:p w:rsidR="00E1731C" w:rsidRPr="009C2B2B" w:rsidRDefault="00E1731C" w:rsidP="00E1731C">
      <w:pPr>
        <w:numPr>
          <w:ilvl w:val="0"/>
          <w:numId w:val="10"/>
        </w:numPr>
        <w:spacing w:line="275" w:lineRule="exact"/>
        <w:ind w:right="216"/>
        <w:jc w:val="both"/>
      </w:pPr>
      <w:r w:rsidRPr="009C2B2B">
        <w:t>W wynagrodzeniu przysługującym za wykonanie prac określonych w § 2 pkt. 10, Wykonawca uwzględni wartość nasadzonych sadzonek drzew lub krzewów, wynikającą z faktury zakupu.</w:t>
      </w:r>
    </w:p>
    <w:p w:rsidR="00E1731C" w:rsidRPr="009C2B2B" w:rsidRDefault="00E1731C" w:rsidP="00E1731C">
      <w:pPr>
        <w:numPr>
          <w:ilvl w:val="0"/>
          <w:numId w:val="10"/>
        </w:numPr>
        <w:spacing w:before="2" w:line="274" w:lineRule="exact"/>
        <w:ind w:right="216"/>
        <w:jc w:val="both"/>
        <w:rPr>
          <w:spacing w:val="-2"/>
        </w:rPr>
      </w:pPr>
      <w:r w:rsidRPr="009C2B2B">
        <w:rPr>
          <w:spacing w:val="-2"/>
        </w:rPr>
        <w:t xml:space="preserve">Płatność wynagrodzenia zostanie dokonana przelewem na konto Wykonawcy, </w:t>
      </w:r>
      <w:r w:rsidRPr="009C2B2B">
        <w:rPr>
          <w:spacing w:val="-2"/>
        </w:rPr>
        <w:br/>
        <w:t>w terenie 14 dni od daty dostarczenia faktury wraz z protokołem odbioru oraz fakturą zakupu sadzonek.  Niekompletność dokumentów rozliczeniowych stanowi podstawę do nieprzyjęcia faktury przez Zamawiającego.</w:t>
      </w:r>
    </w:p>
    <w:p w:rsidR="00E1731C" w:rsidRPr="009C2B2B" w:rsidRDefault="00E1731C" w:rsidP="00E1731C">
      <w:pPr>
        <w:numPr>
          <w:ilvl w:val="0"/>
          <w:numId w:val="10"/>
        </w:numPr>
        <w:spacing w:line="275" w:lineRule="exact"/>
        <w:ind w:right="216"/>
      </w:pPr>
      <w:r w:rsidRPr="009C2B2B">
        <w:t>Zamawiający, w przypadku zwłoki w opłaceniu faktury zapłaci Wykonawcy odsetki ustawowe.</w:t>
      </w:r>
    </w:p>
    <w:p w:rsidR="00E1731C" w:rsidRPr="009C2B2B" w:rsidRDefault="00E1731C" w:rsidP="00E1731C">
      <w:pPr>
        <w:numPr>
          <w:ilvl w:val="0"/>
          <w:numId w:val="10"/>
        </w:numPr>
        <w:spacing w:before="4" w:line="275" w:lineRule="exact"/>
        <w:ind w:right="216"/>
      </w:pPr>
      <w:r w:rsidRPr="009C2B2B">
        <w:t>Strony zastrzegają sobie prawo dochodzenia odszkodowania uzupełniającego        przewyższające wysokość kar umownych.</w:t>
      </w:r>
    </w:p>
    <w:p w:rsidR="00E1731C" w:rsidRPr="009C2B2B" w:rsidRDefault="00E1731C" w:rsidP="00E1731C">
      <w:pPr>
        <w:spacing w:line="275" w:lineRule="exact"/>
        <w:ind w:left="576" w:right="216"/>
      </w:pPr>
    </w:p>
    <w:p w:rsidR="00E1731C" w:rsidRPr="009C2B2B" w:rsidRDefault="00E1731C" w:rsidP="00E1731C">
      <w:pPr>
        <w:spacing w:before="7" w:after="242" w:line="275" w:lineRule="exact"/>
        <w:ind w:left="504" w:right="216"/>
        <w:jc w:val="center"/>
        <w:rPr>
          <w:spacing w:val="-8"/>
        </w:rPr>
      </w:pPr>
      <w:r w:rsidRPr="009C2B2B">
        <w:rPr>
          <w:spacing w:val="-8"/>
        </w:rPr>
        <w:t>§ 14</w:t>
      </w:r>
    </w:p>
    <w:p w:rsidR="00E1731C" w:rsidRPr="009C2B2B" w:rsidRDefault="00E1731C" w:rsidP="00E1731C">
      <w:pPr>
        <w:spacing w:line="275" w:lineRule="exact"/>
        <w:ind w:left="576" w:right="216"/>
      </w:pPr>
    </w:p>
    <w:p w:rsidR="00E1731C" w:rsidRPr="009C2B2B" w:rsidRDefault="00E1731C" w:rsidP="00E1731C">
      <w:pPr>
        <w:numPr>
          <w:ilvl w:val="0"/>
          <w:numId w:val="11"/>
        </w:numPr>
        <w:spacing w:line="272" w:lineRule="exact"/>
        <w:ind w:right="216"/>
      </w:pPr>
      <w:r w:rsidRPr="009C2B2B">
        <w:t xml:space="preserve">Strony zgodnie postanawiają, </w:t>
      </w:r>
      <w:r w:rsidRPr="009C2B2B">
        <w:rPr>
          <w:bCs/>
        </w:rPr>
        <w:t>iż</w:t>
      </w:r>
      <w:r w:rsidRPr="009C2B2B">
        <w:rPr>
          <w:b/>
          <w:bCs/>
        </w:rPr>
        <w:t xml:space="preserve"> </w:t>
      </w:r>
      <w:r w:rsidRPr="009C2B2B">
        <w:t>wszystkie ewentualne spory będą rozstrzygane polubownie, zaś w przypadku braku zgodności, właściwym do rozstrzygnięcia sporów będzie sąd miejscowo właściwy dla siedziby Zamawiającego.</w:t>
      </w:r>
    </w:p>
    <w:p w:rsidR="00E1731C" w:rsidRPr="009C2B2B" w:rsidRDefault="00E1731C" w:rsidP="00E1731C">
      <w:pPr>
        <w:numPr>
          <w:ilvl w:val="0"/>
          <w:numId w:val="11"/>
        </w:numPr>
        <w:spacing w:line="275" w:lineRule="exact"/>
        <w:ind w:right="216"/>
      </w:pPr>
      <w:r w:rsidRPr="009C2B2B">
        <w:t>W sprawach nieuregulowanych niniejszą umową będą miały zastosowanie przepisy Kodeksu cywilnego.</w:t>
      </w:r>
    </w:p>
    <w:p w:rsidR="00E1731C" w:rsidRPr="009C2B2B" w:rsidRDefault="00E1731C" w:rsidP="00E1731C">
      <w:pPr>
        <w:spacing w:line="275" w:lineRule="exact"/>
        <w:ind w:left="576" w:right="216"/>
      </w:pPr>
    </w:p>
    <w:p w:rsidR="00E1731C" w:rsidRPr="009C2B2B" w:rsidRDefault="00E1731C" w:rsidP="00E1731C">
      <w:pPr>
        <w:spacing w:before="7" w:after="242" w:line="275" w:lineRule="exact"/>
        <w:ind w:left="504" w:right="216"/>
        <w:jc w:val="center"/>
        <w:rPr>
          <w:spacing w:val="-8"/>
        </w:rPr>
      </w:pPr>
      <w:r w:rsidRPr="009C2B2B">
        <w:rPr>
          <w:spacing w:val="-8"/>
        </w:rPr>
        <w:t>§ 15</w:t>
      </w:r>
    </w:p>
    <w:p w:rsidR="00E1731C" w:rsidRPr="009C2B2B" w:rsidRDefault="00E1731C" w:rsidP="00E1731C">
      <w:pPr>
        <w:spacing w:after="717" w:line="274" w:lineRule="exact"/>
        <w:ind w:left="288" w:right="216"/>
      </w:pPr>
      <w:r w:rsidRPr="009C2B2B">
        <w:t>Wszelkie zmiany umowy wymagają formy pisemnej pod rygorem nieważności</w:t>
      </w:r>
    </w:p>
    <w:p w:rsidR="00E1731C" w:rsidRPr="009C2B2B" w:rsidRDefault="00E1731C" w:rsidP="00E1731C">
      <w:pPr>
        <w:spacing w:before="7" w:after="242" w:line="275" w:lineRule="exact"/>
        <w:ind w:left="504" w:right="216"/>
        <w:jc w:val="center"/>
        <w:rPr>
          <w:spacing w:val="-8"/>
        </w:rPr>
      </w:pPr>
      <w:r w:rsidRPr="009C2B2B">
        <w:rPr>
          <w:spacing w:val="-8"/>
        </w:rPr>
        <w:t>§ 16</w:t>
      </w:r>
    </w:p>
    <w:p w:rsidR="00E1731C" w:rsidRPr="009C2B2B" w:rsidRDefault="00E1731C" w:rsidP="00E1731C">
      <w:pPr>
        <w:spacing w:before="7" w:after="242" w:line="275" w:lineRule="exact"/>
        <w:ind w:left="504" w:right="216"/>
        <w:rPr>
          <w:spacing w:val="-8"/>
        </w:rPr>
      </w:pPr>
      <w:r w:rsidRPr="009C2B2B">
        <w:t xml:space="preserve">Umowa niniejsza została sporządzona w czterech jednobrzmiących egzemplarzach, </w:t>
      </w:r>
      <w:r w:rsidRPr="009C2B2B">
        <w:br/>
        <w:t>po dwa dla każdej ze stron.</w:t>
      </w: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  <w:r w:rsidRPr="009C2B2B">
        <w:rPr>
          <w:spacing w:val="-8"/>
        </w:rPr>
        <w:t xml:space="preserve">ZAMAWIAJĄCY </w:t>
      </w:r>
      <w:r w:rsidRPr="009C2B2B">
        <w:rPr>
          <w:spacing w:val="-8"/>
        </w:rPr>
        <w:tab/>
      </w:r>
      <w:r w:rsidRPr="009C2B2B">
        <w:rPr>
          <w:spacing w:val="-8"/>
        </w:rPr>
        <w:tab/>
      </w:r>
      <w:r w:rsidRPr="009C2B2B">
        <w:rPr>
          <w:spacing w:val="-8"/>
        </w:rPr>
        <w:tab/>
      </w:r>
      <w:r w:rsidRPr="009C2B2B">
        <w:rPr>
          <w:spacing w:val="-8"/>
        </w:rPr>
        <w:tab/>
      </w:r>
      <w:r w:rsidRPr="009C2B2B">
        <w:rPr>
          <w:spacing w:val="-8"/>
        </w:rPr>
        <w:tab/>
      </w:r>
      <w:r w:rsidRPr="009C2B2B">
        <w:rPr>
          <w:spacing w:val="-8"/>
        </w:rPr>
        <w:tab/>
      </w:r>
      <w:r w:rsidRPr="009C2B2B">
        <w:rPr>
          <w:spacing w:val="-8"/>
        </w:rPr>
        <w:tab/>
        <w:t>WYKONAWCA</w:t>
      </w: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</w:p>
    <w:p w:rsidR="00E1731C" w:rsidRPr="009C2B2B" w:rsidRDefault="00E1731C" w:rsidP="00E1731C">
      <w:pPr>
        <w:rPr>
          <w:i/>
          <w:sz w:val="16"/>
          <w:szCs w:val="16"/>
        </w:rPr>
      </w:pPr>
      <w:r w:rsidRPr="009C2B2B">
        <w:rPr>
          <w:i/>
          <w:sz w:val="16"/>
          <w:szCs w:val="16"/>
        </w:rPr>
        <w:t>Sporządził:</w:t>
      </w:r>
    </w:p>
    <w:p w:rsidR="00E1731C" w:rsidRPr="009C2B2B" w:rsidRDefault="00E1731C" w:rsidP="00E1731C">
      <w:pPr>
        <w:rPr>
          <w:i/>
          <w:sz w:val="16"/>
          <w:szCs w:val="16"/>
        </w:rPr>
      </w:pPr>
      <w:r w:rsidRPr="009C2B2B">
        <w:rPr>
          <w:i/>
          <w:sz w:val="16"/>
          <w:szCs w:val="16"/>
        </w:rPr>
        <w:t>Paweł Olchowik Inspektor ds. Środowiska Urzędu Miejskiego w Mrągowie.</w:t>
      </w:r>
    </w:p>
    <w:p w:rsidR="00E1731C" w:rsidRPr="009C2B2B" w:rsidRDefault="00E1731C" w:rsidP="00E1731C">
      <w:pPr>
        <w:spacing w:before="7" w:after="242" w:line="275" w:lineRule="exact"/>
        <w:ind w:right="216"/>
        <w:rPr>
          <w:spacing w:val="-8"/>
        </w:rPr>
      </w:pPr>
    </w:p>
    <w:p w:rsidR="0067178F" w:rsidRPr="009C2B2B" w:rsidRDefault="0067178F"/>
    <w:sectPr w:rsidR="0067178F" w:rsidRPr="009C2B2B" w:rsidSect="00906296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2751">
      <w:r>
        <w:separator/>
      </w:r>
    </w:p>
  </w:endnote>
  <w:endnote w:type="continuationSeparator" w:id="0">
    <w:p w:rsidR="00000000" w:rsidRDefault="00AC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6E4" w:rsidRDefault="009C2B2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2751">
      <w:rPr>
        <w:noProof/>
      </w:rPr>
      <w:t>4</w:t>
    </w:r>
    <w:r>
      <w:rPr>
        <w:noProof/>
      </w:rPr>
      <w:fldChar w:fldCharType="end"/>
    </w:r>
    <w:r>
      <w:t>/5</w:t>
    </w:r>
  </w:p>
  <w:p w:rsidR="003E76E4" w:rsidRDefault="00AC27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2751">
      <w:r>
        <w:separator/>
      </w:r>
    </w:p>
  </w:footnote>
  <w:footnote w:type="continuationSeparator" w:id="0">
    <w:p w:rsidR="00000000" w:rsidRDefault="00AC2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57FA"/>
    <w:multiLevelType w:val="singleLevel"/>
    <w:tmpl w:val="4F23EB1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z w:val="24"/>
        <w:szCs w:val="24"/>
      </w:rPr>
    </w:lvl>
  </w:abstractNum>
  <w:abstractNum w:abstractNumId="1">
    <w:nsid w:val="0299FB73"/>
    <w:multiLevelType w:val="singleLevel"/>
    <w:tmpl w:val="1FF2A57D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z w:val="24"/>
        <w:szCs w:val="24"/>
      </w:rPr>
    </w:lvl>
  </w:abstractNum>
  <w:abstractNum w:abstractNumId="2">
    <w:nsid w:val="02F188FD"/>
    <w:multiLevelType w:val="singleLevel"/>
    <w:tmpl w:val="09E222B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spacing w:val="-3"/>
        <w:sz w:val="24"/>
        <w:szCs w:val="24"/>
      </w:rPr>
    </w:lvl>
  </w:abstractNum>
  <w:abstractNum w:abstractNumId="3">
    <w:nsid w:val="056AA258"/>
    <w:multiLevelType w:val="singleLevel"/>
    <w:tmpl w:val="7DE3DF7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sz w:val="24"/>
        <w:szCs w:val="24"/>
      </w:rPr>
    </w:lvl>
  </w:abstractNum>
  <w:abstractNum w:abstractNumId="4">
    <w:nsid w:val="06136D4C"/>
    <w:multiLevelType w:val="singleLevel"/>
    <w:tmpl w:val="17DEC111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cs="Times New Roman"/>
        <w:snapToGrid/>
        <w:spacing w:val="-1"/>
        <w:sz w:val="24"/>
        <w:szCs w:val="24"/>
      </w:rPr>
    </w:lvl>
  </w:abstractNum>
  <w:abstractNum w:abstractNumId="5">
    <w:nsid w:val="06AD4A81"/>
    <w:multiLevelType w:val="singleLevel"/>
    <w:tmpl w:val="528D5488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88"/>
      </w:pPr>
      <w:rPr>
        <w:rFonts w:cs="Times New Roman"/>
        <w:snapToGrid/>
        <w:sz w:val="24"/>
        <w:szCs w:val="24"/>
      </w:rPr>
    </w:lvl>
  </w:abstractNum>
  <w:abstractNum w:abstractNumId="6">
    <w:nsid w:val="078E4D94"/>
    <w:multiLevelType w:val="singleLevel"/>
    <w:tmpl w:val="6AC6BDE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cs="Times New Roman"/>
        <w:snapToGrid/>
        <w:sz w:val="24"/>
        <w:szCs w:val="24"/>
      </w:rPr>
    </w:lvl>
  </w:abstractNum>
  <w:abstractNum w:abstractNumId="7">
    <w:nsid w:val="0B8E7E45"/>
    <w:multiLevelType w:val="hybridMultilevel"/>
    <w:tmpl w:val="7292DCC6"/>
    <w:lvl w:ilvl="0" w:tplc="84CE638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8">
    <w:nsid w:val="408912C1"/>
    <w:multiLevelType w:val="hybridMultilevel"/>
    <w:tmpl w:val="49FA6DF0"/>
    <w:lvl w:ilvl="0" w:tplc="84CE638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B73146"/>
    <w:multiLevelType w:val="hybridMultilevel"/>
    <w:tmpl w:val="2042D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7668F"/>
    <w:multiLevelType w:val="hybridMultilevel"/>
    <w:tmpl w:val="5DBC5DA2"/>
    <w:lvl w:ilvl="0" w:tplc="44E8F4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DE4C9B"/>
    <w:multiLevelType w:val="hybridMultilevel"/>
    <w:tmpl w:val="13865CCA"/>
    <w:lvl w:ilvl="0" w:tplc="09E4E77C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2">
    <w:nsid w:val="60166D5D"/>
    <w:multiLevelType w:val="hybridMultilevel"/>
    <w:tmpl w:val="55841888"/>
    <w:lvl w:ilvl="0" w:tplc="8402DCE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rFonts w:cs="Times New Roman"/>
          <w:snapToGrid/>
          <w:sz w:val="24"/>
          <w:szCs w:val="24"/>
        </w:rPr>
      </w:lvl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C"/>
    <w:rsid w:val="0067178F"/>
    <w:rsid w:val="009C2B2B"/>
    <w:rsid w:val="00AB4A90"/>
    <w:rsid w:val="00AC2751"/>
    <w:rsid w:val="00E1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31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1C"/>
    <w:pPr>
      <w:widowControl/>
      <w:kinsoku/>
      <w:overflowPunct/>
      <w:ind w:left="720"/>
      <w:contextualSpacing/>
      <w:textAlignment w:val="auto"/>
    </w:pPr>
  </w:style>
  <w:style w:type="paragraph" w:styleId="Stopka">
    <w:name w:val="footer"/>
    <w:basedOn w:val="Normalny"/>
    <w:link w:val="StopkaZnak"/>
    <w:uiPriority w:val="99"/>
    <w:rsid w:val="00E17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3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E1731C"/>
  </w:style>
  <w:style w:type="character" w:customStyle="1" w:styleId="h1">
    <w:name w:val="h1"/>
    <w:rsid w:val="00E17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31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1C"/>
    <w:pPr>
      <w:widowControl/>
      <w:kinsoku/>
      <w:overflowPunct/>
      <w:ind w:left="720"/>
      <w:contextualSpacing/>
      <w:textAlignment w:val="auto"/>
    </w:pPr>
  </w:style>
  <w:style w:type="paragraph" w:styleId="Stopka">
    <w:name w:val="footer"/>
    <w:basedOn w:val="Normalny"/>
    <w:link w:val="StopkaZnak"/>
    <w:uiPriority w:val="99"/>
    <w:rsid w:val="00E17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3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rsid w:val="00E1731C"/>
  </w:style>
  <w:style w:type="character" w:customStyle="1" w:styleId="h1">
    <w:name w:val="h1"/>
    <w:rsid w:val="00E1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dcterms:created xsi:type="dcterms:W3CDTF">2017-01-10T07:35:00Z</dcterms:created>
  <dcterms:modified xsi:type="dcterms:W3CDTF">2017-01-10T13:30:00Z</dcterms:modified>
</cp:coreProperties>
</file>