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9E" w:rsidRPr="00527035" w:rsidRDefault="00F6569E" w:rsidP="00F6569E">
      <w:pPr>
        <w:pageBreakBefore/>
        <w:tabs>
          <w:tab w:val="left" w:pos="5760"/>
        </w:tabs>
        <w:spacing w:before="75" w:after="113" w:line="274" w:lineRule="exact"/>
        <w:ind w:left="216"/>
        <w:rPr>
          <w:b/>
        </w:rPr>
      </w:pPr>
      <w:r w:rsidRPr="00527035">
        <w:rPr>
          <w:b/>
        </w:rPr>
        <w:t xml:space="preserve">Załącznik nr 2 do </w:t>
      </w:r>
      <w:r w:rsidR="004D5BE4">
        <w:rPr>
          <w:b/>
        </w:rPr>
        <w:t>........................................ z</w:t>
      </w:r>
      <w:r w:rsidRPr="00527035">
        <w:rPr>
          <w:b/>
        </w:rPr>
        <w:t xml:space="preserve"> dnia </w:t>
      </w:r>
      <w:r w:rsidR="004D5BE4">
        <w:rPr>
          <w:b/>
        </w:rPr>
        <w:t>.....................................................</w:t>
      </w:r>
      <w:bookmarkStart w:id="0" w:name="_GoBack"/>
      <w:bookmarkEnd w:id="0"/>
      <w:r w:rsidRPr="00527035">
        <w:rPr>
          <w:b/>
        </w:rPr>
        <w:t xml:space="preserve"> r.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2671"/>
        <w:gridCol w:w="1834"/>
        <w:gridCol w:w="2172"/>
        <w:gridCol w:w="855"/>
        <w:gridCol w:w="1271"/>
      </w:tblGrid>
      <w:tr w:rsidR="00F6569E" w:rsidRPr="002B7149" w:rsidTr="005E2C4C">
        <w:trPr>
          <w:trHeight w:val="870"/>
        </w:trPr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LP</w:t>
            </w:r>
          </w:p>
        </w:tc>
        <w:tc>
          <w:tcPr>
            <w:tcW w:w="2671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OPIS PRAC</w:t>
            </w:r>
          </w:p>
        </w:tc>
        <w:tc>
          <w:tcPr>
            <w:tcW w:w="183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STOPIEŃ TRUDNOŚCI/OBWÓD PNIA NA WYSOKOŚCI 130 CM [CM]</w:t>
            </w:r>
          </w:p>
        </w:tc>
        <w:tc>
          <w:tcPr>
            <w:tcW w:w="2172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JEDNOSTKA</w:t>
            </w:r>
          </w:p>
        </w:tc>
        <w:tc>
          <w:tcPr>
            <w:tcW w:w="2126" w:type="dxa"/>
            <w:gridSpan w:val="2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STAWKA JEDNOSTKOWA</w:t>
            </w:r>
          </w:p>
        </w:tc>
      </w:tr>
      <w:tr w:rsidR="00F6569E" w:rsidRPr="002B7149" w:rsidTr="005E2C4C">
        <w:trPr>
          <w:trHeight w:val="510"/>
        </w:trPr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671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3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72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F6569E" w:rsidRPr="002B7149" w:rsidRDefault="00F6569E" w:rsidP="005E2C4C">
            <w:pPr>
              <w:spacing w:line="240" w:lineRule="auto"/>
              <w:rPr>
                <w:b/>
              </w:rPr>
            </w:pPr>
            <w:r w:rsidRPr="002B7149">
              <w:rPr>
                <w:b/>
              </w:rPr>
              <w:t>netto</w:t>
            </w:r>
          </w:p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1" w:type="dxa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brutto</w:t>
            </w:r>
          </w:p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</w:tr>
      <w:tr w:rsidR="00F6569E" w:rsidRPr="002B7149" w:rsidTr="005E2C4C"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Cięcia sanitarne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268"/>
        </w:trPr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2.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Cięcia formujące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3.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Cięcia techniczne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563"/>
        </w:trPr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4.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Wycinka drzew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 xml:space="preserve">Samosiejki </w:t>
            </w:r>
            <w:r w:rsidRPr="002B7149">
              <w:br/>
              <w:t>do 24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42"/>
        </w:trPr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25 cm -40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41 cm -50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51 cm -70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71 cm -90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91 cm -120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121 cm -150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151 cm -180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181 cm -220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221 cm -250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251 cm -300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powyżej 300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285"/>
        </w:trPr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5.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Usuwanie wiatrołomów</w:t>
            </w:r>
          </w:p>
        </w:tc>
        <w:tc>
          <w:tcPr>
            <w:tcW w:w="1834" w:type="dxa"/>
            <w:vMerge w:val="restart"/>
          </w:tcPr>
          <w:p w:rsidR="00F6569E" w:rsidRPr="002B7149" w:rsidRDefault="00F6569E" w:rsidP="005E2C4C">
            <w:pPr>
              <w:pBdr>
                <w:bottom w:val="single" w:sz="6" w:space="1" w:color="auto"/>
              </w:pBdr>
              <w:spacing w:line="240" w:lineRule="auto"/>
              <w:jc w:val="center"/>
            </w:pPr>
            <w:r w:rsidRPr="002B7149">
              <w:t>do 150cm</w:t>
            </w:r>
          </w:p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od 151/cm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00"/>
        </w:trPr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  <w:vMerge/>
          </w:tcPr>
          <w:p w:rsidR="00F6569E" w:rsidRPr="002B7149" w:rsidRDefault="00F6569E" w:rsidP="005E2C4C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56"/>
        </w:trPr>
        <w:tc>
          <w:tcPr>
            <w:tcW w:w="944" w:type="dxa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6.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Karczowanie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7.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Wycinka  krzewów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zł/m</w:t>
            </w:r>
            <w:r w:rsidRPr="002B7149">
              <w:rPr>
                <w:vertAlign w:val="superscript"/>
              </w:rPr>
              <w:t xml:space="preserve">2 </w:t>
            </w:r>
            <w:r w:rsidRPr="002B7149">
              <w:t>powierzchni porośniętej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8.</w:t>
            </w:r>
          </w:p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Uzupełnianie palików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9.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proofErr w:type="spellStart"/>
            <w:r w:rsidRPr="002B7149">
              <w:t>Zrębkowanie</w:t>
            </w:r>
            <w:proofErr w:type="spellEnd"/>
            <w:r w:rsidRPr="002B7149">
              <w:t xml:space="preserve"> gałęzi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3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78"/>
        </w:trPr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10.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</w:pPr>
            <w:r w:rsidRPr="002B7149">
              <w:t xml:space="preserve">Nasadzenia drzew 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Nasadzenia krzewów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11.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 xml:space="preserve">Zabiegi pielęgnacyjne nowych </w:t>
            </w:r>
            <w:proofErr w:type="spellStart"/>
            <w:r w:rsidRPr="002B7149">
              <w:t>nasadzeń</w:t>
            </w:r>
            <w:proofErr w:type="spellEnd"/>
            <w:r w:rsidRPr="002B7149">
              <w:t xml:space="preserve"> 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 xml:space="preserve">pielenie 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podlewanie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 xml:space="preserve">nawożenie 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527"/>
        </w:trPr>
        <w:tc>
          <w:tcPr>
            <w:tcW w:w="944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 xml:space="preserve">wycinka odrostów 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00"/>
        </w:trPr>
        <w:tc>
          <w:tcPr>
            <w:tcW w:w="94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12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Zdejmowanie gniazd ptasich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zł/1 drzewo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904"/>
        </w:trPr>
        <w:tc>
          <w:tcPr>
            <w:tcW w:w="94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13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Montaż systemów nawadniająco- napowietrzających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130"/>
        </w:trPr>
        <w:tc>
          <w:tcPr>
            <w:tcW w:w="944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14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Formowanie krzewów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do 1m wysokości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150"/>
        </w:trPr>
        <w:tc>
          <w:tcPr>
            <w:tcW w:w="944" w:type="dxa"/>
            <w:vMerge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powyżej 1m wysokości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12"/>
        </w:trPr>
        <w:tc>
          <w:tcPr>
            <w:tcW w:w="94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15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Formowanie żywopłotów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2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277"/>
        </w:trPr>
        <w:tc>
          <w:tcPr>
            <w:tcW w:w="94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16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Wykonanie zabiegów ochrony roślin- zwalczanie mszycy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2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00"/>
        </w:trPr>
        <w:tc>
          <w:tcPr>
            <w:tcW w:w="94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17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Przesadzanie krzewów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00"/>
        </w:trPr>
        <w:tc>
          <w:tcPr>
            <w:tcW w:w="944" w:type="dxa"/>
          </w:tcPr>
          <w:p w:rsidR="00F6569E" w:rsidRPr="00E54EC1" w:rsidRDefault="00F6569E" w:rsidP="005E2C4C">
            <w:pPr>
              <w:jc w:val="center"/>
            </w:pPr>
            <w:r w:rsidRPr="00E54EC1">
              <w:t>18</w:t>
            </w:r>
          </w:p>
        </w:tc>
        <w:tc>
          <w:tcPr>
            <w:tcW w:w="2671" w:type="dxa"/>
          </w:tcPr>
          <w:p w:rsidR="00F6569E" w:rsidRPr="00E54EC1" w:rsidRDefault="00F6569E" w:rsidP="005E2C4C">
            <w:r w:rsidRPr="00E54EC1">
              <w:rPr>
                <w:rFonts w:cs="Times New Roman"/>
              </w:rPr>
              <w:t>Wzmocnienia mechaniczne</w:t>
            </w:r>
          </w:p>
        </w:tc>
        <w:tc>
          <w:tcPr>
            <w:tcW w:w="1834" w:type="dxa"/>
          </w:tcPr>
          <w:p w:rsidR="00F6569E" w:rsidRPr="004F721F" w:rsidRDefault="00F6569E" w:rsidP="005E2C4C">
            <w:pPr>
              <w:rPr>
                <w:b/>
              </w:rPr>
            </w:pPr>
            <w:r w:rsidRPr="004F721F">
              <w:rPr>
                <w:b/>
              </w:rPr>
              <w:t>---------------------</w:t>
            </w:r>
          </w:p>
        </w:tc>
        <w:tc>
          <w:tcPr>
            <w:tcW w:w="2172" w:type="dxa"/>
          </w:tcPr>
          <w:p w:rsidR="00F6569E" w:rsidRPr="003F0361" w:rsidRDefault="00F6569E" w:rsidP="005E2C4C">
            <w:pPr>
              <w:jc w:val="center"/>
            </w:pPr>
            <w:r w:rsidRPr="003F0361">
              <w:t>zł/szt.</w:t>
            </w:r>
          </w:p>
        </w:tc>
        <w:tc>
          <w:tcPr>
            <w:tcW w:w="855" w:type="dxa"/>
          </w:tcPr>
          <w:p w:rsidR="00F6569E" w:rsidRPr="003F0361" w:rsidRDefault="00F6569E" w:rsidP="005E2C4C">
            <w:pPr>
              <w:jc w:val="both"/>
            </w:pPr>
          </w:p>
        </w:tc>
        <w:tc>
          <w:tcPr>
            <w:tcW w:w="1271" w:type="dxa"/>
          </w:tcPr>
          <w:p w:rsidR="00F6569E" w:rsidRPr="003F0361" w:rsidRDefault="00F6569E" w:rsidP="005E2C4C">
            <w:pPr>
              <w:jc w:val="both"/>
            </w:pPr>
          </w:p>
        </w:tc>
      </w:tr>
    </w:tbl>
    <w:p w:rsidR="00F6569E" w:rsidRDefault="00F6569E" w:rsidP="00F6569E">
      <w:pPr>
        <w:spacing w:after="0" w:line="240" w:lineRule="auto"/>
        <w:rPr>
          <w:i/>
        </w:rPr>
      </w:pPr>
    </w:p>
    <w:p w:rsidR="00F6569E" w:rsidRPr="006D6BAE" w:rsidRDefault="00F6569E" w:rsidP="00F6569E">
      <w:pPr>
        <w:spacing w:after="0" w:line="240" w:lineRule="auto"/>
        <w:rPr>
          <w:i/>
        </w:rPr>
      </w:pPr>
    </w:p>
    <w:p w:rsidR="0067178F" w:rsidRDefault="0067178F"/>
    <w:sectPr w:rsidR="006717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E4" w:rsidRDefault="004D5BE4" w:rsidP="004D5BE4">
      <w:pPr>
        <w:spacing w:after="0" w:line="240" w:lineRule="auto"/>
      </w:pPr>
      <w:r>
        <w:separator/>
      </w:r>
    </w:p>
  </w:endnote>
  <w:endnote w:type="continuationSeparator" w:id="0">
    <w:p w:rsidR="004D5BE4" w:rsidRDefault="004D5BE4" w:rsidP="004D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226145"/>
      <w:docPartObj>
        <w:docPartGallery w:val="Page Numbers (Bottom of Page)"/>
        <w:docPartUnique/>
      </w:docPartObj>
    </w:sdtPr>
    <w:sdtContent>
      <w:p w:rsidR="004D5BE4" w:rsidRDefault="004D5B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1C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4D5BE4" w:rsidRDefault="004D5B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E4" w:rsidRDefault="004D5BE4" w:rsidP="004D5BE4">
      <w:pPr>
        <w:spacing w:after="0" w:line="240" w:lineRule="auto"/>
      </w:pPr>
      <w:r>
        <w:separator/>
      </w:r>
    </w:p>
  </w:footnote>
  <w:footnote w:type="continuationSeparator" w:id="0">
    <w:p w:rsidR="004D5BE4" w:rsidRDefault="004D5BE4" w:rsidP="004D5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9E"/>
    <w:rsid w:val="004D5BE4"/>
    <w:rsid w:val="0067178F"/>
    <w:rsid w:val="007C691C"/>
    <w:rsid w:val="00F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BE4"/>
  </w:style>
  <w:style w:type="paragraph" w:styleId="Stopka">
    <w:name w:val="footer"/>
    <w:basedOn w:val="Normalny"/>
    <w:link w:val="StopkaZnak"/>
    <w:uiPriority w:val="99"/>
    <w:unhideWhenUsed/>
    <w:rsid w:val="004D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BE4"/>
  </w:style>
  <w:style w:type="paragraph" w:styleId="Stopka">
    <w:name w:val="footer"/>
    <w:basedOn w:val="Normalny"/>
    <w:link w:val="StopkaZnak"/>
    <w:uiPriority w:val="99"/>
    <w:unhideWhenUsed/>
    <w:rsid w:val="004D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Olchowik</dc:creator>
  <cp:lastModifiedBy>Paweł Olchowik</cp:lastModifiedBy>
  <cp:revision>2</cp:revision>
  <cp:lastPrinted>2017-01-10T08:36:00Z</cp:lastPrinted>
  <dcterms:created xsi:type="dcterms:W3CDTF">2017-01-10T08:27:00Z</dcterms:created>
  <dcterms:modified xsi:type="dcterms:W3CDTF">2017-01-10T13:31:00Z</dcterms:modified>
</cp:coreProperties>
</file>