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1A" w:rsidRDefault="006F3136" w:rsidP="00567F1A">
      <w:pPr>
        <w:pStyle w:val="Nagwek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5" o:spid="_x0000_s1028" type="#_x0000_t75" style="position:absolute;margin-left:0;margin-top:0;width:453.6pt;height:45.3pt;z-index:251659264;visibility:visible;mso-wrap-style:square;mso-wrap-distance-left:9pt;mso-wrap-distance-top:0;mso-wrap-distance-right:9.4pt;mso-wrap-distance-bottom:0;mso-position-horizontal:absolute;mso-position-horizontal-relative:text;mso-position-vertical:absolute;mso-position-vertical-relative:text">
            <v:imagedata r:id="rId8" o:title=""/>
          </v:shape>
        </w:pict>
      </w:r>
    </w:p>
    <w:p w:rsidR="00567F1A" w:rsidRDefault="00567F1A" w:rsidP="008B5071">
      <w:pPr>
        <w:pStyle w:val="Tekstpodstawowy"/>
        <w:rPr>
          <w:sz w:val="24"/>
          <w:szCs w:val="24"/>
        </w:rPr>
      </w:pPr>
    </w:p>
    <w:p w:rsidR="006F3136" w:rsidRDefault="006F3136" w:rsidP="008B5071">
      <w:pPr>
        <w:pStyle w:val="Tekstpodstawowy"/>
        <w:rPr>
          <w:sz w:val="24"/>
          <w:szCs w:val="24"/>
        </w:rPr>
      </w:pPr>
    </w:p>
    <w:p w:rsidR="006F3136" w:rsidRDefault="006F3136" w:rsidP="008B5071">
      <w:pPr>
        <w:pStyle w:val="Tekstpodstawowy"/>
        <w:rPr>
          <w:sz w:val="24"/>
          <w:szCs w:val="24"/>
        </w:rPr>
      </w:pPr>
    </w:p>
    <w:p w:rsidR="00CE0D19" w:rsidRPr="001D756F" w:rsidRDefault="00CE0D19" w:rsidP="008B5071">
      <w:pPr>
        <w:pStyle w:val="Tekstpodstawowy"/>
        <w:rPr>
          <w:sz w:val="24"/>
          <w:szCs w:val="24"/>
        </w:rPr>
      </w:pPr>
      <w:r w:rsidRPr="001D756F">
        <w:rPr>
          <w:sz w:val="24"/>
          <w:szCs w:val="24"/>
        </w:rPr>
        <w:t xml:space="preserve">Znak: </w:t>
      </w:r>
      <w:r w:rsidR="00ED30A2" w:rsidRPr="001D756F">
        <w:rPr>
          <w:sz w:val="24"/>
          <w:szCs w:val="24"/>
        </w:rPr>
        <w:t>NZK.271.18.2020</w:t>
      </w:r>
      <w:r w:rsidRPr="001D756F">
        <w:rPr>
          <w:sz w:val="24"/>
          <w:szCs w:val="24"/>
        </w:rPr>
        <w:t xml:space="preserve">                     </w:t>
      </w:r>
      <w:r w:rsidR="00ED30A2" w:rsidRPr="001D756F">
        <w:rPr>
          <w:sz w:val="24"/>
          <w:szCs w:val="24"/>
        </w:rPr>
        <w:t xml:space="preserve">                              </w:t>
      </w:r>
      <w:r w:rsidR="00DD32C9" w:rsidRPr="001D756F">
        <w:rPr>
          <w:sz w:val="24"/>
          <w:szCs w:val="24"/>
        </w:rPr>
        <w:t xml:space="preserve">             </w:t>
      </w:r>
      <w:r w:rsidRPr="001D756F">
        <w:rPr>
          <w:sz w:val="24"/>
          <w:szCs w:val="24"/>
        </w:rPr>
        <w:t xml:space="preserve">Mrągowo, </w:t>
      </w:r>
      <w:r w:rsidR="007D3419" w:rsidRPr="001D756F">
        <w:rPr>
          <w:sz w:val="24"/>
          <w:szCs w:val="24"/>
        </w:rPr>
        <w:t xml:space="preserve">dnia </w:t>
      </w:r>
      <w:r w:rsidR="00567F1A">
        <w:rPr>
          <w:sz w:val="24"/>
          <w:szCs w:val="24"/>
        </w:rPr>
        <w:t>12</w:t>
      </w:r>
      <w:r w:rsidRPr="001D756F">
        <w:rPr>
          <w:sz w:val="24"/>
          <w:szCs w:val="24"/>
        </w:rPr>
        <w:t>.</w:t>
      </w:r>
      <w:r w:rsidR="00ED30A2" w:rsidRPr="001D756F">
        <w:rPr>
          <w:sz w:val="24"/>
          <w:szCs w:val="24"/>
        </w:rPr>
        <w:t>01</w:t>
      </w:r>
      <w:r w:rsidRPr="001D756F">
        <w:rPr>
          <w:sz w:val="24"/>
          <w:szCs w:val="24"/>
        </w:rPr>
        <w:t>.20</w:t>
      </w:r>
      <w:r w:rsidR="00ED30A2" w:rsidRPr="001D756F">
        <w:rPr>
          <w:sz w:val="24"/>
          <w:szCs w:val="24"/>
        </w:rPr>
        <w:t>21</w:t>
      </w:r>
      <w:r w:rsidR="007D3419" w:rsidRPr="001D756F">
        <w:rPr>
          <w:sz w:val="24"/>
          <w:szCs w:val="24"/>
        </w:rPr>
        <w:t> </w:t>
      </w:r>
      <w:r w:rsidRPr="001D756F">
        <w:rPr>
          <w:sz w:val="24"/>
          <w:szCs w:val="24"/>
        </w:rPr>
        <w:t>r.</w:t>
      </w:r>
    </w:p>
    <w:p w:rsidR="006F3136" w:rsidRDefault="006F3136" w:rsidP="007D3419">
      <w:pPr>
        <w:pStyle w:val="Tekstpodstawowywcity"/>
        <w:ind w:left="993" w:hanging="993"/>
        <w:jc w:val="both"/>
      </w:pPr>
    </w:p>
    <w:p w:rsidR="00CE0D19" w:rsidRPr="001D756F" w:rsidRDefault="007D3419" w:rsidP="007D3419">
      <w:pPr>
        <w:pStyle w:val="Tekstpodstawowywcity"/>
        <w:ind w:left="993" w:hanging="993"/>
        <w:jc w:val="both"/>
      </w:pPr>
      <w:r w:rsidRPr="001D756F">
        <w:t>Dotyczy:</w:t>
      </w:r>
      <w:r w:rsidR="00CE0D19" w:rsidRPr="001D756F">
        <w:t xml:space="preserve"> przetargu nieograniczonego na: „</w:t>
      </w:r>
      <w:r w:rsidR="00ED30A2" w:rsidRPr="001D756F">
        <w:t>Zagospodarowanie terenu Parku im. Gen. Władysława Sikorskiego na cele turystyczno-rekreacyjne</w:t>
      </w:r>
      <w:r w:rsidR="00CE0D19" w:rsidRPr="001D756F">
        <w:t>”.</w:t>
      </w:r>
    </w:p>
    <w:p w:rsidR="006F3136" w:rsidRDefault="006F3136" w:rsidP="008B5071">
      <w:pPr>
        <w:pStyle w:val="Tekstpodstawowy"/>
        <w:jc w:val="center"/>
        <w:rPr>
          <w:b/>
          <w:sz w:val="24"/>
          <w:szCs w:val="24"/>
        </w:rPr>
      </w:pPr>
    </w:p>
    <w:p w:rsidR="00CE0D19" w:rsidRPr="001D756F" w:rsidRDefault="00CE0D19" w:rsidP="008B5071">
      <w:pPr>
        <w:pStyle w:val="Tekstpodstawowy"/>
        <w:jc w:val="center"/>
        <w:rPr>
          <w:b/>
          <w:sz w:val="24"/>
          <w:szCs w:val="24"/>
        </w:rPr>
      </w:pPr>
      <w:bookmarkStart w:id="0" w:name="_GoBack"/>
      <w:bookmarkEnd w:id="0"/>
      <w:r w:rsidRPr="001D756F">
        <w:rPr>
          <w:b/>
          <w:sz w:val="24"/>
          <w:szCs w:val="24"/>
        </w:rPr>
        <w:t>ZAWIADOMIENIE</w:t>
      </w:r>
    </w:p>
    <w:p w:rsidR="00ED30A2" w:rsidRPr="001D756F" w:rsidRDefault="00ED30A2" w:rsidP="00ED30A2">
      <w:pPr>
        <w:ind w:firstLine="360"/>
        <w:jc w:val="both"/>
      </w:pPr>
      <w:r w:rsidRPr="001D756F">
        <w:t>Zamawiający zgodnie z art. 38 ust. 2 ustawy Prawo zamówień publicznych (Dz. U. z 2019 r. poz. 1843) informuje o zapytaniach, skierowanych przez Wykonawców:</w:t>
      </w:r>
    </w:p>
    <w:p w:rsidR="00ED30A2" w:rsidRPr="001D756F" w:rsidRDefault="00ED30A2" w:rsidP="00ED30A2">
      <w:pPr>
        <w:jc w:val="both"/>
        <w:rPr>
          <w:b/>
        </w:rPr>
      </w:pPr>
      <w:bookmarkStart w:id="1" w:name="_Hlk10455213"/>
      <w:r w:rsidRPr="001D756F">
        <w:rPr>
          <w:b/>
        </w:rPr>
        <w:t>Pytanie 1</w:t>
      </w:r>
    </w:p>
    <w:p w:rsidR="00ED30A2" w:rsidRPr="001D756F" w:rsidRDefault="00ED30A2" w:rsidP="00ED30A2">
      <w:pPr>
        <w:jc w:val="both"/>
        <w:rPr>
          <w:lang w:eastAsia="pl-PL"/>
        </w:rPr>
      </w:pPr>
      <w:r w:rsidRPr="001D756F">
        <w:rPr>
          <w:lang w:eastAsia="pl-PL"/>
        </w:rPr>
        <w:t xml:space="preserve">W nawiązaniu do ogłoszonego postępowania, po zapoznaniu się z materiałami przetargowymi, zwracamy się z prośbą o przedłużenie terminu składania ofert, gdyż w ocenie Wykonawcy ze względu na specyfikę przedmiotu zamówienia, okres świąteczny oraz panującą epidemią </w:t>
      </w:r>
      <w:proofErr w:type="spellStart"/>
      <w:r w:rsidRPr="001D756F">
        <w:rPr>
          <w:lang w:eastAsia="pl-PL"/>
        </w:rPr>
        <w:t>koronawirusa</w:t>
      </w:r>
      <w:proofErr w:type="spellEnd"/>
      <w:r w:rsidRPr="001D756F">
        <w:rPr>
          <w:lang w:eastAsia="pl-PL"/>
        </w:rPr>
        <w:t xml:space="preserve"> w Polsce i na świecie jest on </w:t>
      </w:r>
      <w:r w:rsidR="009609FF" w:rsidRPr="001D756F">
        <w:rPr>
          <w:lang w:eastAsia="pl-PL"/>
        </w:rPr>
        <w:t>niewystarczający do rzetelnej i </w:t>
      </w:r>
      <w:r w:rsidRPr="001D756F">
        <w:rPr>
          <w:lang w:eastAsia="pl-PL"/>
        </w:rPr>
        <w:t>prawidłowej wyceny robót. Ponadto opracowanie oferty wiąże się z pozyskaniem przez Wykonawcę cen od poszczególnych dostawców i podwykonawców, co w naszej ocenie wymaga dłuższego okresu niż określony w SIWZ. Wnosimy zatem o przedłużenie terminu złożenia oferty ni</w:t>
      </w:r>
      <w:r w:rsidR="00F37260" w:rsidRPr="001D756F">
        <w:rPr>
          <w:lang w:eastAsia="pl-PL"/>
        </w:rPr>
        <w:t>e krócej niż do dnia 28.01.2021 </w:t>
      </w:r>
      <w:r w:rsidRPr="001D756F">
        <w:rPr>
          <w:lang w:eastAsia="pl-PL"/>
        </w:rPr>
        <w:t>r. Dodatkowy okres pozwoli Wykonaw</w:t>
      </w:r>
      <w:r w:rsidR="009609FF" w:rsidRPr="001D756F">
        <w:rPr>
          <w:lang w:eastAsia="pl-PL"/>
        </w:rPr>
        <w:t>cy na </w:t>
      </w:r>
      <w:r w:rsidRPr="001D756F">
        <w:rPr>
          <w:lang w:eastAsia="pl-PL"/>
        </w:rPr>
        <w:t>opracowanie rzetelnej oferty, uwzględniającej uwarunko</w:t>
      </w:r>
      <w:r w:rsidR="009609FF" w:rsidRPr="001D756F">
        <w:rPr>
          <w:lang w:eastAsia="pl-PL"/>
        </w:rPr>
        <w:t>wania przedmiotowego zadania, a </w:t>
      </w:r>
      <w:r w:rsidRPr="001D756F">
        <w:rPr>
          <w:lang w:eastAsia="pl-PL"/>
        </w:rPr>
        <w:t>tym samym zmniejszy ryzyko wystąpienia niejasności na etapie realizacji zamówienia. Wydłużony okres na sporządzenie oferty, może również przyczynić się do uzyskania przez Zamawiającego większej ilości ofert, a przez to podniesienie konkurencyjności postępowania przetargowego i w konsekwencji pozwoli Zamawiając</w:t>
      </w:r>
      <w:r w:rsidR="009609FF" w:rsidRPr="001D756F">
        <w:rPr>
          <w:lang w:eastAsia="pl-PL"/>
        </w:rPr>
        <w:t>emu na udzielenie zamówienia za </w:t>
      </w:r>
      <w:r w:rsidRPr="001D756F">
        <w:rPr>
          <w:lang w:eastAsia="pl-PL"/>
        </w:rPr>
        <w:t>najbardziej korzystną cenę.</w:t>
      </w:r>
    </w:p>
    <w:p w:rsidR="00ED30A2" w:rsidRPr="001D756F" w:rsidRDefault="00ED30A2" w:rsidP="00ED30A2">
      <w:pPr>
        <w:jc w:val="both"/>
      </w:pPr>
      <w:r w:rsidRPr="001D756F">
        <w:rPr>
          <w:b/>
        </w:rPr>
        <w:t xml:space="preserve">Odpowiedź </w:t>
      </w:r>
    </w:p>
    <w:bookmarkEnd w:id="1"/>
    <w:p w:rsidR="00F37260" w:rsidRPr="00567F1A" w:rsidRDefault="00F37260" w:rsidP="00F37260">
      <w:pPr>
        <w:jc w:val="both"/>
      </w:pPr>
      <w:r w:rsidRPr="00567F1A">
        <w:t>Zamawiający zmienia:</w:t>
      </w:r>
    </w:p>
    <w:p w:rsidR="00F37260" w:rsidRPr="00567F1A" w:rsidRDefault="00F37260" w:rsidP="00F3726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67F1A">
        <w:rPr>
          <w:rFonts w:ascii="Times New Roman" w:hAnsi="Times New Roman"/>
          <w:sz w:val="24"/>
          <w:szCs w:val="24"/>
        </w:rPr>
        <w:t>1/ Ter</w:t>
      </w:r>
      <w:r w:rsidR="00567F1A" w:rsidRPr="00567F1A">
        <w:rPr>
          <w:rFonts w:ascii="Times New Roman" w:hAnsi="Times New Roman"/>
          <w:sz w:val="24"/>
          <w:szCs w:val="24"/>
        </w:rPr>
        <w:t>min złożenia ofert na dzień: 22</w:t>
      </w:r>
      <w:r w:rsidRPr="00567F1A">
        <w:rPr>
          <w:rFonts w:ascii="Times New Roman" w:hAnsi="Times New Roman"/>
          <w:sz w:val="24"/>
          <w:szCs w:val="24"/>
        </w:rPr>
        <w:t>.01.2021 r. do godz. 10:30</w:t>
      </w:r>
    </w:p>
    <w:p w:rsidR="00F37260" w:rsidRPr="00567F1A" w:rsidRDefault="00F37260" w:rsidP="00F3726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67F1A">
        <w:rPr>
          <w:rFonts w:ascii="Times New Roman" w:hAnsi="Times New Roman"/>
          <w:sz w:val="24"/>
          <w:szCs w:val="24"/>
        </w:rPr>
        <w:t>2/ Ter</w:t>
      </w:r>
      <w:r w:rsidR="00567F1A" w:rsidRPr="00567F1A">
        <w:rPr>
          <w:rFonts w:ascii="Times New Roman" w:hAnsi="Times New Roman"/>
          <w:sz w:val="24"/>
          <w:szCs w:val="24"/>
        </w:rPr>
        <w:t>min otwarcia ofert na dzień: 22</w:t>
      </w:r>
      <w:r w:rsidRPr="00567F1A">
        <w:rPr>
          <w:rFonts w:ascii="Times New Roman" w:hAnsi="Times New Roman"/>
          <w:sz w:val="24"/>
          <w:szCs w:val="24"/>
        </w:rPr>
        <w:t>.01.2021 r. na godz. 11:00</w:t>
      </w:r>
    </w:p>
    <w:p w:rsidR="00ED30A2" w:rsidRPr="001D756F" w:rsidRDefault="00ED30A2" w:rsidP="00ED30A2">
      <w:pPr>
        <w:jc w:val="both"/>
        <w:rPr>
          <w:b/>
        </w:rPr>
      </w:pPr>
      <w:r w:rsidRPr="001D756F">
        <w:rPr>
          <w:b/>
        </w:rPr>
        <w:t>Pytanie 2</w:t>
      </w:r>
    </w:p>
    <w:p w:rsidR="00ED30A2" w:rsidRPr="001D756F" w:rsidRDefault="00ED30A2" w:rsidP="009609FF">
      <w:pPr>
        <w:jc w:val="both"/>
        <w:rPr>
          <w:iCs/>
        </w:rPr>
      </w:pPr>
      <w:r w:rsidRPr="001D756F">
        <w:rPr>
          <w:iCs/>
        </w:rPr>
        <w:t>Prosimy o zwiększenie zakresu tolerancji wymiarów urządzeń. Narzucenie iluzorycznej 10% tolerancji wymiarów jest wskazaniem konkretnego producenta i ograniczeniem konkurencyjności. Urządzenia równoważne to takie, które spełniają te same funkcje o nie gorszych parametrach, a różniące się wymiarami. Należy zauważyć, iż każdy producent posiada własne rozwiązania konstrukcyjne, stąd niemożliwe jest uzyskanie wymiarów</w:t>
      </w:r>
      <w:r w:rsidR="009609FF" w:rsidRPr="001D756F">
        <w:rPr>
          <w:iCs/>
        </w:rPr>
        <w:t xml:space="preserve"> </w:t>
      </w:r>
      <w:r w:rsidRPr="001D756F">
        <w:rPr>
          <w:iCs/>
        </w:rPr>
        <w:t xml:space="preserve">narzuconych przez Zamawiającego </w:t>
      </w:r>
      <w:r w:rsidR="009609FF" w:rsidRPr="001D756F">
        <w:rPr>
          <w:iCs/>
        </w:rPr>
        <w:t>–</w:t>
      </w:r>
      <w:r w:rsidRPr="001D756F">
        <w:rPr>
          <w:iCs/>
        </w:rPr>
        <w:t xml:space="preserve"> są to różnice kilku czy kilkunastu centymetrów, które nie mają wpływu na funkcjonalność urządzeń</w:t>
      </w:r>
    </w:p>
    <w:p w:rsidR="00ED30A2" w:rsidRPr="001D756F" w:rsidRDefault="009609FF" w:rsidP="009609FF">
      <w:pPr>
        <w:jc w:val="both"/>
        <w:rPr>
          <w:b/>
        </w:rPr>
      </w:pPr>
      <w:r w:rsidRPr="001D756F">
        <w:rPr>
          <w:b/>
        </w:rPr>
        <w:t>Odpowiedź</w:t>
      </w:r>
    </w:p>
    <w:p w:rsidR="008C48D8" w:rsidRPr="001D756F" w:rsidRDefault="008C48D8" w:rsidP="009609FF">
      <w:pPr>
        <w:jc w:val="both"/>
      </w:pPr>
      <w:r w:rsidRPr="001D756F">
        <w:t>Projektant nie może wyrazić zgody na ogólną całościową akceptację polegającą na tolerancji dla niesprecyzowanych zmian. Podane możliwości tolerancyjne zachowują wystarczającą różnorodność możliwości zastosowania urządzeń prefabrykowanych, ale zgodnych zarówno z ich funkcją jak i formą. Ponadto dokumentacja nie narzuca żadnego producenta, ale daje przykład konkretnego wyglądu urządzeń. Każdy wykonawca ma możliwość wykonania indywidualnych urządzeń i elementów małej architektury.</w:t>
      </w:r>
    </w:p>
    <w:p w:rsidR="00ED30A2" w:rsidRPr="001D756F" w:rsidRDefault="00ED30A2" w:rsidP="00ED30A2">
      <w:pPr>
        <w:jc w:val="both"/>
        <w:rPr>
          <w:b/>
        </w:rPr>
      </w:pPr>
      <w:r w:rsidRPr="001D756F">
        <w:rPr>
          <w:b/>
        </w:rPr>
        <w:t>Pytanie 3</w:t>
      </w:r>
    </w:p>
    <w:p w:rsidR="00ED30A2" w:rsidRPr="001D756F" w:rsidRDefault="00ED30A2" w:rsidP="00ED30A2">
      <w:pPr>
        <w:jc w:val="both"/>
      </w:pPr>
      <w:r w:rsidRPr="001D756F">
        <w:t>W związku z rozbieżnościami w dokumentacji proszę o jednoznaczne określenie czy zainstalowana toaleta ma być toaletą półautomatyczną czy samoczyszczącą.</w:t>
      </w:r>
    </w:p>
    <w:p w:rsidR="00B96BF4" w:rsidRPr="001D756F" w:rsidRDefault="00B96BF4" w:rsidP="00B96BF4">
      <w:pPr>
        <w:jc w:val="both"/>
        <w:rPr>
          <w:b/>
        </w:rPr>
      </w:pPr>
      <w:r w:rsidRPr="001D756F">
        <w:rPr>
          <w:b/>
        </w:rPr>
        <w:t>Odpowiedź</w:t>
      </w:r>
    </w:p>
    <w:p w:rsidR="00ED30A2" w:rsidRPr="001D756F" w:rsidRDefault="008C48D8" w:rsidP="00ED30A2">
      <w:pPr>
        <w:jc w:val="both"/>
      </w:pPr>
      <w:r w:rsidRPr="001D756F">
        <w:t>Zainstalowana toaleta ma być toaletą samoczyszczącą.</w:t>
      </w:r>
    </w:p>
    <w:p w:rsidR="00ED30A2" w:rsidRPr="001D756F" w:rsidRDefault="00ED30A2" w:rsidP="00ED30A2">
      <w:pPr>
        <w:jc w:val="both"/>
        <w:rPr>
          <w:b/>
        </w:rPr>
      </w:pPr>
      <w:r w:rsidRPr="001D756F">
        <w:rPr>
          <w:b/>
        </w:rPr>
        <w:lastRenderedPageBreak/>
        <w:t xml:space="preserve">Pytanie </w:t>
      </w:r>
      <w:r w:rsidR="009609FF" w:rsidRPr="001D756F">
        <w:rPr>
          <w:b/>
        </w:rPr>
        <w:t>4</w:t>
      </w:r>
    </w:p>
    <w:p w:rsidR="009609FF" w:rsidRPr="001D756F" w:rsidRDefault="009609FF" w:rsidP="009609FF">
      <w:pPr>
        <w:jc w:val="both"/>
      </w:pPr>
      <w:r w:rsidRPr="001D756F">
        <w:t>W dokumentacji projektowej jest napisane iż drzewa mają mieć parametr obwodu 12-14, rośliny okrywowe mają być w pojemniku P13, proszę o podanie parametrów wielkościowych dla krzewów oraz bylin.</w:t>
      </w:r>
    </w:p>
    <w:p w:rsidR="00B96BF4" w:rsidRPr="001D756F" w:rsidRDefault="00B96BF4" w:rsidP="00B96BF4">
      <w:pPr>
        <w:jc w:val="both"/>
        <w:rPr>
          <w:b/>
        </w:rPr>
      </w:pPr>
      <w:r w:rsidRPr="001D756F">
        <w:rPr>
          <w:b/>
        </w:rPr>
        <w:t>Odpowiedź</w:t>
      </w:r>
    </w:p>
    <w:p w:rsidR="00F4608D" w:rsidRPr="001D756F" w:rsidRDefault="00F4608D" w:rsidP="00F4608D">
      <w:pPr>
        <w:suppressAutoHyphens w:val="0"/>
        <w:rPr>
          <w:lang w:eastAsia="pl-PL"/>
        </w:rPr>
      </w:pPr>
      <w:r w:rsidRPr="001D756F">
        <w:rPr>
          <w:lang w:eastAsia="pl-PL"/>
        </w:rPr>
        <w:t>Krzewy: powinny mieć co najmniej 3 pędy szkieletowe (np. poj. C3) z typowymi dla gatunku rozgałęzieniami.</w:t>
      </w:r>
    </w:p>
    <w:p w:rsidR="00B96BF4" w:rsidRPr="001D756F" w:rsidRDefault="00F4608D" w:rsidP="00F4608D">
      <w:pPr>
        <w:suppressAutoHyphens w:val="0"/>
        <w:rPr>
          <w:lang w:eastAsia="pl-PL"/>
        </w:rPr>
      </w:pPr>
      <w:r w:rsidRPr="001D756F">
        <w:rPr>
          <w:lang w:eastAsia="pl-PL"/>
        </w:rPr>
        <w:t>Byliny: pojemnik P9.</w:t>
      </w:r>
    </w:p>
    <w:p w:rsidR="009609FF" w:rsidRPr="001D756F" w:rsidRDefault="009609FF" w:rsidP="009609FF">
      <w:pPr>
        <w:jc w:val="both"/>
        <w:rPr>
          <w:b/>
        </w:rPr>
      </w:pPr>
      <w:r w:rsidRPr="001D756F">
        <w:rPr>
          <w:b/>
        </w:rPr>
        <w:t>Pytanie 5</w:t>
      </w:r>
    </w:p>
    <w:p w:rsidR="009609FF" w:rsidRPr="001D756F" w:rsidRDefault="009609FF" w:rsidP="009609FF">
      <w:pPr>
        <w:jc w:val="both"/>
      </w:pPr>
      <w:r w:rsidRPr="001D756F">
        <w:t>W dokumentacji projektowej jest informacja o opali</w:t>
      </w:r>
      <w:r w:rsidR="00B96BF4" w:rsidRPr="001D756F">
        <w:t>kowaniu drzew trzema palikami o </w:t>
      </w:r>
      <w:r w:rsidRPr="001D756F">
        <w:t>średnicy 7</w:t>
      </w:r>
      <w:r w:rsidR="00B96BF4" w:rsidRPr="001D756F">
        <w:t> </w:t>
      </w:r>
      <w:r w:rsidRPr="001D756F">
        <w:t>cm, proszę o informację czy zamawiający wymaga stabilizacji palików poprzeczkami?</w:t>
      </w:r>
    </w:p>
    <w:p w:rsidR="00B96BF4" w:rsidRPr="001D756F" w:rsidRDefault="00B96BF4" w:rsidP="00B96BF4">
      <w:pPr>
        <w:jc w:val="both"/>
        <w:rPr>
          <w:b/>
        </w:rPr>
      </w:pPr>
      <w:r w:rsidRPr="001D756F">
        <w:rPr>
          <w:b/>
        </w:rPr>
        <w:t>Odpowiedź</w:t>
      </w:r>
    </w:p>
    <w:p w:rsidR="0005718D" w:rsidRPr="001D756F" w:rsidRDefault="0005718D" w:rsidP="00ED30A2">
      <w:pPr>
        <w:jc w:val="both"/>
      </w:pPr>
      <w:r w:rsidRPr="001D756F">
        <w:t xml:space="preserve">Tak, Zamawiający wymaga stabilizacji palików poprzeczkami. </w:t>
      </w:r>
    </w:p>
    <w:p w:rsidR="009609FF" w:rsidRPr="001D756F" w:rsidRDefault="009609FF" w:rsidP="009609FF">
      <w:pPr>
        <w:jc w:val="both"/>
        <w:rPr>
          <w:b/>
        </w:rPr>
      </w:pPr>
      <w:r w:rsidRPr="001D756F">
        <w:rPr>
          <w:b/>
        </w:rPr>
        <w:t>Pytanie 6</w:t>
      </w:r>
    </w:p>
    <w:p w:rsidR="009609FF" w:rsidRPr="001D756F" w:rsidRDefault="009609FF" w:rsidP="009609FF">
      <w:pPr>
        <w:jc w:val="both"/>
      </w:pPr>
      <w:r w:rsidRPr="001D756F">
        <w:t xml:space="preserve">Czy zamawiający może określić zakres prac wchodzących w </w:t>
      </w:r>
      <w:r w:rsidR="004F49DF" w:rsidRPr="001D756F">
        <w:t>pojęcie "rekultywacji trawnika"?</w:t>
      </w:r>
    </w:p>
    <w:p w:rsidR="00B96BF4" w:rsidRPr="001D756F" w:rsidRDefault="00B96BF4" w:rsidP="00B96BF4">
      <w:pPr>
        <w:jc w:val="both"/>
        <w:rPr>
          <w:b/>
        </w:rPr>
      </w:pPr>
      <w:r w:rsidRPr="001D756F">
        <w:rPr>
          <w:b/>
        </w:rPr>
        <w:t>Odpowiedź</w:t>
      </w:r>
    </w:p>
    <w:p w:rsidR="008D2532" w:rsidRPr="001D756F" w:rsidRDefault="008C48D8" w:rsidP="008C48D8">
      <w:pPr>
        <w:jc w:val="both"/>
      </w:pPr>
      <w:r w:rsidRPr="001D756F">
        <w:t>Usunięcie warstwy wierzchniej (liście, gałęzie, wierzchni humus), zebranie warstwy humusu właściwego ok. 15 cm, przemieszanie z mieszankami do nawożenia gleby w stosunku 1:1, uzupełnienie glebą, wykonanie trawnika z walcowaniem.</w:t>
      </w:r>
      <w:r w:rsidR="008D2532" w:rsidRPr="001D756F">
        <w:t xml:space="preserve"> </w:t>
      </w:r>
    </w:p>
    <w:p w:rsidR="00B96BF4" w:rsidRPr="001D756F" w:rsidRDefault="008C48D8" w:rsidP="008C48D8">
      <w:pPr>
        <w:jc w:val="both"/>
      </w:pPr>
      <w:r w:rsidRPr="001D756F">
        <w:t>Zakres jest wskazany w kosztorysie.</w:t>
      </w:r>
    </w:p>
    <w:p w:rsidR="009609FF" w:rsidRPr="001D756F" w:rsidRDefault="009609FF" w:rsidP="009609FF">
      <w:pPr>
        <w:jc w:val="both"/>
        <w:rPr>
          <w:b/>
        </w:rPr>
      </w:pPr>
      <w:r w:rsidRPr="001D756F">
        <w:rPr>
          <w:b/>
        </w:rPr>
        <w:t>Pytanie 7</w:t>
      </w:r>
    </w:p>
    <w:p w:rsidR="009609FF" w:rsidRPr="001D756F" w:rsidRDefault="009609FF" w:rsidP="009609FF">
      <w:pPr>
        <w:jc w:val="both"/>
      </w:pPr>
      <w:r w:rsidRPr="001D756F">
        <w:t>Jaki okres pielęgnacji roślinności jest wymagany? W dokumentacji pojawiają się rozbieżne informacje (3 miesiące po odbiorze końcowym, 3 lata po odbiorze końcowym)</w:t>
      </w:r>
    </w:p>
    <w:p w:rsidR="00B96BF4" w:rsidRPr="001D756F" w:rsidRDefault="00B96BF4" w:rsidP="00B96BF4">
      <w:pPr>
        <w:jc w:val="both"/>
        <w:rPr>
          <w:b/>
        </w:rPr>
      </w:pPr>
      <w:r w:rsidRPr="001D756F">
        <w:rPr>
          <w:b/>
        </w:rPr>
        <w:t>Odpowiedź</w:t>
      </w:r>
    </w:p>
    <w:p w:rsidR="009609FF" w:rsidRPr="001D756F" w:rsidRDefault="002A238F" w:rsidP="00ED30A2">
      <w:pPr>
        <w:jc w:val="both"/>
      </w:pPr>
      <w:r w:rsidRPr="001D756F">
        <w:t>Wykonawca jest zobowiązany do pielęgnacji roślin do odbioru końcowego zadania.</w:t>
      </w:r>
    </w:p>
    <w:p w:rsidR="009609FF" w:rsidRPr="001D756F" w:rsidRDefault="009609FF" w:rsidP="009609FF">
      <w:pPr>
        <w:jc w:val="both"/>
        <w:rPr>
          <w:b/>
        </w:rPr>
      </w:pPr>
      <w:r w:rsidRPr="001D756F">
        <w:rPr>
          <w:b/>
        </w:rPr>
        <w:t>Pytanie 8</w:t>
      </w:r>
      <w:r w:rsidR="002A238F" w:rsidRPr="001D756F">
        <w:rPr>
          <w:b/>
        </w:rPr>
        <w:t xml:space="preserve"> </w:t>
      </w:r>
    </w:p>
    <w:p w:rsidR="009609FF" w:rsidRPr="001D756F" w:rsidRDefault="009609FF" w:rsidP="009609FF">
      <w:pPr>
        <w:jc w:val="both"/>
      </w:pPr>
      <w:r w:rsidRPr="001D756F">
        <w:t>Proszę o potwierdzenie wykonania placu sensoryc</w:t>
      </w:r>
      <w:r w:rsidR="00224F18" w:rsidRPr="001D756F">
        <w:t>znego nr 2 (brak ujętych prac w </w:t>
      </w:r>
      <w:r w:rsidRPr="001D756F">
        <w:t>przedmiarze)</w:t>
      </w:r>
    </w:p>
    <w:p w:rsidR="00B96BF4" w:rsidRPr="001D756F" w:rsidRDefault="00B96BF4" w:rsidP="00B96BF4">
      <w:pPr>
        <w:jc w:val="both"/>
        <w:rPr>
          <w:b/>
        </w:rPr>
      </w:pPr>
      <w:r w:rsidRPr="001D756F">
        <w:rPr>
          <w:b/>
        </w:rPr>
        <w:t>Odpowiedź</w:t>
      </w:r>
    </w:p>
    <w:p w:rsidR="008D2532" w:rsidRPr="001D756F" w:rsidRDefault="008D2532" w:rsidP="009609FF">
      <w:pPr>
        <w:jc w:val="both"/>
      </w:pPr>
      <w:r w:rsidRPr="001D756F">
        <w:t>Plac sensoryczny nr 2 został uj</w:t>
      </w:r>
      <w:r w:rsidR="00224F18" w:rsidRPr="001D756F">
        <w:t>ęty w przedmiarze robót – dz. 2.4, od poz. 61 do poz. 78.</w:t>
      </w:r>
    </w:p>
    <w:p w:rsidR="009609FF" w:rsidRPr="001D756F" w:rsidRDefault="009609FF" w:rsidP="009609FF">
      <w:pPr>
        <w:jc w:val="both"/>
        <w:rPr>
          <w:b/>
        </w:rPr>
      </w:pPr>
      <w:r w:rsidRPr="001D756F">
        <w:rPr>
          <w:b/>
        </w:rPr>
        <w:t>Pytanie 9</w:t>
      </w:r>
    </w:p>
    <w:p w:rsidR="009609FF" w:rsidRPr="001D756F" w:rsidRDefault="009609FF" w:rsidP="009609FF">
      <w:pPr>
        <w:jc w:val="both"/>
      </w:pPr>
      <w:r w:rsidRPr="001D756F">
        <w:t>Czy zamawiający posiada przekroje poprzeczne ścieżek komunikacyjnych?</w:t>
      </w:r>
    </w:p>
    <w:p w:rsidR="00B96BF4" w:rsidRPr="001D756F" w:rsidRDefault="00B96BF4" w:rsidP="00B96BF4">
      <w:pPr>
        <w:jc w:val="both"/>
        <w:rPr>
          <w:b/>
        </w:rPr>
      </w:pPr>
      <w:r w:rsidRPr="001D756F">
        <w:rPr>
          <w:b/>
        </w:rPr>
        <w:t>Odpowiedź</w:t>
      </w:r>
    </w:p>
    <w:p w:rsidR="009609FF" w:rsidRPr="001D756F" w:rsidRDefault="00CB2156" w:rsidP="00224F18">
      <w:pPr>
        <w:jc w:val="both"/>
      </w:pPr>
      <w:r w:rsidRPr="001D756F">
        <w:t>Wszystkie dokumenty niezbędne do realizacji zamówienia, jakie posiada Zamawiający, zostały załączone do SIWZ.</w:t>
      </w:r>
      <w:r w:rsidR="00224F18" w:rsidRPr="001D756F">
        <w:t xml:space="preserve"> Poziom ścieżek, o ile nie wskazano inaczej ma być tożsamym z istniejącym. To znaczy ścieżkę wykonujemy na istniejącym poziomie gruntu.</w:t>
      </w:r>
    </w:p>
    <w:p w:rsidR="00A279C5" w:rsidRPr="001D756F" w:rsidRDefault="00A279C5" w:rsidP="00A279C5">
      <w:pPr>
        <w:jc w:val="both"/>
        <w:rPr>
          <w:b/>
        </w:rPr>
      </w:pPr>
      <w:r w:rsidRPr="001D756F">
        <w:rPr>
          <w:b/>
        </w:rPr>
        <w:t>Pytanie 10</w:t>
      </w:r>
    </w:p>
    <w:p w:rsidR="00A279C5" w:rsidRPr="001D756F" w:rsidRDefault="00A279C5" w:rsidP="00A279C5">
      <w:pPr>
        <w:jc w:val="both"/>
      </w:pPr>
      <w:r w:rsidRPr="001D756F">
        <w:t>W dokumentacji projektowej brak jest specyfikacji technicznej odnośnie nawierzch</w:t>
      </w:r>
      <w:r w:rsidR="00121844" w:rsidRPr="001D756F">
        <w:t>ni</w:t>
      </w:r>
      <w:r w:rsidRPr="001D756F">
        <w:t xml:space="preserve"> odblaskowej – mozaiki ceramiczno-szklanej. Nadto w przedmiarze podana nawierzchnia określona jest w metrach [m] a w dokumentacji projek</w:t>
      </w:r>
      <w:r w:rsidR="006D09F3" w:rsidRPr="001D756F">
        <w:t>towej (plac sensoryczny nr 3) w </w:t>
      </w:r>
      <w:r w:rsidRPr="001D756F">
        <w:t>metrach kwadratowych</w:t>
      </w:r>
      <w:r w:rsidR="006D09F3" w:rsidRPr="001D756F">
        <w:t xml:space="preserve"> [m</w:t>
      </w:r>
      <w:r w:rsidR="006D09F3" w:rsidRPr="001D756F">
        <w:rPr>
          <w:vertAlign w:val="superscript"/>
        </w:rPr>
        <w:t>2</w:t>
      </w:r>
      <w:r w:rsidR="006D09F3" w:rsidRPr="001D756F">
        <w:t>].</w:t>
      </w:r>
      <w:r w:rsidRPr="001D756F">
        <w:t xml:space="preserve"> </w:t>
      </w:r>
    </w:p>
    <w:p w:rsidR="00A279C5" w:rsidRPr="001D756F" w:rsidRDefault="00A279C5" w:rsidP="00A279C5">
      <w:pPr>
        <w:jc w:val="both"/>
        <w:rPr>
          <w:b/>
        </w:rPr>
      </w:pPr>
      <w:r w:rsidRPr="001D756F">
        <w:rPr>
          <w:b/>
        </w:rPr>
        <w:t>Odpowiedź</w:t>
      </w:r>
    </w:p>
    <w:p w:rsidR="00D50D4D" w:rsidRPr="001D756F" w:rsidRDefault="00D50D4D" w:rsidP="00D50D4D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 xml:space="preserve">Elementy mozaiki </w:t>
      </w:r>
      <w:proofErr w:type="spellStart"/>
      <w:r w:rsidRPr="001D756F">
        <w:rPr>
          <w:lang w:eastAsia="pl-PL"/>
        </w:rPr>
        <w:t>ceramiczno</w:t>
      </w:r>
      <w:proofErr w:type="spellEnd"/>
      <w:r w:rsidRPr="001D756F">
        <w:rPr>
          <w:lang w:eastAsia="pl-PL"/>
        </w:rPr>
        <w:t xml:space="preserve"> – szklanej:</w:t>
      </w:r>
    </w:p>
    <w:p w:rsidR="00D50D4D" w:rsidRPr="001D756F" w:rsidRDefault="002A238F" w:rsidP="002A238F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– k</w:t>
      </w:r>
      <w:r w:rsidR="00D50D4D" w:rsidRPr="001D756F">
        <w:rPr>
          <w:lang w:eastAsia="pl-PL"/>
        </w:rPr>
        <w:t>amienie ceramiczne o grubości 4 – 10 mm</w:t>
      </w:r>
      <w:r w:rsidR="00201F51" w:rsidRPr="001D756F">
        <w:rPr>
          <w:lang w:eastAsia="pl-PL"/>
        </w:rPr>
        <w:t>,</w:t>
      </w:r>
      <w:r w:rsidR="00D50D4D" w:rsidRPr="001D756F">
        <w:rPr>
          <w:lang w:eastAsia="pl-PL"/>
        </w:rPr>
        <w:t xml:space="preserve"> </w:t>
      </w:r>
    </w:p>
    <w:p w:rsidR="00D50D4D" w:rsidRPr="001D756F" w:rsidRDefault="002A238F" w:rsidP="002A238F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– p</w:t>
      </w:r>
      <w:r w:rsidR="00D50D4D" w:rsidRPr="001D756F">
        <w:rPr>
          <w:lang w:eastAsia="pl-PL"/>
        </w:rPr>
        <w:t>łytki ceramiczne błyszczące tłuczone</w:t>
      </w:r>
      <w:r w:rsidR="00201F51" w:rsidRPr="001D756F">
        <w:rPr>
          <w:lang w:eastAsia="pl-PL"/>
        </w:rPr>
        <w:t>,</w:t>
      </w:r>
      <w:r w:rsidR="00D50D4D" w:rsidRPr="001D756F">
        <w:rPr>
          <w:lang w:eastAsia="pl-PL"/>
        </w:rPr>
        <w:t xml:space="preserve"> </w:t>
      </w:r>
    </w:p>
    <w:p w:rsidR="00D50D4D" w:rsidRPr="001D756F" w:rsidRDefault="002A238F" w:rsidP="002A238F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 xml:space="preserve">– </w:t>
      </w:r>
      <w:r w:rsidR="00D50D4D" w:rsidRPr="001D756F">
        <w:rPr>
          <w:lang w:eastAsia="pl-PL"/>
        </w:rPr>
        <w:t>przeźroczyste szkło klejone na kolorowo z efektem błyszczenia</w:t>
      </w:r>
      <w:r w:rsidR="00201F51" w:rsidRPr="001D756F">
        <w:rPr>
          <w:lang w:eastAsia="pl-PL"/>
        </w:rPr>
        <w:t>,</w:t>
      </w:r>
      <w:r w:rsidR="00D50D4D" w:rsidRPr="001D756F">
        <w:rPr>
          <w:lang w:eastAsia="pl-PL"/>
        </w:rPr>
        <w:t xml:space="preserve"> </w:t>
      </w:r>
    </w:p>
    <w:p w:rsidR="00D50D4D" w:rsidRPr="001D756F" w:rsidRDefault="002A238F" w:rsidP="002A238F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 xml:space="preserve">– </w:t>
      </w:r>
      <w:r w:rsidR="00D50D4D" w:rsidRPr="001D756F">
        <w:rPr>
          <w:lang w:eastAsia="pl-PL"/>
        </w:rPr>
        <w:t xml:space="preserve">ceramika pokryta błękitnym szkliwem o odcieniu </w:t>
      </w:r>
      <w:r w:rsidRPr="001D756F">
        <w:rPr>
          <w:lang w:eastAsia="pl-PL"/>
        </w:rPr>
        <w:t>zielonym, brązowym, niebieskim.</w:t>
      </w:r>
    </w:p>
    <w:p w:rsidR="00D50D4D" w:rsidRPr="001D756F" w:rsidRDefault="00201F51" w:rsidP="00D50D4D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W</w:t>
      </w:r>
      <w:r w:rsidR="00D50D4D" w:rsidRPr="001D756F">
        <w:rPr>
          <w:lang w:eastAsia="pl-PL"/>
        </w:rPr>
        <w:t>szystkie użyte elementy do wyklejania powinny być błyszczące o kształtach nieregularnych</w:t>
      </w:r>
    </w:p>
    <w:p w:rsidR="00D50D4D" w:rsidRPr="001D756F" w:rsidRDefault="00D50D4D" w:rsidP="00D50D4D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wymiary i kształty wg załącznika graficznego: PROJEKTOWANY PLAC SENSORYCZNY NR 3 DETAL POSADZKI MOZAIKOWEJ</w:t>
      </w:r>
      <w:r w:rsidR="00201F51" w:rsidRPr="001D756F">
        <w:rPr>
          <w:lang w:eastAsia="pl-PL"/>
        </w:rPr>
        <w:t>.</w:t>
      </w:r>
    </w:p>
    <w:p w:rsidR="00D50D4D" w:rsidRPr="001D756F" w:rsidRDefault="00201F51" w:rsidP="00D50D4D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lastRenderedPageBreak/>
        <w:t>P</w:t>
      </w:r>
      <w:r w:rsidR="00D50D4D" w:rsidRPr="001D756F">
        <w:rPr>
          <w:lang w:eastAsia="pl-PL"/>
        </w:rPr>
        <w:t>rzykład wyklejanki na przedmiocie użytkowym</w:t>
      </w:r>
    </w:p>
    <w:p w:rsidR="00D50D4D" w:rsidRPr="001D756F" w:rsidRDefault="006F3136" w:rsidP="00D50D4D">
      <w:pPr>
        <w:suppressAutoHyphens w:val="0"/>
        <w:rPr>
          <w:lang w:eastAsia="pl-PL"/>
        </w:rPr>
      </w:pPr>
      <w:r>
        <w:rPr>
          <w:lang w:eastAsia="pl-PL"/>
        </w:rPr>
        <w:pict>
          <v:shape id="_x0000_i1025" type="#_x0000_t75" style="width:225pt;height:225pt">
            <v:imagedata r:id="rId9" o:title=""/>
          </v:shape>
        </w:pict>
      </w:r>
    </w:p>
    <w:p w:rsidR="00A279C5" w:rsidRPr="001D756F" w:rsidRDefault="00A279C5" w:rsidP="00A279C5">
      <w:pPr>
        <w:jc w:val="both"/>
        <w:rPr>
          <w:b/>
        </w:rPr>
      </w:pPr>
      <w:r w:rsidRPr="001D756F">
        <w:rPr>
          <w:b/>
        </w:rPr>
        <w:t>Pytanie 11</w:t>
      </w:r>
    </w:p>
    <w:p w:rsidR="00A279C5" w:rsidRPr="001D756F" w:rsidRDefault="006D09F3" w:rsidP="00A279C5">
      <w:pPr>
        <w:jc w:val="both"/>
      </w:pPr>
      <w:r w:rsidRPr="001D756F">
        <w:t>W dokumentacji brak jest informacji odnośnie specyfikacji technicznej (schematu) stołu rekreacyjnego. Prosimy o sprecyzowanie ilości stołów. W przedmiarze podano ilość 4 [m], w projekcie natomiast widnieje zapis „wymiar blatu: 160x80” dla 4 osób. Obie informacje wykluczają się.</w:t>
      </w:r>
    </w:p>
    <w:p w:rsidR="00A279C5" w:rsidRPr="001D756F" w:rsidRDefault="00A279C5" w:rsidP="00A279C5">
      <w:pPr>
        <w:jc w:val="both"/>
        <w:rPr>
          <w:b/>
        </w:rPr>
      </w:pPr>
      <w:r w:rsidRPr="001D756F">
        <w:rPr>
          <w:b/>
        </w:rPr>
        <w:t>Odpowiedź</w:t>
      </w:r>
    </w:p>
    <w:p w:rsidR="00D50D4D" w:rsidRPr="001D756F" w:rsidRDefault="00D50D4D" w:rsidP="00D50D4D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Stół bi</w:t>
      </w:r>
      <w:r w:rsidR="008C3151" w:rsidRPr="001D756F">
        <w:rPr>
          <w:lang w:eastAsia="pl-PL"/>
        </w:rPr>
        <w:t>esiadny 160*80 cm 4 </w:t>
      </w:r>
      <w:r w:rsidRPr="001D756F">
        <w:rPr>
          <w:lang w:eastAsia="pl-PL"/>
        </w:rPr>
        <w:t>osobowy w ilości 4</w:t>
      </w:r>
      <w:r w:rsidR="008C3151" w:rsidRPr="001D756F">
        <w:rPr>
          <w:lang w:eastAsia="pl-PL"/>
        </w:rPr>
        <w:t> </w:t>
      </w:r>
      <w:r w:rsidRPr="001D756F">
        <w:rPr>
          <w:lang w:eastAsia="pl-PL"/>
        </w:rPr>
        <w:t>sztuki, drewno min</w:t>
      </w:r>
      <w:r w:rsidR="008C3151" w:rsidRPr="001D756F">
        <w:rPr>
          <w:lang w:eastAsia="pl-PL"/>
        </w:rPr>
        <w:t>.</w:t>
      </w:r>
      <w:r w:rsidRPr="001D756F">
        <w:rPr>
          <w:lang w:eastAsia="pl-PL"/>
        </w:rPr>
        <w:t xml:space="preserve"> C24, impregnowane, malowane dwukrotnie preparatem ochrony drewna.</w:t>
      </w:r>
    </w:p>
    <w:p w:rsidR="00A279C5" w:rsidRPr="001D756F" w:rsidRDefault="00A279C5" w:rsidP="00A279C5">
      <w:pPr>
        <w:jc w:val="both"/>
        <w:rPr>
          <w:b/>
        </w:rPr>
      </w:pPr>
      <w:r w:rsidRPr="001D756F">
        <w:rPr>
          <w:b/>
        </w:rPr>
        <w:t>Pytanie 12</w:t>
      </w:r>
    </w:p>
    <w:p w:rsidR="00A279C5" w:rsidRPr="001D756F" w:rsidRDefault="006D09F3" w:rsidP="00A279C5">
      <w:pPr>
        <w:jc w:val="both"/>
      </w:pPr>
      <w:r w:rsidRPr="001D756F">
        <w:t>W przedmiarze mowa jest o malowaniu kostki (punkt widokowy) zgodnie z załącznikiem graficznym – 2 szt. – Prosimy o wyjaśnienie zagadnienia oraz wskazanie, które kostki planowane są do malowania.</w:t>
      </w:r>
    </w:p>
    <w:p w:rsidR="00A279C5" w:rsidRPr="001D756F" w:rsidRDefault="00A279C5" w:rsidP="00A279C5">
      <w:pPr>
        <w:jc w:val="both"/>
        <w:rPr>
          <w:b/>
        </w:rPr>
      </w:pPr>
      <w:r w:rsidRPr="001D756F">
        <w:rPr>
          <w:b/>
        </w:rPr>
        <w:t>Odpowiedź</w:t>
      </w:r>
    </w:p>
    <w:p w:rsidR="008C3151" w:rsidRPr="001D756F" w:rsidRDefault="00D50D4D" w:rsidP="00C87C6F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Malowanie kostki: farba do kostki brukowej kolor</w:t>
      </w:r>
      <w:r w:rsidR="008C3151" w:rsidRPr="001D756F">
        <w:rPr>
          <w:lang w:eastAsia="pl-PL"/>
        </w:rPr>
        <w:t xml:space="preserve"> biały do znaków graficznych na nawierzchni</w:t>
      </w:r>
      <w:r w:rsidRPr="001D756F">
        <w:rPr>
          <w:lang w:eastAsia="pl-PL"/>
        </w:rPr>
        <w:t>; ba</w:t>
      </w:r>
      <w:r w:rsidR="008C3151" w:rsidRPr="001D756F">
        <w:rPr>
          <w:lang w:eastAsia="pl-PL"/>
        </w:rPr>
        <w:t>rwi kostkę, powłoka hydrofobowa.</w:t>
      </w:r>
      <w:r w:rsidRPr="001D756F">
        <w:rPr>
          <w:lang w:eastAsia="pl-PL"/>
        </w:rPr>
        <w:t xml:space="preserve"> </w:t>
      </w:r>
    </w:p>
    <w:p w:rsidR="00D50D4D" w:rsidRPr="001D756F" w:rsidRDefault="00D50D4D" w:rsidP="00C87C6F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 xml:space="preserve">SPOSÓB APLIKACJI: pędzel, natrysk </w:t>
      </w:r>
      <w:proofErr w:type="spellStart"/>
      <w:r w:rsidRPr="001D756F">
        <w:rPr>
          <w:lang w:eastAsia="pl-PL"/>
        </w:rPr>
        <w:t>airless</w:t>
      </w:r>
      <w:proofErr w:type="spellEnd"/>
      <w:r w:rsidRPr="001D756F">
        <w:rPr>
          <w:lang w:eastAsia="pl-PL"/>
        </w:rPr>
        <w:t>, pistolet malarski</w:t>
      </w:r>
      <w:r w:rsidR="008C3151" w:rsidRPr="001D756F">
        <w:rPr>
          <w:lang w:eastAsia="pl-PL"/>
        </w:rPr>
        <w:t>.</w:t>
      </w:r>
    </w:p>
    <w:p w:rsidR="00D50D4D" w:rsidRPr="001D756F" w:rsidRDefault="00D50D4D" w:rsidP="00C87C6F">
      <w:pPr>
        <w:suppressAutoHyphens w:val="0"/>
        <w:jc w:val="both"/>
        <w:rPr>
          <w:i/>
          <w:color w:val="FF0000"/>
          <w:lang w:eastAsia="pl-PL"/>
        </w:rPr>
      </w:pPr>
      <w:r w:rsidRPr="001D756F">
        <w:rPr>
          <w:lang w:eastAsia="pl-PL"/>
        </w:rPr>
        <w:t>Miejsce malowania wzoru wg PZT, rysunek - PROJEKTOWANY PLAC WEJŚCIOWY Z</w:t>
      </w:r>
      <w:r w:rsidR="00C87C6F" w:rsidRPr="001D756F">
        <w:rPr>
          <w:lang w:eastAsia="pl-PL"/>
        </w:rPr>
        <w:t> </w:t>
      </w:r>
      <w:r w:rsidRPr="001D756F">
        <w:rPr>
          <w:lang w:eastAsia="pl-PL"/>
        </w:rPr>
        <w:t>RAMPĄ DLA NP ORAZ PUNKTEM WIDOKOWYM NA WIEŻĘ BISMARKA</w:t>
      </w:r>
    </w:p>
    <w:p w:rsidR="00A279C5" w:rsidRPr="001D756F" w:rsidRDefault="00A279C5" w:rsidP="00A279C5">
      <w:pPr>
        <w:jc w:val="both"/>
        <w:rPr>
          <w:b/>
        </w:rPr>
      </w:pPr>
      <w:r w:rsidRPr="001D756F">
        <w:rPr>
          <w:b/>
        </w:rPr>
        <w:t>Pytanie 13</w:t>
      </w:r>
    </w:p>
    <w:p w:rsidR="00A279C5" w:rsidRPr="001D756F" w:rsidRDefault="006D09F3" w:rsidP="00A279C5">
      <w:pPr>
        <w:jc w:val="both"/>
      </w:pPr>
      <w:r w:rsidRPr="001D756F">
        <w:t>W prz</w:t>
      </w:r>
      <w:r w:rsidR="00AF2D3A" w:rsidRPr="001D756F">
        <w:t>edmiarze (plac sensoryczny nr 1</w:t>
      </w:r>
      <w:r w:rsidRPr="001D756F">
        <w:t>) widnieje zapis o nawierzchni z kostki brukowej betonowej</w:t>
      </w:r>
      <w:r w:rsidR="00AF2D3A" w:rsidRPr="001D756F">
        <w:t xml:space="preserve"> gr. 8 cm, prostokątnej, natomiast w dokumentacji projektowej o kostce betonowej </w:t>
      </w:r>
      <w:r w:rsidRPr="001D756F">
        <w:t xml:space="preserve">prostokątnej bez fazy o </w:t>
      </w:r>
      <w:r w:rsidR="00473110" w:rsidRPr="001D756F">
        <w:t>wymiarach</w:t>
      </w:r>
      <w:r w:rsidRPr="001D756F">
        <w:t xml:space="preserve"> 19,8x19,8x8 cm, wzór układania w jodełkę</w:t>
      </w:r>
      <w:r w:rsidR="00AF2D3A" w:rsidRPr="001D756F">
        <w:t>. Prosimy o </w:t>
      </w:r>
      <w:r w:rsidR="00473110" w:rsidRPr="001D756F">
        <w:t>wskazanie kostki do wyceny.</w:t>
      </w:r>
    </w:p>
    <w:p w:rsidR="00A279C5" w:rsidRPr="001D756F" w:rsidRDefault="00A279C5" w:rsidP="00A279C5">
      <w:pPr>
        <w:jc w:val="both"/>
        <w:rPr>
          <w:b/>
        </w:rPr>
      </w:pPr>
      <w:r w:rsidRPr="001D756F">
        <w:rPr>
          <w:b/>
        </w:rPr>
        <w:t>Odpowiedź</w:t>
      </w:r>
    </w:p>
    <w:p w:rsidR="00A279C5" w:rsidRPr="001D756F" w:rsidRDefault="00383530" w:rsidP="00383530">
      <w:pPr>
        <w:suppressAutoHyphens w:val="0"/>
        <w:rPr>
          <w:lang w:eastAsia="pl-PL"/>
        </w:rPr>
      </w:pPr>
      <w:r w:rsidRPr="001D756F">
        <w:rPr>
          <w:lang w:eastAsia="pl-PL"/>
        </w:rPr>
        <w:t>Należy przyjąć kostkę do wyceny: bez fazy gr. 8 cm 19,8*9,8 cm.</w:t>
      </w:r>
    </w:p>
    <w:p w:rsidR="00A279C5" w:rsidRPr="001D756F" w:rsidRDefault="00A279C5" w:rsidP="00A279C5">
      <w:pPr>
        <w:jc w:val="both"/>
        <w:rPr>
          <w:b/>
        </w:rPr>
      </w:pPr>
      <w:r w:rsidRPr="001D756F">
        <w:rPr>
          <w:b/>
        </w:rPr>
        <w:t>Pytanie 14</w:t>
      </w:r>
    </w:p>
    <w:p w:rsidR="00A279C5" w:rsidRPr="001D756F" w:rsidRDefault="00473110" w:rsidP="00A279C5">
      <w:pPr>
        <w:jc w:val="both"/>
      </w:pPr>
      <w:r w:rsidRPr="001D756F">
        <w:t>Czy Zamawiający posiada dodatkowe rysunki pergol (w</w:t>
      </w:r>
      <w:r w:rsidR="003A623C" w:rsidRPr="001D756F">
        <w:t>idok z przodu)? Prosimy o udostę</w:t>
      </w:r>
      <w:r w:rsidRPr="001D756F">
        <w:t>pnienie.</w:t>
      </w:r>
    </w:p>
    <w:p w:rsidR="00A279C5" w:rsidRPr="001D756F" w:rsidRDefault="00A279C5" w:rsidP="00A279C5">
      <w:pPr>
        <w:jc w:val="both"/>
        <w:rPr>
          <w:b/>
        </w:rPr>
      </w:pPr>
      <w:r w:rsidRPr="001D756F">
        <w:rPr>
          <w:b/>
        </w:rPr>
        <w:t>Odpowiedź</w:t>
      </w:r>
    </w:p>
    <w:p w:rsidR="00A279C5" w:rsidRPr="001D756F" w:rsidRDefault="00B7530B" w:rsidP="003A623C">
      <w:pPr>
        <w:pStyle w:val="NormalnyWeb"/>
        <w:spacing w:before="0" w:beforeAutospacing="0" w:after="0" w:afterAutospacing="0"/>
        <w:jc w:val="both"/>
      </w:pPr>
      <w:r w:rsidRPr="001D756F">
        <w:t>Zamawiający nie posiada dodatkowych rysunków.</w:t>
      </w:r>
      <w:r w:rsidR="003A623C" w:rsidRPr="001D756F">
        <w:t xml:space="preserve"> Wskazane w dokumentacji powinny być wystarc</w:t>
      </w:r>
      <w:r w:rsidR="003319A5" w:rsidRPr="001D756F">
        <w:t>zające</w:t>
      </w:r>
      <w:r w:rsidR="003A623C" w:rsidRPr="001D756F">
        <w:t>.</w:t>
      </w:r>
    </w:p>
    <w:p w:rsidR="00A279C5" w:rsidRPr="001D756F" w:rsidRDefault="00A279C5" w:rsidP="00A279C5">
      <w:pPr>
        <w:jc w:val="both"/>
        <w:rPr>
          <w:b/>
        </w:rPr>
      </w:pPr>
      <w:r w:rsidRPr="001D756F">
        <w:rPr>
          <w:b/>
        </w:rPr>
        <w:t>Pytanie 15</w:t>
      </w:r>
    </w:p>
    <w:p w:rsidR="00A279C5" w:rsidRPr="001D756F" w:rsidRDefault="00473110" w:rsidP="00A279C5">
      <w:pPr>
        <w:jc w:val="both"/>
      </w:pPr>
      <w:r w:rsidRPr="001D756F">
        <w:t>Prosimy i podanie typów budek dla ptaków – 5 szt.</w:t>
      </w:r>
    </w:p>
    <w:p w:rsidR="00A279C5" w:rsidRPr="001D756F" w:rsidRDefault="00A279C5" w:rsidP="00A279C5">
      <w:pPr>
        <w:jc w:val="both"/>
        <w:rPr>
          <w:b/>
        </w:rPr>
      </w:pPr>
      <w:r w:rsidRPr="001D756F">
        <w:rPr>
          <w:b/>
        </w:rPr>
        <w:t>Odpowiedź</w:t>
      </w:r>
    </w:p>
    <w:p w:rsidR="00A279C5" w:rsidRPr="001D756F" w:rsidRDefault="003A623C" w:rsidP="003A623C">
      <w:pPr>
        <w:suppressAutoHyphens w:val="0"/>
        <w:rPr>
          <w:lang w:eastAsia="pl-PL"/>
        </w:rPr>
      </w:pPr>
      <w:r w:rsidRPr="001D756F">
        <w:rPr>
          <w:lang w:eastAsia="pl-PL"/>
        </w:rPr>
        <w:lastRenderedPageBreak/>
        <w:t>Budki lęgowe typ A, A1, B, D</w:t>
      </w:r>
      <w:r w:rsidR="00023DB5" w:rsidRPr="001D756F">
        <w:rPr>
          <w:lang w:eastAsia="pl-PL"/>
        </w:rPr>
        <w:t>.</w:t>
      </w:r>
    </w:p>
    <w:p w:rsidR="00273878" w:rsidRPr="001D756F" w:rsidRDefault="00273878" w:rsidP="00273878">
      <w:pPr>
        <w:jc w:val="both"/>
        <w:rPr>
          <w:b/>
        </w:rPr>
      </w:pPr>
      <w:r w:rsidRPr="001D756F">
        <w:rPr>
          <w:b/>
        </w:rPr>
        <w:t>Pytanie 16</w:t>
      </w:r>
    </w:p>
    <w:p w:rsidR="00273878" w:rsidRPr="001D756F" w:rsidRDefault="00273878" w:rsidP="00273878">
      <w:pPr>
        <w:jc w:val="both"/>
      </w:pPr>
      <w:r w:rsidRPr="001D756F">
        <w:t>Zwracamy się z pytaniem, kto jest właścicielem materiałów z rozbiórki? W przedmiarach brak jest pozycji dotyczącej rozbiórki infrastruktury, prosimy zatem o informację czy należy ją przyjąć do wyceny.</w:t>
      </w:r>
    </w:p>
    <w:p w:rsidR="00273878" w:rsidRPr="001D756F" w:rsidRDefault="00273878" w:rsidP="00273878">
      <w:pPr>
        <w:jc w:val="both"/>
        <w:rPr>
          <w:b/>
        </w:rPr>
      </w:pPr>
      <w:r w:rsidRPr="001D756F">
        <w:rPr>
          <w:b/>
        </w:rPr>
        <w:t>Odpowiedź</w:t>
      </w:r>
    </w:p>
    <w:p w:rsidR="00023DB5" w:rsidRPr="001D756F" w:rsidRDefault="00E67F92" w:rsidP="008B5071">
      <w:pPr>
        <w:suppressAutoHyphens w:val="0"/>
        <w:autoSpaceDE w:val="0"/>
        <w:autoSpaceDN w:val="0"/>
        <w:adjustRightInd w:val="0"/>
        <w:jc w:val="both"/>
        <w:rPr>
          <w:i/>
          <w:lang w:eastAsia="pl-PL"/>
        </w:rPr>
      </w:pPr>
      <w:r w:rsidRPr="001D756F">
        <w:rPr>
          <w:lang w:eastAsia="pl-PL"/>
        </w:rPr>
        <w:t xml:space="preserve">Zgodnie z par. 2 ust. 3 Projektu umowy – </w:t>
      </w:r>
      <w:r w:rsidRPr="001D756F">
        <w:rPr>
          <w:i/>
          <w:lang w:eastAsia="pl-PL"/>
        </w:rPr>
        <w:t>Materiały z rozbiórki stanowiące własność Zamawiającego i nadające się do ponownego wykorzystania, Wykonawca przetransportuje oraz złoży we wskazanych przez Zamawiającego miejscach (w odległości do 10 km od placu budowy) po kwalifikacji ich przydatności przez Inspektora nadzoru inwestorskiego i Zamawiającego, protokoły odzysku i przekazania dostarczyć do Inwestora. Pozostałe materiały z rozbiórki winny być usunięte poza teren budowy i zutylizowane zgodnie z przepisami ustawy z dnia 14 grudnia 2012 r. o odpadach (</w:t>
      </w:r>
      <w:proofErr w:type="spellStart"/>
      <w:r w:rsidRPr="001D756F">
        <w:rPr>
          <w:i/>
          <w:lang w:eastAsia="pl-PL"/>
        </w:rPr>
        <w:t>t.j</w:t>
      </w:r>
      <w:proofErr w:type="spellEnd"/>
      <w:r w:rsidRPr="001D756F">
        <w:rPr>
          <w:i/>
          <w:lang w:eastAsia="pl-PL"/>
        </w:rPr>
        <w:t>. Dz. U. z 2020 r., poz. 797 ze zm.).</w:t>
      </w:r>
      <w:r w:rsidR="008359BD" w:rsidRPr="001D756F">
        <w:rPr>
          <w:i/>
          <w:lang w:eastAsia="pl-PL"/>
        </w:rPr>
        <w:t xml:space="preserve"> </w:t>
      </w:r>
    </w:p>
    <w:p w:rsidR="00023DB5" w:rsidRPr="001D756F" w:rsidRDefault="00023DB5" w:rsidP="00023DB5">
      <w:pPr>
        <w:suppressAutoHyphens w:val="0"/>
        <w:rPr>
          <w:lang w:eastAsia="pl-PL"/>
        </w:rPr>
      </w:pPr>
      <w:r w:rsidRPr="001D756F">
        <w:rPr>
          <w:lang w:eastAsia="pl-PL"/>
        </w:rPr>
        <w:t>W przedmiarze rozbiórki występują w pkt 1.</w:t>
      </w:r>
    </w:p>
    <w:p w:rsidR="00273878" w:rsidRPr="001D756F" w:rsidRDefault="00273878" w:rsidP="00273878">
      <w:pPr>
        <w:jc w:val="both"/>
        <w:rPr>
          <w:b/>
        </w:rPr>
      </w:pPr>
      <w:r w:rsidRPr="001D756F">
        <w:rPr>
          <w:b/>
        </w:rPr>
        <w:t>Pytanie 17</w:t>
      </w:r>
    </w:p>
    <w:p w:rsidR="00273878" w:rsidRPr="001D756F" w:rsidRDefault="00273878" w:rsidP="00273878">
      <w:pPr>
        <w:jc w:val="both"/>
      </w:pPr>
      <w:r w:rsidRPr="001D756F">
        <w:t>Zgodnie z mapą do celów projektowych nowoprojektowane place znajdują się w kolizji z</w:t>
      </w:r>
      <w:r w:rsidR="008359BD" w:rsidRPr="001D756F">
        <w:t> </w:t>
      </w:r>
      <w:r w:rsidRPr="001D756F">
        <w:t>drzewami. Proszę o przedstawienie projektu wycinki drzew.</w:t>
      </w:r>
    </w:p>
    <w:p w:rsidR="00ED3779" w:rsidRPr="001D756F" w:rsidRDefault="00273878" w:rsidP="00ED3779">
      <w:pPr>
        <w:jc w:val="both"/>
        <w:rPr>
          <w:b/>
        </w:rPr>
      </w:pPr>
      <w:r w:rsidRPr="001D756F">
        <w:rPr>
          <w:b/>
        </w:rPr>
        <w:t>Odpowiedź</w:t>
      </w:r>
    </w:p>
    <w:p w:rsidR="00ED3779" w:rsidRPr="001D756F" w:rsidRDefault="00ED3779" w:rsidP="00ED3779">
      <w:pPr>
        <w:jc w:val="both"/>
        <w:rPr>
          <w:b/>
          <w:color w:val="7030A0"/>
        </w:rPr>
      </w:pPr>
      <w:r w:rsidRPr="001D756F">
        <w:rPr>
          <w:lang w:eastAsia="pl-PL"/>
        </w:rPr>
        <w:t>Nie planuje się wycinki drzew w miejscach projektowanych placów, drzewa wpisane są w elementy projektowane i mają pozostać, zgodnie ze stanem istniejącym jako wkomponowane w projektowane place.</w:t>
      </w:r>
    </w:p>
    <w:p w:rsidR="00273878" w:rsidRPr="001D756F" w:rsidRDefault="00273878" w:rsidP="00273878">
      <w:pPr>
        <w:jc w:val="both"/>
        <w:rPr>
          <w:b/>
        </w:rPr>
      </w:pPr>
      <w:r w:rsidRPr="001D756F">
        <w:rPr>
          <w:b/>
        </w:rPr>
        <w:t>Pytanie 18</w:t>
      </w:r>
    </w:p>
    <w:p w:rsidR="00273878" w:rsidRPr="001D756F" w:rsidRDefault="00273878" w:rsidP="00273878">
      <w:pPr>
        <w:jc w:val="both"/>
      </w:pPr>
      <w:r w:rsidRPr="001D756F">
        <w:t>Parkur nr 3 i nr 4 znajdują się na bardzo dużym spadku terenu. Projekt zakłada ich położenie w poziomie. Proszę o uszczegółowienie rysunków wykonawczych w/w placów o rzędne istniejące i nowoprojektowane.</w:t>
      </w:r>
      <w:r w:rsidR="00994F2A" w:rsidRPr="001D756F">
        <w:t xml:space="preserve"> </w:t>
      </w:r>
      <w:r w:rsidRPr="001D756F">
        <w:t>W związku z powyższym</w:t>
      </w:r>
      <w:r w:rsidR="00994F2A" w:rsidRPr="001D756F">
        <w:t>,</w:t>
      </w:r>
      <w:r w:rsidRPr="001D756F">
        <w:t xml:space="preserve"> prosimy o uszczegółowienie projektów poszczególnych placów o nawiązanie do rzędnych istniejących i projektowanych.</w:t>
      </w:r>
    </w:p>
    <w:p w:rsidR="00273878" w:rsidRPr="001D756F" w:rsidRDefault="00273878" w:rsidP="00273878">
      <w:pPr>
        <w:jc w:val="both"/>
        <w:rPr>
          <w:b/>
        </w:rPr>
      </w:pPr>
      <w:r w:rsidRPr="001D756F">
        <w:rPr>
          <w:b/>
        </w:rPr>
        <w:t>Odpowiedź</w:t>
      </w:r>
    </w:p>
    <w:p w:rsidR="009207D2" w:rsidRPr="001D756F" w:rsidRDefault="009207D2" w:rsidP="009207D2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Parkur 3 i 4 – nowoprojektowane oraz istniejące punkty wysokościowe wskazane są na PZT. Wszystkie elementy projektuje się na istniejącym poziomie terenu tj. na spadku, jeżeli tak wynika z mapy. Place i inne nawierzchnie mają być umieszczone na spadku, ale mała architektura dostosowana do poziomu w danym miejscu. Detale są schematami rozwiązań, lokalizacja jest pokazana na PZT.</w:t>
      </w:r>
    </w:p>
    <w:p w:rsidR="00273878" w:rsidRPr="001D756F" w:rsidRDefault="00273878" w:rsidP="00273878">
      <w:pPr>
        <w:jc w:val="both"/>
        <w:rPr>
          <w:b/>
        </w:rPr>
      </w:pPr>
      <w:r w:rsidRPr="001D756F">
        <w:rPr>
          <w:b/>
        </w:rPr>
        <w:t xml:space="preserve">Pytanie </w:t>
      </w:r>
      <w:r w:rsidR="008278FE" w:rsidRPr="001D756F">
        <w:rPr>
          <w:b/>
        </w:rPr>
        <w:t>19</w:t>
      </w:r>
    </w:p>
    <w:p w:rsidR="00273878" w:rsidRPr="001D756F" w:rsidRDefault="008278FE" w:rsidP="00273878">
      <w:pPr>
        <w:jc w:val="both"/>
      </w:pPr>
      <w:r w:rsidRPr="001D756F">
        <w:t>Proszę o uszczegółowienie zakresu remontu fontanny oraz zamieszczenie dokumentacji fotograficznej.</w:t>
      </w:r>
    </w:p>
    <w:p w:rsidR="00273878" w:rsidRPr="001D756F" w:rsidRDefault="00273878" w:rsidP="00273878">
      <w:pPr>
        <w:jc w:val="both"/>
        <w:rPr>
          <w:b/>
        </w:rPr>
      </w:pPr>
      <w:r w:rsidRPr="001D756F">
        <w:rPr>
          <w:b/>
        </w:rPr>
        <w:t>Odpowiedź</w:t>
      </w:r>
    </w:p>
    <w:p w:rsidR="00C11B0B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Fontanna: projektuje się montaż rzeźby na istniejącym cokole.</w:t>
      </w:r>
    </w:p>
    <w:p w:rsidR="00C11B0B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Regeneracja fontanny betonowej:</w:t>
      </w:r>
    </w:p>
    <w:p w:rsidR="00C11B0B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 xml:space="preserve">- zbicie luźnych elementów w tym płytek ceramicznych, </w:t>
      </w:r>
    </w:p>
    <w:p w:rsidR="00C11B0B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 xml:space="preserve">- groszkowanie, </w:t>
      </w:r>
    </w:p>
    <w:p w:rsidR="00C11B0B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 xml:space="preserve">- zaprawa kontaktowa, </w:t>
      </w:r>
    </w:p>
    <w:p w:rsidR="00C11B0B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 xml:space="preserve">- wyrównanie zaprawą cementowo-żywiczną z dodatkiem włókien polimerowych, </w:t>
      </w:r>
    </w:p>
    <w:p w:rsidR="00C11B0B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- warstwa ochronna z żywicy metakrylowej, barwiona w kolorze betonu</w:t>
      </w:r>
      <w:r w:rsidR="00F422DB" w:rsidRPr="001D756F">
        <w:rPr>
          <w:lang w:eastAsia="pl-PL"/>
        </w:rPr>
        <w:t>.</w:t>
      </w:r>
    </w:p>
    <w:p w:rsidR="00C11B0B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Misa istniejącej fontanny będzie wykorzystana jako klomb na rośliny; należy wewnętrzną część zabezpieczyć folią.</w:t>
      </w:r>
    </w:p>
    <w:p w:rsidR="00C11B0B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color w:val="000000"/>
          <w:lang w:eastAsia="pl-PL"/>
        </w:rPr>
        <w:t xml:space="preserve">Rzeźba kamienna </w:t>
      </w:r>
      <w:r w:rsidRPr="001D756F">
        <w:rPr>
          <w:i/>
          <w:iCs/>
          <w:color w:val="000000"/>
          <w:lang w:eastAsia="pl-PL"/>
        </w:rPr>
        <w:t xml:space="preserve">Chłopczyk z muszlą </w:t>
      </w:r>
      <w:r w:rsidRPr="001D756F">
        <w:rPr>
          <w:color w:val="000000"/>
          <w:lang w:eastAsia="pl-PL"/>
        </w:rPr>
        <w:t>zamontowana na istniejącej fontannie – projektowanym klombie kwiatowym.</w:t>
      </w:r>
    </w:p>
    <w:p w:rsidR="00C11B0B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color w:val="000000"/>
          <w:lang w:eastAsia="pl-PL"/>
        </w:rPr>
        <w:t xml:space="preserve">Rzeźba z rekonstruowanego piaskowca </w:t>
      </w:r>
    </w:p>
    <w:p w:rsidR="00C11B0B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color w:val="000000"/>
          <w:lang w:eastAsia="pl-PL"/>
        </w:rPr>
        <w:t xml:space="preserve">Wymiary: fi 22 / 68 </w:t>
      </w:r>
    </w:p>
    <w:p w:rsidR="00273878" w:rsidRPr="001D756F" w:rsidRDefault="00C11B0B" w:rsidP="00C11B0B">
      <w:pPr>
        <w:suppressAutoHyphens w:val="0"/>
        <w:jc w:val="both"/>
        <w:rPr>
          <w:color w:val="000000"/>
          <w:lang w:eastAsia="pl-PL"/>
        </w:rPr>
      </w:pPr>
      <w:r w:rsidRPr="001D756F">
        <w:rPr>
          <w:color w:val="000000"/>
          <w:lang w:eastAsia="pl-PL"/>
        </w:rPr>
        <w:t>Waga: 16 kg</w:t>
      </w:r>
    </w:p>
    <w:p w:rsidR="00F422DB" w:rsidRPr="001D756F" w:rsidRDefault="001D756F" w:rsidP="00C11B0B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lastRenderedPageBreak/>
        <w:t>Ponadto wyjaśniam, że zgodnie z Dz. IV ust. 3 SIWZ Wykonawca powinien dokonać we własnym zakresie i na własny koszt wizji w terenie oraz dokonać pomiarów i oględzin obiektów niezbędnych do realizacji zadania przed złożeniem oferty cenowej.</w:t>
      </w:r>
    </w:p>
    <w:p w:rsidR="008278FE" w:rsidRPr="001D756F" w:rsidRDefault="008278FE" w:rsidP="008278FE">
      <w:pPr>
        <w:jc w:val="both"/>
        <w:rPr>
          <w:b/>
        </w:rPr>
      </w:pPr>
      <w:r w:rsidRPr="001D756F">
        <w:rPr>
          <w:b/>
        </w:rPr>
        <w:t>Pytanie 20</w:t>
      </w:r>
    </w:p>
    <w:p w:rsidR="008278FE" w:rsidRPr="001D756F" w:rsidRDefault="008278FE" w:rsidP="008278FE">
      <w:pPr>
        <w:jc w:val="both"/>
      </w:pPr>
      <w:r w:rsidRPr="001D756F">
        <w:t>Proszę o podanie szczegółowych wymiarów elementów betonowych z betonu architektonicznego (siedzisk) elementów betonowo drewnianych zadaszonych pergoli a także wskazanie w jakiej mają zostać wykonane kolorystyce.</w:t>
      </w:r>
    </w:p>
    <w:p w:rsidR="008278FE" w:rsidRPr="001D756F" w:rsidRDefault="008278FE" w:rsidP="008278FE">
      <w:pPr>
        <w:jc w:val="both"/>
        <w:rPr>
          <w:b/>
        </w:rPr>
      </w:pPr>
      <w:r w:rsidRPr="001D756F">
        <w:rPr>
          <w:b/>
        </w:rPr>
        <w:t>Odpowiedź</w:t>
      </w:r>
    </w:p>
    <w:p w:rsidR="00C11B0B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Elementy betonowe: Beton architektoniczny pr</w:t>
      </w:r>
      <w:r w:rsidR="006B4C51" w:rsidRPr="001D756F">
        <w:rPr>
          <w:lang w:eastAsia="pl-PL"/>
        </w:rPr>
        <w:t>efabrykowany. KLASA BETONU C 40/</w:t>
      </w:r>
      <w:r w:rsidRPr="001D756F">
        <w:rPr>
          <w:lang w:eastAsia="pl-PL"/>
        </w:rPr>
        <w:t>50</w:t>
      </w:r>
      <w:r w:rsidR="003319A5" w:rsidRPr="001D756F">
        <w:rPr>
          <w:lang w:eastAsia="pl-PL"/>
        </w:rPr>
        <w:t>.</w:t>
      </w:r>
    </w:p>
    <w:p w:rsidR="00C11B0B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Elementy drewniane: drewno min C24, impregnowane, malowane dwukrotnie preparatem ochrony drewna.</w:t>
      </w:r>
    </w:p>
    <w:p w:rsidR="008278FE" w:rsidRPr="001D756F" w:rsidRDefault="00C11B0B" w:rsidP="00C11B0B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 xml:space="preserve">Kolorystyka: naturalna. Dla drewna </w:t>
      </w:r>
      <w:r w:rsidR="003319A5" w:rsidRPr="001D756F">
        <w:rPr>
          <w:lang w:eastAsia="pl-PL"/>
        </w:rPr>
        <w:t>należy</w:t>
      </w:r>
      <w:r w:rsidRPr="001D756F">
        <w:rPr>
          <w:lang w:eastAsia="pl-PL"/>
        </w:rPr>
        <w:t xml:space="preserve"> </w:t>
      </w:r>
      <w:r w:rsidR="003319A5" w:rsidRPr="001D756F">
        <w:rPr>
          <w:lang w:eastAsia="pl-PL"/>
        </w:rPr>
        <w:t>przyjąć</w:t>
      </w:r>
      <w:r w:rsidRPr="001D756F">
        <w:rPr>
          <w:lang w:eastAsia="pl-PL"/>
        </w:rPr>
        <w:t xml:space="preserve"> spójny kolor w całym parku </w:t>
      </w:r>
      <w:r w:rsidR="003319A5" w:rsidRPr="001D756F">
        <w:rPr>
          <w:lang w:eastAsia="pl-PL"/>
        </w:rPr>
        <w:t xml:space="preserve">– </w:t>
      </w:r>
      <w:proofErr w:type="spellStart"/>
      <w:r w:rsidRPr="001D756F">
        <w:rPr>
          <w:lang w:eastAsia="pl-PL"/>
        </w:rPr>
        <w:t>Teak</w:t>
      </w:r>
      <w:proofErr w:type="spellEnd"/>
      <w:r w:rsidRPr="001D756F">
        <w:rPr>
          <w:lang w:eastAsia="pl-PL"/>
        </w:rPr>
        <w:t>.</w:t>
      </w:r>
    </w:p>
    <w:p w:rsidR="003319A5" w:rsidRPr="001D756F" w:rsidRDefault="003319A5" w:rsidP="00C11B0B">
      <w:pPr>
        <w:suppressAutoHyphens w:val="0"/>
        <w:jc w:val="both"/>
        <w:rPr>
          <w:lang w:eastAsia="pl-PL"/>
        </w:rPr>
      </w:pPr>
      <w:r w:rsidRPr="001D756F">
        <w:rPr>
          <w:lang w:eastAsia="pl-PL"/>
        </w:rPr>
        <w:t>Wymiary elementów betonowych zgodnie z dokumentacją projektową.</w:t>
      </w:r>
    </w:p>
    <w:p w:rsidR="008278FE" w:rsidRPr="001D756F" w:rsidRDefault="008278FE" w:rsidP="008278FE">
      <w:pPr>
        <w:jc w:val="both"/>
        <w:rPr>
          <w:b/>
        </w:rPr>
      </w:pPr>
      <w:r w:rsidRPr="001D756F">
        <w:rPr>
          <w:b/>
        </w:rPr>
        <w:t>Pytanie 21</w:t>
      </w:r>
    </w:p>
    <w:p w:rsidR="008278FE" w:rsidRPr="001D756F" w:rsidRDefault="008278FE" w:rsidP="008278FE">
      <w:pPr>
        <w:jc w:val="both"/>
      </w:pPr>
      <w:r w:rsidRPr="001D756F">
        <w:t xml:space="preserve">Proszę o informację, czy wykonawca powinien uwzględnić koszty pielęgnacji dokonanych </w:t>
      </w:r>
      <w:proofErr w:type="spellStart"/>
      <w:r w:rsidRPr="001D756F">
        <w:t>nasadzeń</w:t>
      </w:r>
      <w:proofErr w:type="spellEnd"/>
      <w:r w:rsidRPr="001D756F">
        <w:t xml:space="preserve"> zieleni w okresie gwarancji.</w:t>
      </w:r>
    </w:p>
    <w:p w:rsidR="008278FE" w:rsidRPr="001D756F" w:rsidRDefault="008278FE" w:rsidP="008278FE">
      <w:pPr>
        <w:jc w:val="both"/>
        <w:rPr>
          <w:b/>
        </w:rPr>
      </w:pPr>
      <w:r w:rsidRPr="001D756F">
        <w:rPr>
          <w:b/>
        </w:rPr>
        <w:t>Odpowiedź</w:t>
      </w:r>
    </w:p>
    <w:p w:rsidR="008278FE" w:rsidRPr="001D756F" w:rsidRDefault="003319A5" w:rsidP="008B5071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1D756F">
        <w:rPr>
          <w:lang w:eastAsia="pl-PL"/>
        </w:rPr>
        <w:t>Zgodnie z odpowiedzią na pytanie nr 7.</w:t>
      </w:r>
    </w:p>
    <w:p w:rsidR="00DD32C9" w:rsidRPr="001D756F" w:rsidRDefault="00DD32C9" w:rsidP="008B5071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1D756F" w:rsidRPr="001D756F" w:rsidRDefault="00CE0D19" w:rsidP="00F422DB">
      <w:pPr>
        <w:pStyle w:val="Tekstpodstawowy31"/>
        <w:spacing w:after="0"/>
        <w:ind w:firstLine="567"/>
        <w:jc w:val="both"/>
        <w:rPr>
          <w:b/>
          <w:sz w:val="24"/>
          <w:szCs w:val="24"/>
        </w:rPr>
      </w:pPr>
      <w:r w:rsidRPr="001D756F">
        <w:rPr>
          <w:b/>
          <w:sz w:val="24"/>
          <w:szCs w:val="24"/>
        </w:rPr>
        <w:t xml:space="preserve">Powyższe zawiadomienie należy traktować jako część Specyfikacji Istotnych Warunków Zamówienia Nr </w:t>
      </w:r>
      <w:r w:rsidR="00CB2156" w:rsidRPr="001D756F">
        <w:rPr>
          <w:b/>
          <w:sz w:val="24"/>
          <w:szCs w:val="24"/>
        </w:rPr>
        <w:t>NZK.271.18.2020</w:t>
      </w:r>
      <w:r w:rsidRPr="001D756F">
        <w:rPr>
          <w:b/>
          <w:sz w:val="24"/>
          <w:szCs w:val="24"/>
        </w:rPr>
        <w:t>.</w:t>
      </w:r>
    </w:p>
    <w:p w:rsidR="001D756F" w:rsidRDefault="001D756F" w:rsidP="001D756F"/>
    <w:p w:rsidR="004B5E8C" w:rsidRDefault="004B5E8C" w:rsidP="004B5E8C">
      <w:pPr>
        <w:ind w:left="5670"/>
      </w:pPr>
    </w:p>
    <w:p w:rsidR="004B5E8C" w:rsidRDefault="004B5E8C" w:rsidP="004B5E8C">
      <w:pPr>
        <w:spacing w:before="100" w:beforeAutospacing="1"/>
        <w:ind w:left="5670"/>
      </w:pPr>
      <w:r>
        <w:t>Z up. Burmistrza</w:t>
      </w:r>
    </w:p>
    <w:p w:rsidR="004B5E8C" w:rsidRDefault="004B5E8C" w:rsidP="004B5E8C">
      <w:pPr>
        <w:spacing w:before="100" w:beforeAutospacing="1"/>
        <w:ind w:left="5670"/>
      </w:pPr>
      <w:r>
        <w:t>Mgr Tadeusz Łapka</w:t>
      </w:r>
    </w:p>
    <w:p w:rsidR="004B5E8C" w:rsidRDefault="004B5E8C" w:rsidP="004B5E8C">
      <w:pPr>
        <w:spacing w:before="100" w:beforeAutospacing="1"/>
        <w:ind w:left="5670"/>
      </w:pPr>
      <w:r>
        <w:t>Zastępca Burmistrza Miasta</w:t>
      </w:r>
    </w:p>
    <w:sectPr w:rsidR="004B5E8C" w:rsidSect="00CC4B99">
      <w:footnotePr>
        <w:pos w:val="beneathText"/>
      </w:footnotePr>
      <w:pgSz w:w="11905" w:h="16837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19" w:rsidRDefault="00CE0D19">
      <w:r>
        <w:separator/>
      </w:r>
    </w:p>
  </w:endnote>
  <w:endnote w:type="continuationSeparator" w:id="0">
    <w:p w:rsidR="00CE0D19" w:rsidRDefault="00CE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19" w:rsidRDefault="00CE0D19">
      <w:r>
        <w:separator/>
      </w:r>
    </w:p>
  </w:footnote>
  <w:footnote w:type="continuationSeparator" w:id="0">
    <w:p w:rsidR="00CE0D19" w:rsidRDefault="00CE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75E5E0C"/>
    <w:multiLevelType w:val="hybridMultilevel"/>
    <w:tmpl w:val="C5B2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C4CCF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CA16EA"/>
    <w:multiLevelType w:val="multilevel"/>
    <w:tmpl w:val="A47C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618F5"/>
    <w:multiLevelType w:val="hybridMultilevel"/>
    <w:tmpl w:val="38627EDE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30D0A"/>
    <w:multiLevelType w:val="multilevel"/>
    <w:tmpl w:val="E9B8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BE0E04"/>
    <w:multiLevelType w:val="hybridMultilevel"/>
    <w:tmpl w:val="A5924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B17C4B"/>
    <w:multiLevelType w:val="hybridMultilevel"/>
    <w:tmpl w:val="489E42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6DB06CD"/>
    <w:multiLevelType w:val="hybridMultilevel"/>
    <w:tmpl w:val="2E5612EA"/>
    <w:lvl w:ilvl="0" w:tplc="DC4C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365029"/>
    <w:multiLevelType w:val="multilevel"/>
    <w:tmpl w:val="0734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0F0F"/>
    <w:multiLevelType w:val="hybridMultilevel"/>
    <w:tmpl w:val="2B4EA08A"/>
    <w:lvl w:ilvl="0" w:tplc="507891DE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7C74679"/>
    <w:multiLevelType w:val="hybridMultilevel"/>
    <w:tmpl w:val="A41AEE6A"/>
    <w:lvl w:ilvl="0" w:tplc="F70AD4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2AF40A65"/>
    <w:multiLevelType w:val="multilevel"/>
    <w:tmpl w:val="E19E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1973B8"/>
    <w:multiLevelType w:val="hybridMultilevel"/>
    <w:tmpl w:val="CBB68B8A"/>
    <w:lvl w:ilvl="0" w:tplc="B8B20A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F2260D9"/>
    <w:multiLevelType w:val="hybridMultilevel"/>
    <w:tmpl w:val="657A52D4"/>
    <w:lvl w:ilvl="0" w:tplc="6FE64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05355"/>
    <w:multiLevelType w:val="hybridMultilevel"/>
    <w:tmpl w:val="E52668A2"/>
    <w:lvl w:ilvl="0" w:tplc="729A0E7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07709FE"/>
    <w:multiLevelType w:val="hybridMultilevel"/>
    <w:tmpl w:val="FF46B61A"/>
    <w:lvl w:ilvl="0" w:tplc="DC4CC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447570"/>
    <w:multiLevelType w:val="multilevel"/>
    <w:tmpl w:val="1944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DA1A56"/>
    <w:multiLevelType w:val="hybridMultilevel"/>
    <w:tmpl w:val="F968B336"/>
    <w:lvl w:ilvl="0" w:tplc="DC4CCF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397F7C67"/>
    <w:multiLevelType w:val="hybridMultilevel"/>
    <w:tmpl w:val="5ECC242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>
    <w:nsid w:val="3B2B1046"/>
    <w:multiLevelType w:val="hybridMultilevel"/>
    <w:tmpl w:val="1C043704"/>
    <w:lvl w:ilvl="0" w:tplc="DC4CC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21038F"/>
    <w:multiLevelType w:val="hybridMultilevel"/>
    <w:tmpl w:val="8B3E3A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>
    <w:nsid w:val="406401DA"/>
    <w:multiLevelType w:val="hybridMultilevel"/>
    <w:tmpl w:val="8D7C6B3E"/>
    <w:lvl w:ilvl="0" w:tplc="C5946E78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90924BB"/>
    <w:multiLevelType w:val="hybridMultilevel"/>
    <w:tmpl w:val="6074C21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7">
    <w:nsid w:val="52A42252"/>
    <w:multiLevelType w:val="hybridMultilevel"/>
    <w:tmpl w:val="96B290DE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73AD3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4FC1264"/>
    <w:multiLevelType w:val="hybridMultilevel"/>
    <w:tmpl w:val="7584A8BA"/>
    <w:lvl w:ilvl="0" w:tplc="DC4C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C4A2E"/>
    <w:multiLevelType w:val="hybridMultilevel"/>
    <w:tmpl w:val="301ABD48"/>
    <w:lvl w:ilvl="0" w:tplc="0690FE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932ED0"/>
    <w:multiLevelType w:val="hybridMultilevel"/>
    <w:tmpl w:val="362E0B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DE37A09"/>
    <w:multiLevelType w:val="multilevel"/>
    <w:tmpl w:val="0D34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732D9"/>
    <w:multiLevelType w:val="hybridMultilevel"/>
    <w:tmpl w:val="26CEFF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B665DD0"/>
    <w:multiLevelType w:val="multilevel"/>
    <w:tmpl w:val="9AA4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DD0FC1"/>
    <w:multiLevelType w:val="multilevel"/>
    <w:tmpl w:val="1F30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284260"/>
    <w:multiLevelType w:val="hybridMultilevel"/>
    <w:tmpl w:val="0512F9D8"/>
    <w:lvl w:ilvl="0" w:tplc="5590C5C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E5430FA"/>
    <w:multiLevelType w:val="hybridMultilevel"/>
    <w:tmpl w:val="5086A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E9C73B1"/>
    <w:multiLevelType w:val="hybridMultilevel"/>
    <w:tmpl w:val="34A28B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6"/>
  </w:num>
  <w:num w:numId="6">
    <w:abstractNumId w:val="27"/>
  </w:num>
  <w:num w:numId="7">
    <w:abstractNumId w:val="33"/>
  </w:num>
  <w:num w:numId="8">
    <w:abstractNumId w:val="5"/>
  </w:num>
  <w:num w:numId="9">
    <w:abstractNumId w:val="29"/>
  </w:num>
  <w:num w:numId="10">
    <w:abstractNumId w:val="21"/>
  </w:num>
  <w:num w:numId="11">
    <w:abstractNumId w:val="11"/>
  </w:num>
  <w:num w:numId="12">
    <w:abstractNumId w:val="23"/>
  </w:num>
  <w:num w:numId="13">
    <w:abstractNumId w:val="28"/>
  </w:num>
  <w:num w:numId="14">
    <w:abstractNumId w:val="19"/>
  </w:num>
  <w:num w:numId="15">
    <w:abstractNumId w:val="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0"/>
  </w:num>
  <w:num w:numId="19">
    <w:abstractNumId w:val="37"/>
  </w:num>
  <w:num w:numId="20">
    <w:abstractNumId w:val="13"/>
  </w:num>
  <w:num w:numId="21">
    <w:abstractNumId w:val="38"/>
  </w:num>
  <w:num w:numId="22">
    <w:abstractNumId w:val="10"/>
  </w:num>
  <w:num w:numId="23">
    <w:abstractNumId w:val="24"/>
  </w:num>
  <w:num w:numId="24">
    <w:abstractNumId w:val="9"/>
  </w:num>
  <w:num w:numId="25">
    <w:abstractNumId w:val="25"/>
  </w:num>
  <w:num w:numId="26">
    <w:abstractNumId w:val="12"/>
  </w:num>
  <w:num w:numId="27">
    <w:abstractNumId w:val="34"/>
  </w:num>
  <w:num w:numId="28">
    <w:abstractNumId w:val="20"/>
  </w:num>
  <w:num w:numId="29">
    <w:abstractNumId w:val="32"/>
  </w:num>
  <w:num w:numId="30">
    <w:abstractNumId w:val="6"/>
  </w:num>
  <w:num w:numId="31">
    <w:abstractNumId w:val="15"/>
  </w:num>
  <w:num w:numId="32">
    <w:abstractNumId w:val="35"/>
  </w:num>
  <w:num w:numId="33">
    <w:abstractNumId w:val="8"/>
  </w:num>
  <w:num w:numId="3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71B"/>
    <w:rsid w:val="00014A57"/>
    <w:rsid w:val="00022F4F"/>
    <w:rsid w:val="00023DB5"/>
    <w:rsid w:val="00027055"/>
    <w:rsid w:val="000327BA"/>
    <w:rsid w:val="000336AC"/>
    <w:rsid w:val="00033FF6"/>
    <w:rsid w:val="00043BF7"/>
    <w:rsid w:val="00050C6D"/>
    <w:rsid w:val="0005718D"/>
    <w:rsid w:val="00057B22"/>
    <w:rsid w:val="00060BC3"/>
    <w:rsid w:val="00061D60"/>
    <w:rsid w:val="00062546"/>
    <w:rsid w:val="00062A5F"/>
    <w:rsid w:val="000649D7"/>
    <w:rsid w:val="00073724"/>
    <w:rsid w:val="000738E8"/>
    <w:rsid w:val="0007453D"/>
    <w:rsid w:val="00075A40"/>
    <w:rsid w:val="00076566"/>
    <w:rsid w:val="00084A61"/>
    <w:rsid w:val="0008572C"/>
    <w:rsid w:val="00091A6B"/>
    <w:rsid w:val="000924AD"/>
    <w:rsid w:val="000A3019"/>
    <w:rsid w:val="000A6A3B"/>
    <w:rsid w:val="000B26E9"/>
    <w:rsid w:val="000B7D3B"/>
    <w:rsid w:val="000C5985"/>
    <w:rsid w:val="000D1628"/>
    <w:rsid w:val="000E12B4"/>
    <w:rsid w:val="000E178A"/>
    <w:rsid w:val="000E1FC5"/>
    <w:rsid w:val="000E231A"/>
    <w:rsid w:val="000E24E2"/>
    <w:rsid w:val="000E6A49"/>
    <w:rsid w:val="000E73C0"/>
    <w:rsid w:val="000F1096"/>
    <w:rsid w:val="000F6C5C"/>
    <w:rsid w:val="00100643"/>
    <w:rsid w:val="0012162B"/>
    <w:rsid w:val="00121844"/>
    <w:rsid w:val="001250B0"/>
    <w:rsid w:val="00130208"/>
    <w:rsid w:val="00137239"/>
    <w:rsid w:val="00140108"/>
    <w:rsid w:val="00145BC9"/>
    <w:rsid w:val="0015650B"/>
    <w:rsid w:val="001575F0"/>
    <w:rsid w:val="00160E9D"/>
    <w:rsid w:val="00163EAE"/>
    <w:rsid w:val="0018522F"/>
    <w:rsid w:val="001936CE"/>
    <w:rsid w:val="00193F08"/>
    <w:rsid w:val="001977C8"/>
    <w:rsid w:val="001A0076"/>
    <w:rsid w:val="001C0D72"/>
    <w:rsid w:val="001C2454"/>
    <w:rsid w:val="001D2DCD"/>
    <w:rsid w:val="001D756F"/>
    <w:rsid w:val="001E3B37"/>
    <w:rsid w:val="00201F51"/>
    <w:rsid w:val="00204487"/>
    <w:rsid w:val="002111C8"/>
    <w:rsid w:val="00215F6C"/>
    <w:rsid w:val="002208A6"/>
    <w:rsid w:val="002210D3"/>
    <w:rsid w:val="002235AD"/>
    <w:rsid w:val="00224F18"/>
    <w:rsid w:val="002262E6"/>
    <w:rsid w:val="00234C1D"/>
    <w:rsid w:val="00236337"/>
    <w:rsid w:val="0024264B"/>
    <w:rsid w:val="00246924"/>
    <w:rsid w:val="00273878"/>
    <w:rsid w:val="00277CBF"/>
    <w:rsid w:val="00277ECF"/>
    <w:rsid w:val="002833DA"/>
    <w:rsid w:val="00287F31"/>
    <w:rsid w:val="00290E13"/>
    <w:rsid w:val="002A238F"/>
    <w:rsid w:val="002A5618"/>
    <w:rsid w:val="002B4249"/>
    <w:rsid w:val="002B4980"/>
    <w:rsid w:val="002B7360"/>
    <w:rsid w:val="002B774D"/>
    <w:rsid w:val="002D4305"/>
    <w:rsid w:val="002D5CCD"/>
    <w:rsid w:val="002D7345"/>
    <w:rsid w:val="002E0841"/>
    <w:rsid w:val="002E19D7"/>
    <w:rsid w:val="002E2AC2"/>
    <w:rsid w:val="002F0759"/>
    <w:rsid w:val="002F2EDB"/>
    <w:rsid w:val="00310B90"/>
    <w:rsid w:val="00311BEF"/>
    <w:rsid w:val="003122EF"/>
    <w:rsid w:val="00312B36"/>
    <w:rsid w:val="0031368D"/>
    <w:rsid w:val="00327337"/>
    <w:rsid w:val="003319A5"/>
    <w:rsid w:val="00342765"/>
    <w:rsid w:val="00344830"/>
    <w:rsid w:val="00345425"/>
    <w:rsid w:val="00346275"/>
    <w:rsid w:val="00356D28"/>
    <w:rsid w:val="00360598"/>
    <w:rsid w:val="00360A22"/>
    <w:rsid w:val="00370087"/>
    <w:rsid w:val="00382761"/>
    <w:rsid w:val="00383530"/>
    <w:rsid w:val="00386032"/>
    <w:rsid w:val="00391686"/>
    <w:rsid w:val="00396090"/>
    <w:rsid w:val="00396E4B"/>
    <w:rsid w:val="003A32E7"/>
    <w:rsid w:val="003A617C"/>
    <w:rsid w:val="003A623C"/>
    <w:rsid w:val="003A7778"/>
    <w:rsid w:val="003B7D85"/>
    <w:rsid w:val="003C114A"/>
    <w:rsid w:val="003C5AF1"/>
    <w:rsid w:val="003C7206"/>
    <w:rsid w:val="003D1D24"/>
    <w:rsid w:val="003E2FEF"/>
    <w:rsid w:val="003E3DB5"/>
    <w:rsid w:val="003E721A"/>
    <w:rsid w:val="003F5849"/>
    <w:rsid w:val="00406683"/>
    <w:rsid w:val="00416017"/>
    <w:rsid w:val="004211B6"/>
    <w:rsid w:val="00421DAC"/>
    <w:rsid w:val="0043043A"/>
    <w:rsid w:val="00435210"/>
    <w:rsid w:val="00445495"/>
    <w:rsid w:val="00452E64"/>
    <w:rsid w:val="004553A1"/>
    <w:rsid w:val="00455666"/>
    <w:rsid w:val="00462252"/>
    <w:rsid w:val="00465DC7"/>
    <w:rsid w:val="0046668B"/>
    <w:rsid w:val="00473110"/>
    <w:rsid w:val="004758B9"/>
    <w:rsid w:val="00475C2C"/>
    <w:rsid w:val="00480A63"/>
    <w:rsid w:val="00487E57"/>
    <w:rsid w:val="00493F53"/>
    <w:rsid w:val="004B230F"/>
    <w:rsid w:val="004B39D8"/>
    <w:rsid w:val="004B5E8C"/>
    <w:rsid w:val="004B6792"/>
    <w:rsid w:val="004B6D6F"/>
    <w:rsid w:val="004B70BA"/>
    <w:rsid w:val="004C53C4"/>
    <w:rsid w:val="004C6252"/>
    <w:rsid w:val="004D49CE"/>
    <w:rsid w:val="004D5A29"/>
    <w:rsid w:val="004E3331"/>
    <w:rsid w:val="004F1B9B"/>
    <w:rsid w:val="004F49DF"/>
    <w:rsid w:val="005001A1"/>
    <w:rsid w:val="005022B0"/>
    <w:rsid w:val="00506C48"/>
    <w:rsid w:val="00515A08"/>
    <w:rsid w:val="00530787"/>
    <w:rsid w:val="00531528"/>
    <w:rsid w:val="00533A49"/>
    <w:rsid w:val="00537294"/>
    <w:rsid w:val="00542EE4"/>
    <w:rsid w:val="00550034"/>
    <w:rsid w:val="00561313"/>
    <w:rsid w:val="00566BB6"/>
    <w:rsid w:val="00567F1A"/>
    <w:rsid w:val="0057349F"/>
    <w:rsid w:val="005829F3"/>
    <w:rsid w:val="005860D0"/>
    <w:rsid w:val="00586D5B"/>
    <w:rsid w:val="00593327"/>
    <w:rsid w:val="005952EE"/>
    <w:rsid w:val="00595D31"/>
    <w:rsid w:val="005A28C1"/>
    <w:rsid w:val="005A3123"/>
    <w:rsid w:val="005A781C"/>
    <w:rsid w:val="005B2EE8"/>
    <w:rsid w:val="005B3497"/>
    <w:rsid w:val="005B3544"/>
    <w:rsid w:val="005C5E1F"/>
    <w:rsid w:val="005C608A"/>
    <w:rsid w:val="005C7C97"/>
    <w:rsid w:val="005D0BB4"/>
    <w:rsid w:val="005D269E"/>
    <w:rsid w:val="005D2987"/>
    <w:rsid w:val="005E1518"/>
    <w:rsid w:val="005E47CC"/>
    <w:rsid w:val="005E6F90"/>
    <w:rsid w:val="005F28C0"/>
    <w:rsid w:val="005F3F5C"/>
    <w:rsid w:val="005F4E9B"/>
    <w:rsid w:val="00604AC7"/>
    <w:rsid w:val="00616362"/>
    <w:rsid w:val="006214E1"/>
    <w:rsid w:val="00622520"/>
    <w:rsid w:val="00622F77"/>
    <w:rsid w:val="0063220E"/>
    <w:rsid w:val="0063350C"/>
    <w:rsid w:val="00635246"/>
    <w:rsid w:val="006354D1"/>
    <w:rsid w:val="00646D73"/>
    <w:rsid w:val="0065468D"/>
    <w:rsid w:val="00660343"/>
    <w:rsid w:val="00670EB6"/>
    <w:rsid w:val="00671B8B"/>
    <w:rsid w:val="00681DCD"/>
    <w:rsid w:val="00682CAA"/>
    <w:rsid w:val="006979A9"/>
    <w:rsid w:val="00697B31"/>
    <w:rsid w:val="006A3115"/>
    <w:rsid w:val="006A4295"/>
    <w:rsid w:val="006B4C51"/>
    <w:rsid w:val="006B68CF"/>
    <w:rsid w:val="006B6A40"/>
    <w:rsid w:val="006D09F3"/>
    <w:rsid w:val="006D0CDD"/>
    <w:rsid w:val="006D5798"/>
    <w:rsid w:val="006E59E6"/>
    <w:rsid w:val="006F3136"/>
    <w:rsid w:val="006F541A"/>
    <w:rsid w:val="00700160"/>
    <w:rsid w:val="00704C41"/>
    <w:rsid w:val="00704CD5"/>
    <w:rsid w:val="00705282"/>
    <w:rsid w:val="00707C63"/>
    <w:rsid w:val="00711C48"/>
    <w:rsid w:val="00713FCF"/>
    <w:rsid w:val="00716551"/>
    <w:rsid w:val="00732DB8"/>
    <w:rsid w:val="0073717E"/>
    <w:rsid w:val="00746E70"/>
    <w:rsid w:val="007611FA"/>
    <w:rsid w:val="007772CB"/>
    <w:rsid w:val="007774E3"/>
    <w:rsid w:val="00780C5C"/>
    <w:rsid w:val="00782665"/>
    <w:rsid w:val="007904A0"/>
    <w:rsid w:val="007A0992"/>
    <w:rsid w:val="007A73D1"/>
    <w:rsid w:val="007C1CFA"/>
    <w:rsid w:val="007C4670"/>
    <w:rsid w:val="007C5178"/>
    <w:rsid w:val="007C598D"/>
    <w:rsid w:val="007D3419"/>
    <w:rsid w:val="007E12E7"/>
    <w:rsid w:val="007E1947"/>
    <w:rsid w:val="007E51DC"/>
    <w:rsid w:val="007E7974"/>
    <w:rsid w:val="007E7A5D"/>
    <w:rsid w:val="00805C9B"/>
    <w:rsid w:val="0081041F"/>
    <w:rsid w:val="00816FDD"/>
    <w:rsid w:val="00817561"/>
    <w:rsid w:val="00817F7B"/>
    <w:rsid w:val="008203CC"/>
    <w:rsid w:val="00820676"/>
    <w:rsid w:val="00820851"/>
    <w:rsid w:val="00824B97"/>
    <w:rsid w:val="008278FE"/>
    <w:rsid w:val="00831B0A"/>
    <w:rsid w:val="00833166"/>
    <w:rsid w:val="00835769"/>
    <w:rsid w:val="008359BD"/>
    <w:rsid w:val="0084351E"/>
    <w:rsid w:val="0084672B"/>
    <w:rsid w:val="00850EE4"/>
    <w:rsid w:val="00852CB9"/>
    <w:rsid w:val="008631F7"/>
    <w:rsid w:val="00872621"/>
    <w:rsid w:val="008844EE"/>
    <w:rsid w:val="00884909"/>
    <w:rsid w:val="00895ED8"/>
    <w:rsid w:val="008A0180"/>
    <w:rsid w:val="008A066F"/>
    <w:rsid w:val="008A0B57"/>
    <w:rsid w:val="008A4C4D"/>
    <w:rsid w:val="008B3954"/>
    <w:rsid w:val="008B5071"/>
    <w:rsid w:val="008C1EA4"/>
    <w:rsid w:val="008C30A8"/>
    <w:rsid w:val="008C3151"/>
    <w:rsid w:val="008C48D8"/>
    <w:rsid w:val="008D01E3"/>
    <w:rsid w:val="008D2532"/>
    <w:rsid w:val="008D61F5"/>
    <w:rsid w:val="008D6808"/>
    <w:rsid w:val="008F19AE"/>
    <w:rsid w:val="00905BE5"/>
    <w:rsid w:val="00906EF6"/>
    <w:rsid w:val="00912DC5"/>
    <w:rsid w:val="009207D2"/>
    <w:rsid w:val="00923208"/>
    <w:rsid w:val="0093024C"/>
    <w:rsid w:val="00931D67"/>
    <w:rsid w:val="00933C16"/>
    <w:rsid w:val="0094093A"/>
    <w:rsid w:val="009515D7"/>
    <w:rsid w:val="009515E8"/>
    <w:rsid w:val="00953A52"/>
    <w:rsid w:val="00957985"/>
    <w:rsid w:val="009609FF"/>
    <w:rsid w:val="00964DC2"/>
    <w:rsid w:val="00966AFC"/>
    <w:rsid w:val="00970F7F"/>
    <w:rsid w:val="0098005A"/>
    <w:rsid w:val="0098167F"/>
    <w:rsid w:val="00994F2A"/>
    <w:rsid w:val="009A1936"/>
    <w:rsid w:val="009A62F2"/>
    <w:rsid w:val="009B2CA9"/>
    <w:rsid w:val="009B34A9"/>
    <w:rsid w:val="009C4BB6"/>
    <w:rsid w:val="009D32BE"/>
    <w:rsid w:val="009F6D25"/>
    <w:rsid w:val="00A03CA3"/>
    <w:rsid w:val="00A04A35"/>
    <w:rsid w:val="00A06696"/>
    <w:rsid w:val="00A15F66"/>
    <w:rsid w:val="00A1745D"/>
    <w:rsid w:val="00A22DA1"/>
    <w:rsid w:val="00A279C5"/>
    <w:rsid w:val="00A319B6"/>
    <w:rsid w:val="00A3242A"/>
    <w:rsid w:val="00A345BB"/>
    <w:rsid w:val="00A37941"/>
    <w:rsid w:val="00A41CDD"/>
    <w:rsid w:val="00A42F66"/>
    <w:rsid w:val="00A46F69"/>
    <w:rsid w:val="00A473FB"/>
    <w:rsid w:val="00A502F0"/>
    <w:rsid w:val="00A52F86"/>
    <w:rsid w:val="00A54293"/>
    <w:rsid w:val="00A5664B"/>
    <w:rsid w:val="00A57D8C"/>
    <w:rsid w:val="00A600C6"/>
    <w:rsid w:val="00A6719A"/>
    <w:rsid w:val="00A770C0"/>
    <w:rsid w:val="00A77AA9"/>
    <w:rsid w:val="00A803DE"/>
    <w:rsid w:val="00A810BA"/>
    <w:rsid w:val="00A81426"/>
    <w:rsid w:val="00A8155E"/>
    <w:rsid w:val="00AA5539"/>
    <w:rsid w:val="00AB075E"/>
    <w:rsid w:val="00AB31E7"/>
    <w:rsid w:val="00AB720A"/>
    <w:rsid w:val="00AC34ED"/>
    <w:rsid w:val="00AC3E3B"/>
    <w:rsid w:val="00AC51ED"/>
    <w:rsid w:val="00AD13D3"/>
    <w:rsid w:val="00AF0DAB"/>
    <w:rsid w:val="00AF2D3A"/>
    <w:rsid w:val="00AF3BF5"/>
    <w:rsid w:val="00AF4715"/>
    <w:rsid w:val="00AF5742"/>
    <w:rsid w:val="00B01303"/>
    <w:rsid w:val="00B135CC"/>
    <w:rsid w:val="00B25023"/>
    <w:rsid w:val="00B27843"/>
    <w:rsid w:val="00B40EBE"/>
    <w:rsid w:val="00B44A93"/>
    <w:rsid w:val="00B472E4"/>
    <w:rsid w:val="00B750D7"/>
    <w:rsid w:val="00B7530B"/>
    <w:rsid w:val="00B865E2"/>
    <w:rsid w:val="00B87489"/>
    <w:rsid w:val="00B94F25"/>
    <w:rsid w:val="00B96BF4"/>
    <w:rsid w:val="00B97176"/>
    <w:rsid w:val="00BA14CE"/>
    <w:rsid w:val="00BA2C95"/>
    <w:rsid w:val="00BA5EFF"/>
    <w:rsid w:val="00BB1F63"/>
    <w:rsid w:val="00BC3A80"/>
    <w:rsid w:val="00BC431B"/>
    <w:rsid w:val="00BC6968"/>
    <w:rsid w:val="00BC7EA8"/>
    <w:rsid w:val="00BD0685"/>
    <w:rsid w:val="00BD0A4D"/>
    <w:rsid w:val="00BD1BE0"/>
    <w:rsid w:val="00BE5E30"/>
    <w:rsid w:val="00BF3041"/>
    <w:rsid w:val="00C05AF0"/>
    <w:rsid w:val="00C119C3"/>
    <w:rsid w:val="00C119DA"/>
    <w:rsid w:val="00C11B0B"/>
    <w:rsid w:val="00C12DC6"/>
    <w:rsid w:val="00C21129"/>
    <w:rsid w:val="00C25C6A"/>
    <w:rsid w:val="00C25EB5"/>
    <w:rsid w:val="00C27757"/>
    <w:rsid w:val="00C42E54"/>
    <w:rsid w:val="00C46B6E"/>
    <w:rsid w:val="00C47242"/>
    <w:rsid w:val="00C52241"/>
    <w:rsid w:val="00C544EF"/>
    <w:rsid w:val="00C56CAA"/>
    <w:rsid w:val="00C603D3"/>
    <w:rsid w:val="00C70526"/>
    <w:rsid w:val="00C727EA"/>
    <w:rsid w:val="00C82B9E"/>
    <w:rsid w:val="00C873CF"/>
    <w:rsid w:val="00C87C6F"/>
    <w:rsid w:val="00C90B65"/>
    <w:rsid w:val="00C97161"/>
    <w:rsid w:val="00C97E09"/>
    <w:rsid w:val="00CA4768"/>
    <w:rsid w:val="00CA4F38"/>
    <w:rsid w:val="00CA50F6"/>
    <w:rsid w:val="00CA73B5"/>
    <w:rsid w:val="00CA7E89"/>
    <w:rsid w:val="00CB1950"/>
    <w:rsid w:val="00CB2156"/>
    <w:rsid w:val="00CC027F"/>
    <w:rsid w:val="00CC2F45"/>
    <w:rsid w:val="00CC4B99"/>
    <w:rsid w:val="00CC61F9"/>
    <w:rsid w:val="00CC674D"/>
    <w:rsid w:val="00CC7469"/>
    <w:rsid w:val="00CD0EA3"/>
    <w:rsid w:val="00CD6D11"/>
    <w:rsid w:val="00CE0D19"/>
    <w:rsid w:val="00CF0C1E"/>
    <w:rsid w:val="00CF1F99"/>
    <w:rsid w:val="00D004A9"/>
    <w:rsid w:val="00D04B96"/>
    <w:rsid w:val="00D07D37"/>
    <w:rsid w:val="00D13EEA"/>
    <w:rsid w:val="00D21F1B"/>
    <w:rsid w:val="00D37403"/>
    <w:rsid w:val="00D50D4D"/>
    <w:rsid w:val="00D57786"/>
    <w:rsid w:val="00D57C62"/>
    <w:rsid w:val="00D66600"/>
    <w:rsid w:val="00D66664"/>
    <w:rsid w:val="00D66EEE"/>
    <w:rsid w:val="00D81929"/>
    <w:rsid w:val="00D827D0"/>
    <w:rsid w:val="00D91293"/>
    <w:rsid w:val="00DB1DDE"/>
    <w:rsid w:val="00DB27A7"/>
    <w:rsid w:val="00DB3195"/>
    <w:rsid w:val="00DB4C69"/>
    <w:rsid w:val="00DB72B5"/>
    <w:rsid w:val="00DC6EC0"/>
    <w:rsid w:val="00DD021C"/>
    <w:rsid w:val="00DD1DC5"/>
    <w:rsid w:val="00DD32C9"/>
    <w:rsid w:val="00DD7B37"/>
    <w:rsid w:val="00DE0780"/>
    <w:rsid w:val="00DE2B9A"/>
    <w:rsid w:val="00DE6695"/>
    <w:rsid w:val="00DE6CFB"/>
    <w:rsid w:val="00DF43A8"/>
    <w:rsid w:val="00DF6ED6"/>
    <w:rsid w:val="00DF7F9C"/>
    <w:rsid w:val="00E225CF"/>
    <w:rsid w:val="00E34F54"/>
    <w:rsid w:val="00E35C58"/>
    <w:rsid w:val="00E448E7"/>
    <w:rsid w:val="00E468B7"/>
    <w:rsid w:val="00E50415"/>
    <w:rsid w:val="00E65357"/>
    <w:rsid w:val="00E657C9"/>
    <w:rsid w:val="00E67F92"/>
    <w:rsid w:val="00E7397B"/>
    <w:rsid w:val="00E77165"/>
    <w:rsid w:val="00E8571B"/>
    <w:rsid w:val="00E9103A"/>
    <w:rsid w:val="00E97637"/>
    <w:rsid w:val="00EA38C6"/>
    <w:rsid w:val="00EA3EA1"/>
    <w:rsid w:val="00EA6828"/>
    <w:rsid w:val="00EB095A"/>
    <w:rsid w:val="00EB3AA3"/>
    <w:rsid w:val="00EC0EF3"/>
    <w:rsid w:val="00EC2F6D"/>
    <w:rsid w:val="00EC7DC4"/>
    <w:rsid w:val="00ED30A2"/>
    <w:rsid w:val="00ED3779"/>
    <w:rsid w:val="00ED7CC5"/>
    <w:rsid w:val="00EE3AC1"/>
    <w:rsid w:val="00EE6E80"/>
    <w:rsid w:val="00EF0F31"/>
    <w:rsid w:val="00EF187B"/>
    <w:rsid w:val="00EF5E8E"/>
    <w:rsid w:val="00F0226E"/>
    <w:rsid w:val="00F12B55"/>
    <w:rsid w:val="00F131B8"/>
    <w:rsid w:val="00F14A48"/>
    <w:rsid w:val="00F25AEB"/>
    <w:rsid w:val="00F30D7B"/>
    <w:rsid w:val="00F32600"/>
    <w:rsid w:val="00F331C4"/>
    <w:rsid w:val="00F37260"/>
    <w:rsid w:val="00F422DB"/>
    <w:rsid w:val="00F4608D"/>
    <w:rsid w:val="00F54EA4"/>
    <w:rsid w:val="00F5591F"/>
    <w:rsid w:val="00F56ACA"/>
    <w:rsid w:val="00F64CAA"/>
    <w:rsid w:val="00F665CD"/>
    <w:rsid w:val="00F679D8"/>
    <w:rsid w:val="00F7598E"/>
    <w:rsid w:val="00F86EEB"/>
    <w:rsid w:val="00F925F5"/>
    <w:rsid w:val="00F92A58"/>
    <w:rsid w:val="00F96A46"/>
    <w:rsid w:val="00FC29C6"/>
    <w:rsid w:val="00FC7477"/>
    <w:rsid w:val="00FD6503"/>
    <w:rsid w:val="00FE6135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787"/>
    <w:pPr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Wcicienormalne"/>
    <w:link w:val="Nagwek9Znak"/>
    <w:uiPriority w:val="99"/>
    <w:qFormat/>
    <w:locked/>
    <w:rsid w:val="00782665"/>
    <w:pPr>
      <w:suppressAutoHyphens w:val="0"/>
      <w:ind w:left="708"/>
      <w:outlineLvl w:val="8"/>
    </w:pPr>
    <w:rPr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782665"/>
    <w:rPr>
      <w:rFonts w:cs="Times New Roman"/>
      <w:i/>
      <w:sz w:val="20"/>
      <w:szCs w:val="20"/>
    </w:rPr>
  </w:style>
  <w:style w:type="character" w:customStyle="1" w:styleId="WW8Num4z0">
    <w:name w:val="WW8Num4z0"/>
    <w:uiPriority w:val="99"/>
    <w:rsid w:val="00530787"/>
  </w:style>
  <w:style w:type="character" w:customStyle="1" w:styleId="Absatz-Standardschriftart">
    <w:name w:val="Absatz-Standardschriftart"/>
    <w:uiPriority w:val="99"/>
    <w:rsid w:val="00530787"/>
  </w:style>
  <w:style w:type="character" w:customStyle="1" w:styleId="WW-Absatz-Standardschriftart">
    <w:name w:val="WW-Absatz-Standardschriftart"/>
    <w:uiPriority w:val="99"/>
    <w:rsid w:val="00530787"/>
  </w:style>
  <w:style w:type="character" w:customStyle="1" w:styleId="Domylnaczcionkaakapitu2">
    <w:name w:val="Domyślna czcionka akapitu2"/>
    <w:uiPriority w:val="99"/>
    <w:rsid w:val="00530787"/>
  </w:style>
  <w:style w:type="character" w:customStyle="1" w:styleId="WW-Absatz-Standardschriftart1">
    <w:name w:val="WW-Absatz-Standardschriftart1"/>
    <w:uiPriority w:val="99"/>
    <w:rsid w:val="00530787"/>
  </w:style>
  <w:style w:type="character" w:customStyle="1" w:styleId="Domylnaczcionkaakapitu1">
    <w:name w:val="Domyślna czcionka akapitu1"/>
    <w:uiPriority w:val="99"/>
    <w:rsid w:val="00530787"/>
  </w:style>
  <w:style w:type="paragraph" w:customStyle="1" w:styleId="Nagwek2">
    <w:name w:val="Nagłówek2"/>
    <w:basedOn w:val="Normalny"/>
    <w:next w:val="Tekstpodstawowy"/>
    <w:uiPriority w:val="99"/>
    <w:rsid w:val="005307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30787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E6135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530787"/>
    <w:rPr>
      <w:rFonts w:cs="Tahoma"/>
    </w:rPr>
  </w:style>
  <w:style w:type="paragraph" w:customStyle="1" w:styleId="Podpis2">
    <w:name w:val="Podpis2"/>
    <w:basedOn w:val="Normalny"/>
    <w:uiPriority w:val="99"/>
    <w:rsid w:val="0053078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530787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uiPriority w:val="99"/>
    <w:rsid w:val="005307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530787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"/>
    <w:uiPriority w:val="99"/>
    <w:rsid w:val="00530787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E6135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530787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530787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8467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E6135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84672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93327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F5E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E6135"/>
    <w:rPr>
      <w:rFonts w:cs="Times New Roman"/>
      <w:sz w:val="24"/>
      <w:szCs w:val="24"/>
      <w:lang w:eastAsia="ar-SA" w:bidi="ar-SA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817F7B"/>
    <w:rPr>
      <w:rFonts w:ascii="Arial" w:hAnsi="Arial" w:cs="Times New Roman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817F7B"/>
    <w:pPr>
      <w:shd w:val="clear" w:color="auto" w:fill="FFFFFF"/>
      <w:suppressAutoHyphens w:val="0"/>
      <w:spacing w:after="120" w:line="240" w:lineRule="atLeast"/>
      <w:ind w:hanging="460"/>
      <w:jc w:val="both"/>
    </w:pPr>
    <w:rPr>
      <w:rFonts w:ascii="Arial" w:hAnsi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04C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6135"/>
    <w:rPr>
      <w:rFonts w:cs="Times New Roman"/>
      <w:sz w:val="2"/>
      <w:lang w:eastAsia="ar-SA" w:bidi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0598"/>
    <w:pPr>
      <w:suppressAutoHyphens w:val="0"/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WW-Tekstpodstawowy2">
    <w:name w:val="WW-Tekst podstawowy 2"/>
    <w:basedOn w:val="Normalny"/>
    <w:uiPriority w:val="99"/>
    <w:rsid w:val="00F131B8"/>
    <w:pPr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locked/>
    <w:rsid w:val="003E721A"/>
    <w:rPr>
      <w:rFonts w:ascii="Calibri" w:hAnsi="Calibri" w:cs="Times New Roman"/>
    </w:rPr>
  </w:style>
  <w:style w:type="paragraph" w:styleId="Nagwek">
    <w:name w:val="header"/>
    <w:basedOn w:val="Normalny"/>
    <w:link w:val="NagwekZnak"/>
    <w:rsid w:val="00782665"/>
    <w:pPr>
      <w:tabs>
        <w:tab w:val="center" w:pos="4819"/>
        <w:tab w:val="right" w:pos="9071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82665"/>
    <w:rPr>
      <w:rFonts w:cs="Times New Roman"/>
      <w:sz w:val="20"/>
      <w:szCs w:val="20"/>
    </w:rPr>
  </w:style>
  <w:style w:type="paragraph" w:styleId="Wcicienormalne">
    <w:name w:val="Normal Indent"/>
    <w:basedOn w:val="Normalny"/>
    <w:uiPriority w:val="99"/>
    <w:semiHidden/>
    <w:rsid w:val="00782665"/>
    <w:pPr>
      <w:ind w:left="708"/>
    </w:pPr>
  </w:style>
  <w:style w:type="paragraph" w:customStyle="1" w:styleId="Default">
    <w:name w:val="Default"/>
    <w:rsid w:val="00ED3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locked/>
    <w:rsid w:val="00ED30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5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OPZ</vt:lpstr>
    </vt:vector>
  </TitlesOfParts>
  <Company>Hewlett-Packard Company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OPZ</dc:title>
  <dc:subject/>
  <dc:creator>user</dc:creator>
  <cp:keywords/>
  <dc:description/>
  <cp:lastModifiedBy>Mirosław Kuchciński</cp:lastModifiedBy>
  <cp:revision>115</cp:revision>
  <cp:lastPrinted>2021-01-12T09:14:00Z</cp:lastPrinted>
  <dcterms:created xsi:type="dcterms:W3CDTF">2016-03-10T10:39:00Z</dcterms:created>
  <dcterms:modified xsi:type="dcterms:W3CDTF">2021-01-12T09:15:00Z</dcterms:modified>
</cp:coreProperties>
</file>