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76AA" w14:textId="7A25794D" w:rsidR="00405953" w:rsidRDefault="00405953" w:rsidP="0040595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597501">
        <w:rPr>
          <w:sz w:val="24"/>
          <w:szCs w:val="24"/>
        </w:rPr>
        <w:t xml:space="preserve">NZK.271.11.2020 </w:t>
      </w:r>
      <w:r>
        <w:rPr>
          <w:sz w:val="24"/>
          <w:szCs w:val="24"/>
        </w:rPr>
        <w:t xml:space="preserve">                                                                    Mrągowo</w:t>
      </w:r>
      <w:r w:rsidR="00597501">
        <w:rPr>
          <w:sz w:val="24"/>
          <w:szCs w:val="24"/>
        </w:rPr>
        <w:t xml:space="preserve">, dnia 30.10.2020r. </w:t>
      </w:r>
    </w:p>
    <w:p w14:paraId="1FCC3D5D" w14:textId="77777777" w:rsidR="00405953" w:rsidRDefault="00405953" w:rsidP="00405953">
      <w:pPr>
        <w:jc w:val="both"/>
      </w:pPr>
    </w:p>
    <w:p w14:paraId="7E859A16" w14:textId="77777777" w:rsidR="00531FC8" w:rsidRDefault="00405953" w:rsidP="00405953">
      <w:pPr>
        <w:pStyle w:val="Tekstpodstawowywcity"/>
        <w:ind w:left="540" w:hanging="540"/>
        <w:rPr>
          <w:bCs/>
          <w:szCs w:val="24"/>
        </w:rPr>
      </w:pPr>
      <w:r>
        <w:t>Dot. przetargu nieograniczonego na: „</w:t>
      </w:r>
      <w:r w:rsidR="00597501">
        <w:rPr>
          <w:bCs/>
          <w:szCs w:val="24"/>
        </w:rPr>
        <w:t xml:space="preserve">Remont drogi wewnętrznej wzdłuż zabudowy przy </w:t>
      </w:r>
    </w:p>
    <w:p w14:paraId="795AD7F2" w14:textId="2486410E" w:rsidR="00405953" w:rsidRDefault="00531FC8" w:rsidP="00405953">
      <w:pPr>
        <w:pStyle w:val="Tekstpodstawowywcity"/>
        <w:ind w:left="540" w:hanging="540"/>
        <w:rPr>
          <w:bCs/>
          <w:szCs w:val="24"/>
        </w:rPr>
      </w:pPr>
      <w:r>
        <w:rPr>
          <w:bCs/>
          <w:szCs w:val="24"/>
        </w:rPr>
        <w:t xml:space="preserve">        </w:t>
      </w:r>
      <w:r w:rsidR="00097A75">
        <w:rPr>
          <w:bCs/>
          <w:szCs w:val="24"/>
        </w:rPr>
        <w:t xml:space="preserve">ul. Wojska Polskiego 87-102 w Mrągowie” </w:t>
      </w:r>
      <w:r>
        <w:rPr>
          <w:bCs/>
          <w:szCs w:val="24"/>
        </w:rPr>
        <w:t xml:space="preserve">. </w:t>
      </w:r>
    </w:p>
    <w:p w14:paraId="4D7A8582" w14:textId="77777777" w:rsidR="00531FC8" w:rsidRDefault="00531FC8" w:rsidP="00405953">
      <w:pPr>
        <w:pStyle w:val="Tekstpodstawowywcity"/>
        <w:ind w:left="540" w:hanging="540"/>
      </w:pPr>
    </w:p>
    <w:p w14:paraId="2D1B63D7" w14:textId="77777777" w:rsidR="00405953" w:rsidRPr="004F50BD" w:rsidRDefault="00405953" w:rsidP="00405953"/>
    <w:p w14:paraId="0ED1EB93" w14:textId="77777777" w:rsidR="00405953" w:rsidRPr="00721077" w:rsidRDefault="00405953" w:rsidP="00405953">
      <w:pPr>
        <w:pStyle w:val="Nagwek1"/>
        <w:rPr>
          <w:szCs w:val="24"/>
        </w:rPr>
      </w:pPr>
      <w:r w:rsidRPr="00721077">
        <w:rPr>
          <w:szCs w:val="24"/>
        </w:rPr>
        <w:t>ZAWIADOMIENIE</w:t>
      </w:r>
    </w:p>
    <w:p w14:paraId="26473049" w14:textId="4FD0A4BA" w:rsidR="00405953" w:rsidRDefault="00405953" w:rsidP="00405953">
      <w:pPr>
        <w:ind w:firstLine="360"/>
        <w:rPr>
          <w:sz w:val="24"/>
          <w:szCs w:val="24"/>
        </w:rPr>
      </w:pPr>
      <w:r w:rsidRPr="00FD780E">
        <w:rPr>
          <w:sz w:val="24"/>
          <w:szCs w:val="24"/>
        </w:rPr>
        <w:t>Zamawiający zgodnie z art. 38 ust. 2 ustawy Prawo zam</w:t>
      </w:r>
      <w:r>
        <w:rPr>
          <w:sz w:val="24"/>
          <w:szCs w:val="24"/>
        </w:rPr>
        <w:t>ówień publicznych (Dz. U. z 2019</w:t>
      </w:r>
      <w:r w:rsidRPr="00FD780E">
        <w:rPr>
          <w:sz w:val="24"/>
          <w:szCs w:val="24"/>
        </w:rPr>
        <w:t xml:space="preserve"> r. poz. </w:t>
      </w:r>
      <w:r>
        <w:rPr>
          <w:sz w:val="24"/>
          <w:szCs w:val="24"/>
        </w:rPr>
        <w:t>1843</w:t>
      </w:r>
      <w:r w:rsidR="00D851E0">
        <w:rPr>
          <w:sz w:val="24"/>
          <w:szCs w:val="24"/>
        </w:rPr>
        <w:t xml:space="preserve"> ze zm.</w:t>
      </w:r>
      <w:r w:rsidRPr="00FD780E">
        <w:rPr>
          <w:sz w:val="24"/>
          <w:szCs w:val="24"/>
        </w:rPr>
        <w:t>) informuje o zapytani</w:t>
      </w:r>
      <w:r>
        <w:rPr>
          <w:sz w:val="24"/>
          <w:szCs w:val="24"/>
        </w:rPr>
        <w:t>u, skierowanym przez Wykonawcę:</w:t>
      </w:r>
    </w:p>
    <w:p w14:paraId="141417BF" w14:textId="77777777" w:rsidR="00405953" w:rsidRDefault="00405953" w:rsidP="00405953">
      <w:pPr>
        <w:jc w:val="both"/>
        <w:rPr>
          <w:b/>
          <w:sz w:val="24"/>
          <w:szCs w:val="24"/>
        </w:rPr>
      </w:pPr>
    </w:p>
    <w:p w14:paraId="1DA2D38C" w14:textId="77777777" w:rsidR="00D851E0" w:rsidRDefault="00D851E0" w:rsidP="00405953">
      <w:pPr>
        <w:jc w:val="both"/>
        <w:rPr>
          <w:b/>
          <w:sz w:val="24"/>
          <w:szCs w:val="24"/>
        </w:rPr>
      </w:pPr>
    </w:p>
    <w:p w14:paraId="61DFA8D7" w14:textId="4D3FA4D1" w:rsidR="00405953" w:rsidRPr="00423BC8" w:rsidRDefault="00405953" w:rsidP="00405953">
      <w:pPr>
        <w:jc w:val="both"/>
        <w:rPr>
          <w:b/>
          <w:sz w:val="24"/>
          <w:szCs w:val="24"/>
        </w:rPr>
      </w:pPr>
      <w:r w:rsidRPr="00423BC8">
        <w:rPr>
          <w:b/>
          <w:sz w:val="24"/>
          <w:szCs w:val="24"/>
        </w:rPr>
        <w:t>Pytanie nr 1</w:t>
      </w:r>
    </w:p>
    <w:p w14:paraId="7E4581B7" w14:textId="58491E19" w:rsidR="00405953" w:rsidRPr="00423BC8" w:rsidRDefault="00097A75" w:rsidP="00405953">
      <w:pPr>
        <w:jc w:val="both"/>
        <w:rPr>
          <w:b/>
          <w:sz w:val="24"/>
          <w:szCs w:val="24"/>
        </w:rPr>
      </w:pPr>
      <w:bookmarkStart w:id="0" w:name="_Hlk10455213"/>
      <w:r w:rsidRPr="00423BC8">
        <w:rPr>
          <w:sz w:val="24"/>
          <w:szCs w:val="24"/>
        </w:rPr>
        <w:t xml:space="preserve">Zwracamy się z prośbą do </w:t>
      </w:r>
      <w:r w:rsidR="00423BC8" w:rsidRPr="00423BC8">
        <w:rPr>
          <w:sz w:val="24"/>
          <w:szCs w:val="24"/>
        </w:rPr>
        <w:t xml:space="preserve">Zamawiającego </w:t>
      </w:r>
      <w:r w:rsidRPr="00423BC8">
        <w:rPr>
          <w:sz w:val="24"/>
          <w:szCs w:val="24"/>
        </w:rPr>
        <w:t xml:space="preserve"> o podanie informacji w jaki sposób zagospodarować płyty rozbiórkowe drogowe betonowe oraz typu JOMB? </w:t>
      </w:r>
      <w:r w:rsidR="00423BC8" w:rsidRPr="00423BC8">
        <w:rPr>
          <w:sz w:val="24"/>
          <w:szCs w:val="24"/>
        </w:rPr>
        <w:t xml:space="preserve">Czy poddać je utylizacji, czy wywieść we wskazane przez Zamawiającego miejsce? </w:t>
      </w:r>
    </w:p>
    <w:p w14:paraId="14669677" w14:textId="7F85E213" w:rsidR="00757492" w:rsidRPr="00423BC8" w:rsidRDefault="00757492" w:rsidP="00757492">
      <w:pPr>
        <w:rPr>
          <w:b/>
          <w:bCs/>
          <w:sz w:val="24"/>
          <w:szCs w:val="24"/>
        </w:rPr>
      </w:pPr>
      <w:r w:rsidRPr="00423BC8">
        <w:rPr>
          <w:b/>
          <w:bCs/>
          <w:sz w:val="24"/>
          <w:szCs w:val="24"/>
        </w:rPr>
        <w:t xml:space="preserve">Odpowiedź </w:t>
      </w:r>
    </w:p>
    <w:p w14:paraId="1F84E8B7" w14:textId="6A105631" w:rsidR="00423BC8" w:rsidRPr="00423BC8" w:rsidRDefault="00423BC8" w:rsidP="00423BC8">
      <w:pPr>
        <w:widowControl w:val="0"/>
        <w:spacing w:line="24" w:lineRule="atLeast"/>
        <w:jc w:val="both"/>
        <w:rPr>
          <w:bCs/>
          <w:snapToGrid w:val="0"/>
          <w:sz w:val="24"/>
          <w:szCs w:val="24"/>
        </w:rPr>
      </w:pPr>
      <w:r w:rsidRPr="00423BC8">
        <w:rPr>
          <w:bCs/>
          <w:snapToGrid w:val="0"/>
          <w:sz w:val="24"/>
          <w:szCs w:val="24"/>
        </w:rPr>
        <w:t>Przedmiot zamówienia obejmuje usunięcie odpadów powstałych w trakcie realizacji zamówienia poza teren robót, zgodnie z zasadami utylizacji i składowania materiałów odpadowych określonych ustawą z dnia 14 grudnia 2012 r. o odpadach (</w:t>
      </w:r>
      <w:proofErr w:type="spellStart"/>
      <w:r w:rsidRPr="00423BC8">
        <w:rPr>
          <w:bCs/>
          <w:snapToGrid w:val="0"/>
          <w:sz w:val="24"/>
          <w:szCs w:val="24"/>
        </w:rPr>
        <w:t>t.j</w:t>
      </w:r>
      <w:proofErr w:type="spellEnd"/>
      <w:r w:rsidRPr="00423BC8">
        <w:rPr>
          <w:bCs/>
          <w:snapToGrid w:val="0"/>
          <w:sz w:val="24"/>
          <w:szCs w:val="24"/>
        </w:rPr>
        <w:t xml:space="preserve">. </w:t>
      </w:r>
      <w:r w:rsidRPr="00423BC8">
        <w:rPr>
          <w:sz w:val="24"/>
          <w:szCs w:val="24"/>
        </w:rPr>
        <w:t>Dz. U. z 2020 r., poz. 797 ze zm</w:t>
      </w:r>
      <w:r w:rsidRPr="00423BC8">
        <w:rPr>
          <w:bCs/>
          <w:snapToGrid w:val="0"/>
          <w:sz w:val="24"/>
          <w:szCs w:val="24"/>
        </w:rPr>
        <w:t xml:space="preserve">.). </w:t>
      </w:r>
    </w:p>
    <w:p w14:paraId="4E3EF234" w14:textId="77777777" w:rsidR="00423BC8" w:rsidRDefault="00423BC8" w:rsidP="00757492">
      <w:pPr>
        <w:rPr>
          <w:b/>
          <w:bCs/>
          <w:sz w:val="24"/>
          <w:szCs w:val="24"/>
        </w:rPr>
      </w:pPr>
    </w:p>
    <w:p w14:paraId="5905FD02" w14:textId="5E96B4D0" w:rsidR="00423BC8" w:rsidRDefault="00423BC8" w:rsidP="00423BC8">
      <w:pPr>
        <w:jc w:val="both"/>
        <w:rPr>
          <w:b/>
          <w:sz w:val="24"/>
          <w:szCs w:val="24"/>
        </w:rPr>
      </w:pPr>
      <w:r w:rsidRPr="00757492">
        <w:rPr>
          <w:b/>
          <w:sz w:val="24"/>
          <w:szCs w:val="24"/>
        </w:rPr>
        <w:t>Pytanie nr 2</w:t>
      </w:r>
    </w:p>
    <w:p w14:paraId="1CEA7B65" w14:textId="77777777" w:rsidR="00D851E0" w:rsidRPr="00D851E0" w:rsidRDefault="00D851E0" w:rsidP="00D851E0">
      <w:pPr>
        <w:jc w:val="both"/>
        <w:rPr>
          <w:sz w:val="24"/>
          <w:szCs w:val="24"/>
        </w:rPr>
      </w:pPr>
      <w:r w:rsidRPr="00D851E0">
        <w:rPr>
          <w:sz w:val="24"/>
          <w:szCs w:val="24"/>
        </w:rPr>
        <w:t>W uzgodnieniach z ENERGA-OPERATOR SA Nr 288/2020, występują zapisy mówiące o układaniu rezerwowych rur osłonowych o średnicy 110 mm wzdłuż kabli elektroenergetycznych, które pozostaną pod jezdnią oraz przy działce 8-23/20 pomiędzy złączami kablowo-pomiarowymi oznaczonymi nr 2219 i 2247. Jest również mowa o tym, że w miejscach skrzyżowań i zbliżeń z urządzeniami elektroenergetycznymi należy bezwzględnie namierzyć i zinwentaryzować geodezyjnie powykonawczo rury ochronne dzielone. Proszę o potwierdzenie, że wymienione powyżej roboty oraz pozostałe wymienione w uzgodnieniach nr 288/2020 należy przyjąć do wyceny i sporządzenia oferty. Jednocześnie zwracamy się z prośbą o udostepnienie Planu zagospodarowania terenu z naniesionymi liniami elektroenergetycznymi oraz wskazanie miejsc, w których należy wykonać zabezpieczenia linii elektroenergetycznych.</w:t>
      </w:r>
    </w:p>
    <w:p w14:paraId="7B2BCFC1" w14:textId="43B777F8" w:rsidR="00423BC8" w:rsidRPr="00D851E0" w:rsidRDefault="00423BC8" w:rsidP="00423BC8">
      <w:pPr>
        <w:jc w:val="both"/>
        <w:rPr>
          <w:b/>
          <w:sz w:val="24"/>
          <w:szCs w:val="24"/>
        </w:rPr>
      </w:pPr>
      <w:r w:rsidRPr="00D851E0">
        <w:rPr>
          <w:b/>
          <w:sz w:val="24"/>
          <w:szCs w:val="24"/>
        </w:rPr>
        <w:t xml:space="preserve">Odpowiedź </w:t>
      </w:r>
    </w:p>
    <w:p w14:paraId="300EF9A8" w14:textId="7D4F199E" w:rsidR="00D851E0" w:rsidRPr="00D851E0" w:rsidRDefault="00D851E0" w:rsidP="00423BC8">
      <w:pPr>
        <w:jc w:val="both"/>
        <w:rPr>
          <w:bCs/>
          <w:sz w:val="24"/>
          <w:szCs w:val="24"/>
        </w:rPr>
      </w:pPr>
      <w:r w:rsidRPr="00D851E0">
        <w:rPr>
          <w:bCs/>
          <w:sz w:val="24"/>
          <w:szCs w:val="24"/>
        </w:rPr>
        <w:t xml:space="preserve">Warunki określone w uzgodnieniach stanowiących załączniki do SIWZ należy uwzględnić przy wycenie w sporządzanej ofercie. </w:t>
      </w:r>
    </w:p>
    <w:bookmarkEnd w:id="0"/>
    <w:p w14:paraId="1F68746E" w14:textId="2B4F5E7D" w:rsidR="00405953" w:rsidRPr="00D851E0" w:rsidRDefault="00405953" w:rsidP="00405953">
      <w:pPr>
        <w:ind w:left="5245"/>
        <w:jc w:val="both"/>
        <w:rPr>
          <w:b/>
          <w:sz w:val="24"/>
          <w:szCs w:val="24"/>
        </w:rPr>
      </w:pPr>
    </w:p>
    <w:p w14:paraId="6A23B950" w14:textId="77777777" w:rsidR="00D851E0" w:rsidRDefault="00D851E0" w:rsidP="00405953">
      <w:pPr>
        <w:ind w:left="5245"/>
        <w:jc w:val="both"/>
        <w:rPr>
          <w:b/>
          <w:sz w:val="24"/>
          <w:szCs w:val="24"/>
        </w:rPr>
      </w:pPr>
    </w:p>
    <w:p w14:paraId="65BEC7D9" w14:textId="77777777" w:rsidR="00D851E0" w:rsidRDefault="00D851E0" w:rsidP="00405953">
      <w:pPr>
        <w:ind w:left="5245"/>
        <w:jc w:val="both"/>
        <w:rPr>
          <w:b/>
          <w:sz w:val="24"/>
          <w:szCs w:val="24"/>
        </w:rPr>
      </w:pPr>
    </w:p>
    <w:p w14:paraId="054770AA" w14:textId="778934E2" w:rsidR="00405953" w:rsidRDefault="00405953" w:rsidP="00405953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Zastępca Burmistrza</w:t>
      </w:r>
    </w:p>
    <w:p w14:paraId="20B9CEED" w14:textId="77777777" w:rsidR="00405953" w:rsidRDefault="00405953" w:rsidP="00405953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mgr Tadeusz Łapka</w:t>
      </w:r>
    </w:p>
    <w:p w14:paraId="1344112C" w14:textId="77777777" w:rsidR="00405953" w:rsidRDefault="00405953" w:rsidP="00405953"/>
    <w:p w14:paraId="7CDBDE3C" w14:textId="77777777" w:rsidR="00667481" w:rsidRDefault="00667481"/>
    <w:sectPr w:rsidR="006674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4FF4" w14:textId="77777777" w:rsidR="00510B1A" w:rsidRDefault="00FC7BD0">
      <w:r>
        <w:separator/>
      </w:r>
    </w:p>
  </w:endnote>
  <w:endnote w:type="continuationSeparator" w:id="0">
    <w:p w14:paraId="22F6311B" w14:textId="77777777" w:rsidR="00510B1A" w:rsidRDefault="00F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587E" w14:textId="77777777" w:rsidR="00510B1A" w:rsidRDefault="00FC7BD0">
      <w:r>
        <w:separator/>
      </w:r>
    </w:p>
  </w:footnote>
  <w:footnote w:type="continuationSeparator" w:id="0">
    <w:p w14:paraId="31808AF1" w14:textId="77777777" w:rsidR="00510B1A" w:rsidRDefault="00FC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6135" w14:textId="700E092A" w:rsidR="00BF01D7" w:rsidRDefault="00405953" w:rsidP="00BF01D7">
    <w:pPr>
      <w:pStyle w:val="Nagwek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0D77"/>
    <w:multiLevelType w:val="hybridMultilevel"/>
    <w:tmpl w:val="CAC0AED4"/>
    <w:lvl w:ilvl="0" w:tplc="8EDE6B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2F518B"/>
    <w:multiLevelType w:val="hybridMultilevel"/>
    <w:tmpl w:val="249E41E0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FA"/>
    <w:rsid w:val="00097A75"/>
    <w:rsid w:val="00405953"/>
    <w:rsid w:val="00423BC8"/>
    <w:rsid w:val="00510B1A"/>
    <w:rsid w:val="00531FC8"/>
    <w:rsid w:val="00556164"/>
    <w:rsid w:val="00597501"/>
    <w:rsid w:val="00667481"/>
    <w:rsid w:val="00757492"/>
    <w:rsid w:val="00D718A6"/>
    <w:rsid w:val="00D851E0"/>
    <w:rsid w:val="00E930FA"/>
    <w:rsid w:val="00EB7F44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56C"/>
  <w15:chartTrackingRefBased/>
  <w15:docId w15:val="{9C2A940B-2BB0-4B65-8145-17F308C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595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59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0595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9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595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5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5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59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97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5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2020-10-30T13:47:00Z</cp:lastPrinted>
  <dcterms:created xsi:type="dcterms:W3CDTF">2020-10-30T13:46:00Z</dcterms:created>
  <dcterms:modified xsi:type="dcterms:W3CDTF">2020-10-30T13:50:00Z</dcterms:modified>
</cp:coreProperties>
</file>