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403" w:rsidRPr="00B068EE" w:rsidRDefault="001F3403" w:rsidP="004F4787">
      <w:pPr>
        <w:jc w:val="center"/>
        <w:rPr>
          <w:rFonts w:ascii="Calibri" w:hAnsi="Calibri" w:cs="Tahoma"/>
          <w:b/>
          <w:snapToGrid w:val="0"/>
        </w:rPr>
      </w:pPr>
      <w:r w:rsidRPr="00B068EE">
        <w:rPr>
          <w:rFonts w:ascii="Calibri" w:hAnsi="Calibri" w:cs="Tahoma"/>
          <w:b/>
          <w:snapToGrid w:val="0"/>
        </w:rPr>
        <w:t>„Projekt</w:t>
      </w:r>
      <w:r w:rsidRPr="00B068EE">
        <w:rPr>
          <w:rFonts w:ascii="Calibri" w:hAnsi="Calibri" w:cs="Tahoma"/>
          <w:snapToGrid w:val="0"/>
        </w:rPr>
        <w:t>”</w:t>
      </w:r>
    </w:p>
    <w:p w:rsidR="001F3403" w:rsidRPr="00B068EE" w:rsidRDefault="001F3403" w:rsidP="004F4787">
      <w:pPr>
        <w:pStyle w:val="Tytu"/>
        <w:spacing w:before="0" w:after="0"/>
        <w:rPr>
          <w:rFonts w:ascii="Calibri" w:hAnsi="Calibri" w:cs="Tahoma"/>
          <w:sz w:val="24"/>
          <w:szCs w:val="24"/>
        </w:rPr>
      </w:pPr>
      <w:r w:rsidRPr="00B068EE">
        <w:rPr>
          <w:rFonts w:ascii="Calibri" w:hAnsi="Calibri" w:cs="Tahoma"/>
          <w:sz w:val="24"/>
          <w:szCs w:val="24"/>
        </w:rPr>
        <w:t>U  M  O  W  A       Nr …….PBI.20</w:t>
      </w:r>
      <w:r w:rsidR="00976AED">
        <w:rPr>
          <w:rFonts w:ascii="Calibri" w:hAnsi="Calibri" w:cs="Tahoma"/>
          <w:sz w:val="24"/>
          <w:szCs w:val="24"/>
        </w:rPr>
        <w:t>20</w:t>
      </w:r>
    </w:p>
    <w:p w:rsidR="001F3403" w:rsidRPr="00B068EE" w:rsidRDefault="001F3403" w:rsidP="00042579">
      <w:pPr>
        <w:pStyle w:val="Tekstpodstawowy"/>
        <w:spacing w:before="120"/>
        <w:jc w:val="both"/>
        <w:rPr>
          <w:rFonts w:ascii="Calibri" w:hAnsi="Calibri"/>
          <w:szCs w:val="24"/>
        </w:rPr>
      </w:pPr>
      <w:r w:rsidRPr="00B068EE">
        <w:rPr>
          <w:rFonts w:ascii="Calibri" w:hAnsi="Calibri"/>
          <w:szCs w:val="24"/>
        </w:rPr>
        <w:t>zawarta w dniu ………….</w:t>
      </w:r>
      <w:r w:rsidR="00042579">
        <w:rPr>
          <w:rFonts w:ascii="Calibri" w:hAnsi="Calibri"/>
          <w:szCs w:val="24"/>
        </w:rPr>
        <w:t>. </w:t>
      </w:r>
      <w:r w:rsidRPr="00B068EE">
        <w:rPr>
          <w:rFonts w:ascii="Calibri" w:hAnsi="Calibri"/>
          <w:szCs w:val="24"/>
        </w:rPr>
        <w:t>20</w:t>
      </w:r>
      <w:r w:rsidR="00976AED">
        <w:rPr>
          <w:rFonts w:ascii="Calibri" w:hAnsi="Calibri"/>
          <w:szCs w:val="24"/>
        </w:rPr>
        <w:t>20</w:t>
      </w:r>
      <w:r w:rsidR="00BD4B4E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 xml:space="preserve">r. w Mrągowie, pomiędzy </w:t>
      </w:r>
      <w:r w:rsidRPr="00B068EE">
        <w:rPr>
          <w:rFonts w:ascii="Calibri" w:hAnsi="Calibri"/>
          <w:b/>
          <w:szCs w:val="24"/>
        </w:rPr>
        <w:t>Gminą Miasto Mrągowo</w:t>
      </w:r>
      <w:r w:rsidR="00042579">
        <w:rPr>
          <w:rFonts w:ascii="Calibri" w:hAnsi="Calibri"/>
          <w:szCs w:val="24"/>
        </w:rPr>
        <w:t xml:space="preserve">, </w:t>
      </w:r>
      <w:r w:rsidR="00042579">
        <w:rPr>
          <w:rFonts w:ascii="Calibri" w:hAnsi="Calibri"/>
          <w:szCs w:val="24"/>
        </w:rPr>
        <w:br/>
        <w:t>ul. </w:t>
      </w:r>
      <w:r w:rsidRPr="00B068EE">
        <w:rPr>
          <w:rFonts w:ascii="Calibri" w:hAnsi="Calibri"/>
          <w:szCs w:val="24"/>
        </w:rPr>
        <w:t>Królewiecka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60A, 11-700</w:t>
      </w:r>
      <w:r w:rsidR="00042579">
        <w:rPr>
          <w:rFonts w:ascii="Calibri" w:hAnsi="Calibri"/>
          <w:szCs w:val="24"/>
        </w:rPr>
        <w:t> Mrągowo, NIP </w:t>
      </w:r>
      <w:r w:rsidRPr="00B068EE">
        <w:rPr>
          <w:rFonts w:ascii="Calibri" w:hAnsi="Calibri"/>
          <w:szCs w:val="24"/>
        </w:rPr>
        <w:t>742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20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76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940, zwaną dalej „</w:t>
      </w:r>
      <w:r w:rsidRPr="00B068EE">
        <w:rPr>
          <w:rFonts w:ascii="Calibri" w:hAnsi="Calibri"/>
          <w:b/>
          <w:szCs w:val="24"/>
        </w:rPr>
        <w:t>Zamawiającym</w:t>
      </w:r>
      <w:r w:rsidRPr="00B068EE">
        <w:rPr>
          <w:rFonts w:ascii="Calibri" w:hAnsi="Calibri"/>
          <w:szCs w:val="24"/>
        </w:rPr>
        <w:t>” reprezentowaną przez:</w:t>
      </w:r>
    </w:p>
    <w:p w:rsidR="001F3403" w:rsidRPr="00042579" w:rsidRDefault="001F3403" w:rsidP="004F4787">
      <w:pPr>
        <w:pStyle w:val="Nagwek1"/>
        <w:jc w:val="both"/>
        <w:rPr>
          <w:rFonts w:ascii="Calibri" w:hAnsi="Calibri"/>
          <w:b w:val="0"/>
          <w:i w:val="0"/>
          <w:sz w:val="24"/>
          <w:szCs w:val="24"/>
        </w:rPr>
      </w:pPr>
      <w:r w:rsidRPr="00042579">
        <w:rPr>
          <w:rFonts w:ascii="Calibri" w:hAnsi="Calibri"/>
          <w:b w:val="0"/>
          <w:i w:val="0"/>
          <w:sz w:val="24"/>
          <w:szCs w:val="24"/>
        </w:rPr>
        <w:t xml:space="preserve">Burmistrza – </w:t>
      </w:r>
      <w:r w:rsidR="00042579" w:rsidRPr="00042579">
        <w:rPr>
          <w:rFonts w:ascii="Calibri" w:hAnsi="Calibri"/>
          <w:b w:val="0"/>
          <w:i w:val="0"/>
          <w:sz w:val="24"/>
          <w:szCs w:val="24"/>
        </w:rPr>
        <w:t xml:space="preserve">dr Stanisława </w:t>
      </w:r>
      <w:proofErr w:type="spellStart"/>
      <w:r w:rsidR="00042579" w:rsidRPr="00042579">
        <w:rPr>
          <w:rFonts w:ascii="Calibri" w:hAnsi="Calibri"/>
          <w:b w:val="0"/>
          <w:i w:val="0"/>
          <w:sz w:val="24"/>
          <w:szCs w:val="24"/>
        </w:rPr>
        <w:t>Bułajewskiego</w:t>
      </w:r>
      <w:proofErr w:type="spellEnd"/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przy kontrasygnacie Skarbnika Miasta – mgr Anety Romanowskiej 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a ………………………………. zwanym dalej „</w:t>
      </w:r>
      <w:r w:rsidRPr="00B068EE">
        <w:rPr>
          <w:rFonts w:ascii="Calibri" w:hAnsi="Calibri"/>
          <w:b/>
        </w:rPr>
        <w:t>Wykonawcą</w:t>
      </w:r>
      <w:r w:rsidRPr="00B068EE">
        <w:rPr>
          <w:rFonts w:ascii="Calibri" w:hAnsi="Calibri"/>
        </w:rPr>
        <w:t>”, treści następującej: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1</w:t>
      </w:r>
    </w:p>
    <w:p w:rsidR="001F3403" w:rsidRPr="00FB5B0D" w:rsidRDefault="001F3403" w:rsidP="00042579">
      <w:pPr>
        <w:jc w:val="both"/>
        <w:rPr>
          <w:rFonts w:asciiTheme="minorHAnsi" w:hAnsiTheme="minorHAnsi" w:cs="Tahoma"/>
          <w:b/>
          <w:bCs/>
          <w:color w:val="00000A"/>
          <w:sz w:val="22"/>
          <w:szCs w:val="22"/>
        </w:rPr>
      </w:pPr>
      <w:r w:rsidRPr="00DB1D75">
        <w:rPr>
          <w:rFonts w:ascii="Calibri" w:hAnsi="Calibri"/>
        </w:rPr>
        <w:t xml:space="preserve">Zamawiający zleca a Wykonawca przyjmuje do opracowania dokumentację projektowo – </w:t>
      </w:r>
      <w:r w:rsidRPr="007B7BCC">
        <w:rPr>
          <w:rFonts w:ascii="Calibri" w:hAnsi="Calibri"/>
        </w:rPr>
        <w:t>kosztorysową pn.</w:t>
      </w:r>
      <w:r w:rsidR="006470C8" w:rsidRPr="006470C8">
        <w:rPr>
          <w:rFonts w:ascii="Calibri" w:hAnsi="Calibri"/>
          <w:b/>
        </w:rPr>
        <w:t xml:space="preserve"> </w:t>
      </w:r>
      <w:r w:rsidR="002D33DA" w:rsidRPr="00FB5B0D">
        <w:rPr>
          <w:rFonts w:ascii="Calibri" w:hAnsi="Calibri"/>
          <w:b/>
        </w:rPr>
        <w:t>„</w:t>
      </w:r>
      <w:r w:rsidR="00FB5B0D" w:rsidRPr="00FB5B0D">
        <w:rPr>
          <w:rFonts w:ascii="Calibri" w:hAnsi="Calibri"/>
          <w:b/>
        </w:rPr>
        <w:t>Przebudowa z rozbudową drogi gminnej Nr 211028N – ul. Krótkiej w Mrągowie</w:t>
      </w:r>
      <w:r w:rsidR="00976AED" w:rsidRPr="00FB5B0D">
        <w:rPr>
          <w:rFonts w:ascii="Calibri" w:hAnsi="Calibri"/>
          <w:b/>
        </w:rPr>
        <w:t>”</w:t>
      </w:r>
      <w:r w:rsidR="00FB5B0D">
        <w:rPr>
          <w:rFonts w:asciiTheme="minorHAnsi" w:hAnsiTheme="minorHAnsi" w:cs="Tahoma"/>
          <w:b/>
          <w:bCs/>
          <w:color w:val="00000A"/>
          <w:sz w:val="22"/>
          <w:szCs w:val="22"/>
        </w:rPr>
        <w:t xml:space="preserve">. </w:t>
      </w:r>
      <w:r w:rsidR="00976AED" w:rsidRPr="00FB5B0D">
        <w:rPr>
          <w:rFonts w:asciiTheme="minorHAnsi" w:hAnsiTheme="minorHAnsi" w:cs="Tahoma"/>
          <w:b/>
          <w:bCs/>
          <w:color w:val="00000A"/>
          <w:sz w:val="22"/>
          <w:szCs w:val="22"/>
        </w:rPr>
        <w:t xml:space="preserve"> </w:t>
      </w:r>
    </w:p>
    <w:p w:rsidR="00976AED" w:rsidRDefault="00976AED" w:rsidP="00976AED">
      <w:pPr>
        <w:numPr>
          <w:ilvl w:val="0"/>
          <w:numId w:val="44"/>
        </w:numPr>
        <w:ind w:left="284" w:hanging="283"/>
        <w:jc w:val="both"/>
        <w:rPr>
          <w:rFonts w:asciiTheme="minorHAnsi" w:hAnsiTheme="minorHAnsi" w:cs="Tahoma"/>
          <w:b/>
          <w:bCs/>
          <w:color w:val="00000A"/>
          <w:sz w:val="22"/>
          <w:szCs w:val="22"/>
        </w:rPr>
      </w:pPr>
      <w:r w:rsidRPr="00976AED">
        <w:rPr>
          <w:rFonts w:asciiTheme="minorHAnsi" w:hAnsiTheme="minorHAnsi" w:cs="Tahoma"/>
          <w:b/>
          <w:bCs/>
          <w:color w:val="00000A"/>
          <w:sz w:val="22"/>
          <w:szCs w:val="22"/>
        </w:rPr>
        <w:t xml:space="preserve">Zakres rzeczowy zamówienia obejmuje: </w:t>
      </w:r>
    </w:p>
    <w:p w:rsidR="00FB5B0D" w:rsidRPr="00DF6835" w:rsidRDefault="00FB5B0D" w:rsidP="00FB5B0D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Projekt budowlano-wykonawczy</w:t>
      </w:r>
      <w:r>
        <w:rPr>
          <w:rFonts w:asciiTheme="minorHAnsi" w:hAnsiTheme="minorHAnsi"/>
          <w:sz w:val="22"/>
          <w:szCs w:val="22"/>
        </w:rPr>
        <w:t xml:space="preserve"> </w:t>
      </w:r>
      <w:r w:rsidRPr="00DF6835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 xml:space="preserve">6 egz. (opracowanie wielobranżowe), </w:t>
      </w:r>
    </w:p>
    <w:p w:rsidR="00FB5B0D" w:rsidRPr="00DF6835" w:rsidRDefault="00FB5B0D" w:rsidP="00FB5B0D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Kosztorys inwestorski – 2 egz.,</w:t>
      </w:r>
    </w:p>
    <w:p w:rsidR="00FB5B0D" w:rsidRPr="00DF6835" w:rsidRDefault="00FB5B0D" w:rsidP="00FB5B0D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Przedmiar robót (w ukł</w:t>
      </w:r>
      <w:r>
        <w:rPr>
          <w:rFonts w:asciiTheme="minorHAnsi" w:hAnsiTheme="minorHAnsi"/>
          <w:sz w:val="22"/>
          <w:szCs w:val="22"/>
        </w:rPr>
        <w:t>adzie specyfikacyjnym) – 2 egz.,</w:t>
      </w:r>
    </w:p>
    <w:p w:rsidR="00FB5B0D" w:rsidRPr="00DF6835" w:rsidRDefault="00FB5B0D" w:rsidP="00FB5B0D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 xml:space="preserve">Specyfikacja techniczna wykonania i odbioru robót budowlanych – </w:t>
      </w:r>
      <w:r>
        <w:rPr>
          <w:rFonts w:asciiTheme="minorHAnsi" w:hAnsiTheme="minorHAnsi"/>
          <w:sz w:val="22"/>
          <w:szCs w:val="22"/>
        </w:rPr>
        <w:t>2</w:t>
      </w:r>
      <w:r w:rsidRPr="00DF6835">
        <w:rPr>
          <w:rFonts w:asciiTheme="minorHAnsi" w:hAnsiTheme="minorHAnsi"/>
          <w:sz w:val="22"/>
          <w:szCs w:val="22"/>
        </w:rPr>
        <w:t xml:space="preserve"> egz.</w:t>
      </w:r>
      <w:r>
        <w:rPr>
          <w:rFonts w:asciiTheme="minorHAnsi" w:hAnsiTheme="minorHAnsi"/>
          <w:sz w:val="22"/>
          <w:szCs w:val="22"/>
        </w:rPr>
        <w:t>,</w:t>
      </w:r>
    </w:p>
    <w:p w:rsidR="00FB5B0D" w:rsidRPr="001864F9" w:rsidRDefault="00FB5B0D" w:rsidP="00FB5B0D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Mapa do celów projektowyc</w:t>
      </w:r>
      <w:r>
        <w:rPr>
          <w:rFonts w:asciiTheme="minorHAnsi" w:hAnsiTheme="minorHAnsi"/>
          <w:sz w:val="22"/>
          <w:szCs w:val="22"/>
        </w:rPr>
        <w:t>h,</w:t>
      </w:r>
    </w:p>
    <w:p w:rsidR="00FB5B0D" w:rsidRPr="006A3EF4" w:rsidRDefault="00FB5B0D" w:rsidP="00FB5B0D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Projekt zmiany docelowej organizacji ruchu ul. Krótkiej oraz jej połączenia z drogą krajową Nr 16 ul. Wojska Polskiego – 2 egz. </w:t>
      </w:r>
    </w:p>
    <w:p w:rsidR="00FB5B0D" w:rsidRPr="0079224C" w:rsidRDefault="00FB5B0D" w:rsidP="00FB5B0D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  <w:sz w:val="22"/>
          <w:szCs w:val="22"/>
        </w:rPr>
      </w:pPr>
      <w:r>
        <w:rPr>
          <w:sz w:val="22"/>
          <w:szCs w:val="22"/>
        </w:rPr>
        <w:t>P</w:t>
      </w:r>
      <w:r w:rsidRPr="0079224C">
        <w:rPr>
          <w:sz w:val="22"/>
          <w:szCs w:val="22"/>
        </w:rPr>
        <w:t xml:space="preserve">rojekt wycinki drzew i krzewów oraz projekt </w:t>
      </w:r>
      <w:proofErr w:type="spellStart"/>
      <w:r w:rsidRPr="0079224C">
        <w:rPr>
          <w:sz w:val="22"/>
          <w:szCs w:val="22"/>
        </w:rPr>
        <w:t>nasadzeń</w:t>
      </w:r>
      <w:proofErr w:type="spellEnd"/>
      <w:r w:rsidRPr="0079224C">
        <w:rPr>
          <w:sz w:val="22"/>
          <w:szCs w:val="22"/>
        </w:rPr>
        <w:t xml:space="preserve"> zastępczych w przypadku </w:t>
      </w:r>
      <w:r>
        <w:rPr>
          <w:sz w:val="22"/>
          <w:szCs w:val="22"/>
        </w:rPr>
        <w:t>zaistnienia takiej konieczności,</w:t>
      </w:r>
    </w:p>
    <w:p w:rsidR="00FB5B0D" w:rsidRDefault="00FB5B0D" w:rsidP="00FB5B0D">
      <w:pPr>
        <w:pStyle w:val="Akapitzlist"/>
        <w:widowControl w:val="0"/>
        <w:numPr>
          <w:ilvl w:val="1"/>
          <w:numId w:val="4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F6835">
        <w:rPr>
          <w:rFonts w:asciiTheme="minorHAnsi" w:hAnsiTheme="minorHAnsi" w:cs="Tahoma"/>
          <w:bCs/>
          <w:sz w:val="22"/>
          <w:szCs w:val="22"/>
        </w:rPr>
        <w:t xml:space="preserve">Opracowania należy przekazać w formie elektronicznej </w:t>
      </w:r>
      <w:r w:rsidRPr="00DF6835">
        <w:rPr>
          <w:rFonts w:asciiTheme="minorHAnsi" w:hAnsiTheme="minorHAnsi" w:cs="Tahoma"/>
          <w:sz w:val="22"/>
          <w:szCs w:val="22"/>
        </w:rPr>
        <w:t>(część tekstowa o</w:t>
      </w:r>
      <w:r>
        <w:rPr>
          <w:rFonts w:asciiTheme="minorHAnsi" w:hAnsiTheme="minorHAnsi" w:cs="Tahoma"/>
          <w:sz w:val="22"/>
          <w:szCs w:val="22"/>
        </w:rPr>
        <w:t>pracowania w formacie *.</w:t>
      </w:r>
      <w:proofErr w:type="spellStart"/>
      <w:r>
        <w:rPr>
          <w:rFonts w:asciiTheme="minorHAnsi" w:hAnsiTheme="minorHAnsi" w:cs="Tahoma"/>
          <w:sz w:val="22"/>
          <w:szCs w:val="22"/>
        </w:rPr>
        <w:t>doc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[MS </w:t>
      </w:r>
      <w:r w:rsidRPr="00DF6835">
        <w:rPr>
          <w:rFonts w:asciiTheme="minorHAnsi" w:hAnsiTheme="minorHAnsi" w:cs="Tahoma"/>
          <w:sz w:val="22"/>
          <w:szCs w:val="22"/>
        </w:rPr>
        <w:t>Word] lub *.pdf [Adobe Reader], część rysunkowa w formacie *.</w:t>
      </w:r>
      <w:proofErr w:type="spellStart"/>
      <w:r w:rsidRPr="00DF6835">
        <w:rPr>
          <w:rFonts w:asciiTheme="minorHAnsi" w:hAnsiTheme="minorHAnsi" w:cs="Tahoma"/>
          <w:sz w:val="22"/>
          <w:szCs w:val="22"/>
        </w:rPr>
        <w:t>dwg</w:t>
      </w:r>
      <w:proofErr w:type="spellEnd"/>
      <w:r w:rsidRPr="00DF6835">
        <w:rPr>
          <w:rFonts w:asciiTheme="minorHAnsi" w:hAnsiTheme="minorHAnsi" w:cs="Tahoma"/>
          <w:sz w:val="22"/>
          <w:szCs w:val="22"/>
        </w:rPr>
        <w:t xml:space="preserve"> lub *.</w:t>
      </w:r>
      <w:proofErr w:type="spellStart"/>
      <w:r w:rsidRPr="00DF6835">
        <w:rPr>
          <w:rFonts w:asciiTheme="minorHAnsi" w:hAnsiTheme="minorHAnsi" w:cs="Tahoma"/>
          <w:sz w:val="22"/>
          <w:szCs w:val="22"/>
        </w:rPr>
        <w:t>dxf</w:t>
      </w:r>
      <w:proofErr w:type="spellEnd"/>
      <w:r w:rsidRPr="00DF6835">
        <w:rPr>
          <w:rFonts w:asciiTheme="minorHAnsi" w:hAnsiTheme="minorHAnsi" w:cs="Tahoma"/>
          <w:sz w:val="22"/>
          <w:szCs w:val="22"/>
        </w:rPr>
        <w:t xml:space="preserve"> oraz w *.pdf [Adobe Reader]; kosztorys i przedmiar robót w formacie *.</w:t>
      </w:r>
      <w:proofErr w:type="spellStart"/>
      <w:r w:rsidRPr="00DF6835">
        <w:rPr>
          <w:rFonts w:asciiTheme="minorHAnsi" w:hAnsiTheme="minorHAnsi" w:cs="Tahoma"/>
          <w:sz w:val="22"/>
          <w:szCs w:val="22"/>
        </w:rPr>
        <w:t>ath</w:t>
      </w:r>
      <w:proofErr w:type="spellEnd"/>
      <w:r w:rsidRPr="00DF6835">
        <w:rPr>
          <w:rFonts w:asciiTheme="minorHAnsi" w:hAnsiTheme="minorHAnsi" w:cs="Tahoma"/>
          <w:sz w:val="22"/>
          <w:szCs w:val="22"/>
        </w:rPr>
        <w:t xml:space="preserve"> [Norma lub inny kompatybilny] lub *.xls [MS Excel])</w:t>
      </w:r>
      <w:r>
        <w:rPr>
          <w:rFonts w:asciiTheme="minorHAnsi" w:hAnsiTheme="minorHAnsi" w:cs="Tahoma"/>
          <w:sz w:val="22"/>
          <w:szCs w:val="22"/>
        </w:rPr>
        <w:t>.</w:t>
      </w:r>
    </w:p>
    <w:p w:rsidR="00FB5B0D" w:rsidRPr="00976AED" w:rsidRDefault="00FB5B0D" w:rsidP="00FB5B0D">
      <w:pPr>
        <w:jc w:val="both"/>
        <w:rPr>
          <w:rFonts w:asciiTheme="minorHAnsi" w:hAnsiTheme="minorHAnsi" w:cs="Tahoma"/>
          <w:b/>
          <w:bCs/>
          <w:color w:val="00000A"/>
          <w:sz w:val="22"/>
          <w:szCs w:val="22"/>
        </w:rPr>
      </w:pPr>
    </w:p>
    <w:p w:rsidR="00976AED" w:rsidRPr="00976AED" w:rsidRDefault="00976AED" w:rsidP="00976AED">
      <w:pPr>
        <w:numPr>
          <w:ilvl w:val="0"/>
          <w:numId w:val="44"/>
        </w:numPr>
        <w:ind w:left="284" w:hanging="284"/>
        <w:contextualSpacing/>
        <w:jc w:val="both"/>
        <w:rPr>
          <w:rFonts w:asciiTheme="minorHAnsi" w:hAnsiTheme="minorHAnsi" w:cs="Tahoma"/>
          <w:b/>
          <w:color w:val="00000A"/>
          <w:sz w:val="22"/>
          <w:szCs w:val="22"/>
        </w:rPr>
      </w:pPr>
      <w:r w:rsidRPr="00976AED">
        <w:rPr>
          <w:rFonts w:asciiTheme="minorHAnsi" w:hAnsiTheme="minorHAnsi" w:cs="Tahoma"/>
          <w:b/>
          <w:color w:val="00000A"/>
          <w:sz w:val="22"/>
          <w:szCs w:val="22"/>
        </w:rPr>
        <w:t>Wytyczne do uwzględnienia przy opracowywaniu dokumentacji projektowej:</w:t>
      </w:r>
    </w:p>
    <w:p w:rsidR="00FB5B0D" w:rsidRPr="00FB5B0D" w:rsidRDefault="00FB5B0D" w:rsidP="00FB5B0D">
      <w:pPr>
        <w:numPr>
          <w:ilvl w:val="0"/>
          <w:numId w:val="39"/>
        </w:numPr>
        <w:ind w:left="284" w:hanging="284"/>
        <w:contextualSpacing/>
        <w:jc w:val="both"/>
        <w:rPr>
          <w:rFonts w:asciiTheme="minorHAnsi" w:hAnsiTheme="minorHAnsi"/>
          <w:color w:val="00000A"/>
          <w:sz w:val="22"/>
          <w:szCs w:val="22"/>
        </w:rPr>
      </w:pPr>
      <w:r w:rsidRPr="00FB5B0D">
        <w:rPr>
          <w:rFonts w:asciiTheme="minorHAnsi" w:hAnsiTheme="minorHAnsi"/>
          <w:color w:val="00000A"/>
          <w:sz w:val="22"/>
          <w:szCs w:val="22"/>
        </w:rPr>
        <w:t xml:space="preserve">W dokumentacji projektowo-kosztorysowej należy uwzględnić miedzy innymi: </w:t>
      </w:r>
    </w:p>
    <w:p w:rsidR="00FB5B0D" w:rsidRPr="00FB5B0D" w:rsidRDefault="008F637B" w:rsidP="00FB5B0D">
      <w:pPr>
        <w:numPr>
          <w:ilvl w:val="0"/>
          <w:numId w:val="46"/>
        </w:numPr>
        <w:ind w:left="284" w:hanging="284"/>
        <w:jc w:val="both"/>
        <w:rPr>
          <w:rFonts w:asciiTheme="minorHAnsi" w:hAnsiTheme="minorHAnsi" w:cs="Tahoma"/>
          <w:bCs/>
          <w:color w:val="00000A"/>
          <w:sz w:val="22"/>
          <w:szCs w:val="22"/>
        </w:rPr>
      </w:pPr>
      <w:r>
        <w:rPr>
          <w:rFonts w:asciiTheme="minorHAnsi" w:hAnsiTheme="minorHAnsi" w:cs="Tahoma"/>
          <w:bCs/>
          <w:color w:val="00000A"/>
          <w:sz w:val="22"/>
          <w:szCs w:val="22"/>
        </w:rPr>
        <w:t>w</w:t>
      </w:r>
      <w:r w:rsidR="00FB5B0D" w:rsidRPr="00FB5B0D">
        <w:rPr>
          <w:rFonts w:asciiTheme="minorHAnsi" w:hAnsiTheme="minorHAnsi" w:cs="Tahoma"/>
          <w:bCs/>
          <w:color w:val="00000A"/>
          <w:sz w:val="22"/>
          <w:szCs w:val="22"/>
        </w:rPr>
        <w:t xml:space="preserve">ykonanie jezdni z betonu asfaltowego o długości około 360 </w:t>
      </w:r>
      <w:proofErr w:type="spellStart"/>
      <w:r w:rsidR="00FB5B0D" w:rsidRPr="00FB5B0D">
        <w:rPr>
          <w:rFonts w:asciiTheme="minorHAnsi" w:hAnsiTheme="minorHAnsi" w:cs="Tahoma"/>
          <w:bCs/>
          <w:color w:val="00000A"/>
          <w:sz w:val="22"/>
          <w:szCs w:val="22"/>
        </w:rPr>
        <w:t>mb</w:t>
      </w:r>
      <w:proofErr w:type="spellEnd"/>
      <w:r w:rsidR="00FB5B0D" w:rsidRPr="00FB5B0D">
        <w:rPr>
          <w:rFonts w:asciiTheme="minorHAnsi" w:hAnsiTheme="minorHAnsi" w:cs="Tahoma"/>
          <w:bCs/>
          <w:color w:val="00000A"/>
          <w:sz w:val="22"/>
          <w:szCs w:val="22"/>
        </w:rPr>
        <w:t xml:space="preserve">, </w:t>
      </w:r>
    </w:p>
    <w:p w:rsidR="00FB5B0D" w:rsidRPr="00FB5B0D" w:rsidRDefault="008F637B" w:rsidP="00FB5B0D">
      <w:pPr>
        <w:numPr>
          <w:ilvl w:val="0"/>
          <w:numId w:val="46"/>
        </w:numPr>
        <w:ind w:left="284" w:hanging="284"/>
        <w:jc w:val="both"/>
        <w:rPr>
          <w:rFonts w:asciiTheme="minorHAnsi" w:hAnsiTheme="minorHAnsi" w:cs="Tahoma"/>
          <w:bCs/>
          <w:color w:val="00000A"/>
          <w:sz w:val="22"/>
          <w:szCs w:val="22"/>
        </w:rPr>
      </w:pPr>
      <w:r>
        <w:rPr>
          <w:rFonts w:asciiTheme="minorHAnsi" w:hAnsiTheme="minorHAnsi" w:cs="Tahoma"/>
          <w:bCs/>
          <w:color w:val="00000A"/>
          <w:sz w:val="22"/>
          <w:szCs w:val="22"/>
        </w:rPr>
        <w:t>w</w:t>
      </w:r>
      <w:r w:rsidR="00FB5B0D" w:rsidRPr="00FB5B0D">
        <w:rPr>
          <w:rFonts w:asciiTheme="minorHAnsi" w:hAnsiTheme="minorHAnsi" w:cs="Tahoma"/>
          <w:bCs/>
          <w:color w:val="00000A"/>
          <w:sz w:val="22"/>
          <w:szCs w:val="22"/>
        </w:rPr>
        <w:t xml:space="preserve">ykonanie nawierzchni pętli autobusowej z kostki brukowej betonowej grubości 8 cm, </w:t>
      </w:r>
    </w:p>
    <w:p w:rsidR="00FB5B0D" w:rsidRPr="00FB5B0D" w:rsidRDefault="008F637B" w:rsidP="00FB5B0D">
      <w:pPr>
        <w:numPr>
          <w:ilvl w:val="0"/>
          <w:numId w:val="46"/>
        </w:numPr>
        <w:ind w:left="284" w:hanging="284"/>
        <w:jc w:val="both"/>
        <w:rPr>
          <w:rFonts w:asciiTheme="minorHAnsi" w:hAnsiTheme="minorHAnsi" w:cs="Tahoma"/>
          <w:bCs/>
          <w:color w:val="00000A"/>
          <w:sz w:val="22"/>
          <w:szCs w:val="22"/>
        </w:rPr>
      </w:pPr>
      <w:r>
        <w:rPr>
          <w:rFonts w:asciiTheme="minorHAnsi" w:hAnsiTheme="minorHAnsi" w:cs="Tahoma"/>
          <w:bCs/>
          <w:color w:val="00000A"/>
          <w:sz w:val="22"/>
          <w:szCs w:val="22"/>
        </w:rPr>
        <w:t>w</w:t>
      </w:r>
      <w:r w:rsidR="00FB5B0D" w:rsidRPr="00FB5B0D">
        <w:rPr>
          <w:rFonts w:asciiTheme="minorHAnsi" w:hAnsiTheme="minorHAnsi" w:cs="Tahoma"/>
          <w:bCs/>
          <w:color w:val="00000A"/>
          <w:sz w:val="22"/>
          <w:szCs w:val="22"/>
        </w:rPr>
        <w:t xml:space="preserve">ykonanie nawierzchni chodników z kostki brukowej betonowej o grubości 6cm, </w:t>
      </w:r>
    </w:p>
    <w:p w:rsidR="00FB5B0D" w:rsidRPr="00FB5B0D" w:rsidRDefault="008F637B" w:rsidP="00FB5B0D">
      <w:pPr>
        <w:numPr>
          <w:ilvl w:val="0"/>
          <w:numId w:val="46"/>
        </w:numPr>
        <w:ind w:left="284" w:hanging="284"/>
        <w:jc w:val="both"/>
        <w:rPr>
          <w:rFonts w:asciiTheme="minorHAnsi" w:hAnsiTheme="minorHAnsi" w:cs="Tahoma"/>
          <w:bCs/>
          <w:color w:val="00000A"/>
          <w:sz w:val="22"/>
          <w:szCs w:val="22"/>
        </w:rPr>
      </w:pPr>
      <w:r>
        <w:rPr>
          <w:rFonts w:asciiTheme="minorHAnsi" w:hAnsiTheme="minorHAnsi" w:cs="Tahoma"/>
          <w:bCs/>
          <w:color w:val="00000A"/>
          <w:sz w:val="22"/>
          <w:szCs w:val="22"/>
        </w:rPr>
        <w:t>w</w:t>
      </w:r>
      <w:r w:rsidR="00FB5B0D" w:rsidRPr="00FB5B0D">
        <w:rPr>
          <w:rFonts w:asciiTheme="minorHAnsi" w:hAnsiTheme="minorHAnsi" w:cs="Tahoma"/>
          <w:bCs/>
          <w:color w:val="00000A"/>
          <w:sz w:val="22"/>
          <w:szCs w:val="22"/>
        </w:rPr>
        <w:t xml:space="preserve">ykonanie nawierzchni zjazdów z kostki brukowej betonowej o grubości 8 cm, </w:t>
      </w:r>
    </w:p>
    <w:p w:rsidR="00FB5B0D" w:rsidRPr="00FB5B0D" w:rsidRDefault="008F637B" w:rsidP="00FB5B0D">
      <w:pPr>
        <w:numPr>
          <w:ilvl w:val="0"/>
          <w:numId w:val="46"/>
        </w:numPr>
        <w:ind w:left="284" w:hanging="284"/>
        <w:jc w:val="both"/>
        <w:rPr>
          <w:rFonts w:asciiTheme="minorHAnsi" w:hAnsiTheme="minorHAnsi" w:cs="Tahoma"/>
          <w:bCs/>
          <w:color w:val="00000A"/>
          <w:sz w:val="22"/>
          <w:szCs w:val="22"/>
        </w:rPr>
      </w:pPr>
      <w:r>
        <w:rPr>
          <w:rFonts w:asciiTheme="minorHAnsi" w:hAnsiTheme="minorHAnsi" w:cs="Tahoma"/>
          <w:bCs/>
          <w:color w:val="00000A"/>
          <w:sz w:val="22"/>
          <w:szCs w:val="22"/>
        </w:rPr>
        <w:t>w</w:t>
      </w:r>
      <w:r w:rsidR="00FB5B0D" w:rsidRPr="00FB5B0D">
        <w:rPr>
          <w:rFonts w:asciiTheme="minorHAnsi" w:hAnsiTheme="minorHAnsi" w:cs="Tahoma"/>
          <w:bCs/>
          <w:color w:val="00000A"/>
          <w:sz w:val="22"/>
          <w:szCs w:val="22"/>
        </w:rPr>
        <w:t xml:space="preserve">ykonanie oświetlenia w technologii LED, </w:t>
      </w:r>
    </w:p>
    <w:p w:rsidR="00FB5B0D" w:rsidRPr="00FB5B0D" w:rsidRDefault="008F637B" w:rsidP="00FB5B0D">
      <w:pPr>
        <w:numPr>
          <w:ilvl w:val="0"/>
          <w:numId w:val="46"/>
        </w:numPr>
        <w:ind w:left="284" w:hanging="284"/>
        <w:jc w:val="both"/>
        <w:rPr>
          <w:rFonts w:asciiTheme="minorHAnsi" w:hAnsiTheme="minorHAnsi" w:cs="Tahoma"/>
          <w:bCs/>
          <w:color w:val="00000A"/>
          <w:sz w:val="22"/>
          <w:szCs w:val="22"/>
        </w:rPr>
      </w:pPr>
      <w:r>
        <w:rPr>
          <w:rFonts w:asciiTheme="minorHAnsi" w:hAnsiTheme="minorHAnsi" w:cs="Tahoma"/>
          <w:bCs/>
          <w:color w:val="00000A"/>
          <w:sz w:val="22"/>
          <w:szCs w:val="22"/>
        </w:rPr>
        <w:t>w</w:t>
      </w:r>
      <w:r w:rsidR="00FB5B0D" w:rsidRPr="00FB5B0D">
        <w:rPr>
          <w:rFonts w:asciiTheme="minorHAnsi" w:hAnsiTheme="minorHAnsi" w:cs="Tahoma"/>
          <w:bCs/>
          <w:color w:val="00000A"/>
          <w:sz w:val="22"/>
          <w:szCs w:val="22"/>
        </w:rPr>
        <w:t xml:space="preserve">ykonanie kanalizacji deszczowej, </w:t>
      </w:r>
    </w:p>
    <w:p w:rsidR="00FB5B0D" w:rsidRPr="00FB5B0D" w:rsidRDefault="008F637B" w:rsidP="00FB5B0D">
      <w:pPr>
        <w:numPr>
          <w:ilvl w:val="0"/>
          <w:numId w:val="46"/>
        </w:numPr>
        <w:ind w:left="284" w:hanging="284"/>
        <w:jc w:val="both"/>
        <w:rPr>
          <w:rFonts w:asciiTheme="minorHAnsi" w:hAnsiTheme="minorHAnsi" w:cs="Tahoma"/>
          <w:bCs/>
          <w:color w:val="00000A"/>
          <w:sz w:val="22"/>
          <w:szCs w:val="22"/>
        </w:rPr>
      </w:pPr>
      <w:r>
        <w:rPr>
          <w:rFonts w:asciiTheme="minorHAnsi" w:hAnsiTheme="minorHAnsi" w:cs="Tahoma"/>
          <w:bCs/>
          <w:color w:val="00000A"/>
          <w:sz w:val="22"/>
          <w:szCs w:val="22"/>
        </w:rPr>
        <w:t>p</w:t>
      </w:r>
      <w:r w:rsidR="00FB5B0D" w:rsidRPr="00FB5B0D">
        <w:rPr>
          <w:rFonts w:asciiTheme="minorHAnsi" w:hAnsiTheme="minorHAnsi" w:cs="Tahoma"/>
          <w:bCs/>
          <w:color w:val="00000A"/>
          <w:sz w:val="22"/>
          <w:szCs w:val="22"/>
        </w:rPr>
        <w:t xml:space="preserve">rzebudowę przepustu pod koroną drogi na przepust z rury stalowej karbowanej, </w:t>
      </w:r>
    </w:p>
    <w:p w:rsidR="00FB5B0D" w:rsidRPr="00FB5B0D" w:rsidRDefault="008F637B" w:rsidP="00FB5B0D">
      <w:pPr>
        <w:numPr>
          <w:ilvl w:val="0"/>
          <w:numId w:val="46"/>
        </w:numPr>
        <w:ind w:left="284" w:hanging="284"/>
        <w:jc w:val="both"/>
        <w:rPr>
          <w:rFonts w:asciiTheme="minorHAnsi" w:hAnsiTheme="minorHAnsi" w:cs="Tahoma"/>
          <w:bCs/>
          <w:color w:val="00000A"/>
          <w:sz w:val="22"/>
          <w:szCs w:val="22"/>
        </w:rPr>
      </w:pPr>
      <w:r>
        <w:rPr>
          <w:rFonts w:asciiTheme="minorHAnsi" w:hAnsiTheme="minorHAnsi" w:cs="Tahoma"/>
          <w:bCs/>
          <w:color w:val="00000A"/>
          <w:sz w:val="22"/>
          <w:szCs w:val="22"/>
        </w:rPr>
        <w:t>m</w:t>
      </w:r>
      <w:r w:rsidR="00FB5B0D" w:rsidRPr="00FB5B0D">
        <w:rPr>
          <w:rFonts w:asciiTheme="minorHAnsi" w:hAnsiTheme="minorHAnsi" w:cs="Tahoma"/>
          <w:bCs/>
          <w:color w:val="00000A"/>
          <w:sz w:val="22"/>
          <w:szCs w:val="22"/>
        </w:rPr>
        <w:t xml:space="preserve">ontaż bariery energochłonnej, </w:t>
      </w:r>
    </w:p>
    <w:p w:rsidR="00FB5B0D" w:rsidRPr="00FB5B0D" w:rsidRDefault="008F637B" w:rsidP="00FB5B0D">
      <w:pPr>
        <w:numPr>
          <w:ilvl w:val="0"/>
          <w:numId w:val="46"/>
        </w:numPr>
        <w:ind w:left="284" w:hanging="284"/>
        <w:jc w:val="both"/>
        <w:rPr>
          <w:rFonts w:asciiTheme="minorHAnsi" w:hAnsiTheme="minorHAnsi" w:cs="Tahoma"/>
          <w:bCs/>
          <w:color w:val="00000A"/>
          <w:sz w:val="22"/>
          <w:szCs w:val="22"/>
        </w:rPr>
      </w:pPr>
      <w:r>
        <w:rPr>
          <w:rFonts w:asciiTheme="minorHAnsi" w:hAnsiTheme="minorHAnsi" w:cs="Tahoma"/>
          <w:bCs/>
          <w:color w:val="00000A"/>
          <w:sz w:val="22"/>
          <w:szCs w:val="22"/>
        </w:rPr>
        <w:t>w</w:t>
      </w:r>
      <w:r w:rsidR="00FB5B0D" w:rsidRPr="00FB5B0D">
        <w:rPr>
          <w:rFonts w:asciiTheme="minorHAnsi" w:hAnsiTheme="minorHAnsi" w:cs="Tahoma"/>
          <w:bCs/>
          <w:color w:val="00000A"/>
          <w:sz w:val="22"/>
          <w:szCs w:val="22"/>
        </w:rPr>
        <w:t xml:space="preserve">ykonanie wyniesionego przejścia dla pieszych wraz z aktywnym oznakowaniem przejścia, </w:t>
      </w:r>
    </w:p>
    <w:p w:rsidR="00FB5B0D" w:rsidRPr="00FB5B0D" w:rsidRDefault="00FB5B0D" w:rsidP="00FB5B0D">
      <w:pPr>
        <w:numPr>
          <w:ilvl w:val="0"/>
          <w:numId w:val="39"/>
        </w:numPr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FB5B0D">
        <w:rPr>
          <w:rFonts w:asciiTheme="minorHAnsi" w:hAnsiTheme="minorHAnsi" w:cs="Tahoma"/>
          <w:bCs/>
          <w:sz w:val="22"/>
          <w:szCs w:val="22"/>
        </w:rPr>
        <w:t xml:space="preserve">Uzgodnić  koncepcję zagospodarowania terenu  z Zamawiającym </w:t>
      </w:r>
      <w:r w:rsidRPr="00FB5B0D">
        <w:rPr>
          <w:rFonts w:asciiTheme="minorHAnsi" w:hAnsiTheme="minorHAnsi" w:cs="Tahoma"/>
          <w:b/>
          <w:bCs/>
          <w:sz w:val="22"/>
          <w:szCs w:val="22"/>
        </w:rPr>
        <w:t>w terminie 4 tygodni</w:t>
      </w:r>
      <w:r w:rsidRPr="00FB5B0D">
        <w:rPr>
          <w:rFonts w:asciiTheme="minorHAnsi" w:hAnsiTheme="minorHAnsi" w:cs="Tahoma"/>
          <w:bCs/>
          <w:sz w:val="22"/>
          <w:szCs w:val="22"/>
        </w:rPr>
        <w:t>, od dnia  podpisania umowy.</w:t>
      </w:r>
    </w:p>
    <w:p w:rsidR="00FB5B0D" w:rsidRPr="00FB5B0D" w:rsidRDefault="00FB5B0D" w:rsidP="00FB5B0D">
      <w:pPr>
        <w:numPr>
          <w:ilvl w:val="0"/>
          <w:numId w:val="39"/>
        </w:numPr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FB5B0D">
        <w:rPr>
          <w:rFonts w:asciiTheme="minorHAnsi" w:eastAsia="Calibri" w:hAnsiTheme="minorHAnsi" w:cs="Tahoma"/>
          <w:sz w:val="22"/>
          <w:szCs w:val="22"/>
          <w:lang w:eastAsia="en-US"/>
        </w:rPr>
        <w:t xml:space="preserve">Uzyskanie niezbędnych warunków technicznych, opinii i uzgodnień, przykładowo warunki techniczne na przyłączenia oświetlenia do sieci energetycznej, warunki techniczne na przebudowę skrzyżowania, uzgodnienia z dysponentami sieci uzbrojenia terenu itp. , </w:t>
      </w:r>
    </w:p>
    <w:p w:rsidR="00FB5B0D" w:rsidRPr="00FB5B0D" w:rsidRDefault="00FB5B0D" w:rsidP="00FB5B0D">
      <w:pPr>
        <w:numPr>
          <w:ilvl w:val="0"/>
          <w:numId w:val="39"/>
        </w:numPr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FB5B0D">
        <w:rPr>
          <w:rFonts w:asciiTheme="minorHAnsi" w:eastAsia="Calibri" w:hAnsiTheme="minorHAnsi" w:cs="Tahoma"/>
          <w:sz w:val="22"/>
          <w:szCs w:val="22"/>
          <w:lang w:eastAsia="en-US"/>
        </w:rPr>
        <w:t>Uzyskanie pozwolenia wodnoprawnego na przebudowę przepustu pod koroną drogi oraz na budowę wylot</w:t>
      </w:r>
      <w:r w:rsidR="008F637B">
        <w:rPr>
          <w:rFonts w:asciiTheme="minorHAnsi" w:eastAsia="Calibri" w:hAnsiTheme="minorHAnsi" w:cs="Tahoma"/>
          <w:sz w:val="22"/>
          <w:szCs w:val="22"/>
          <w:lang w:eastAsia="en-US"/>
        </w:rPr>
        <w:t>u</w:t>
      </w:r>
      <w:bookmarkStart w:id="0" w:name="_GoBack"/>
      <w:bookmarkEnd w:id="0"/>
      <w:r w:rsidRPr="00FB5B0D">
        <w:rPr>
          <w:rFonts w:asciiTheme="minorHAnsi" w:eastAsia="Calibri" w:hAnsiTheme="minorHAnsi" w:cs="Tahoma"/>
          <w:sz w:val="22"/>
          <w:szCs w:val="22"/>
          <w:lang w:eastAsia="en-US"/>
        </w:rPr>
        <w:t xml:space="preserve"> kanalizacji deszczowej oraz na odprowadzenie wód deszczowych do odbiornika. </w:t>
      </w:r>
    </w:p>
    <w:p w:rsidR="00FB5B0D" w:rsidRPr="00FB5B0D" w:rsidRDefault="00FB5B0D" w:rsidP="00FB5B0D">
      <w:pPr>
        <w:numPr>
          <w:ilvl w:val="0"/>
          <w:numId w:val="39"/>
        </w:numPr>
        <w:ind w:left="284" w:hanging="284"/>
        <w:jc w:val="both"/>
        <w:rPr>
          <w:rFonts w:ascii="Calibri" w:hAnsi="Calibri" w:cs="Tahoma"/>
          <w:bCs/>
          <w:snapToGrid w:val="0"/>
          <w:sz w:val="22"/>
          <w:szCs w:val="22"/>
        </w:rPr>
      </w:pPr>
      <w:r w:rsidRPr="00FB5B0D">
        <w:rPr>
          <w:rFonts w:ascii="Calibri" w:hAnsi="Calibri" w:cs="Tahoma"/>
          <w:bCs/>
          <w:snapToGrid w:val="0"/>
          <w:sz w:val="22"/>
          <w:szCs w:val="22"/>
        </w:rPr>
        <w:t>Wykonawca ponosi opłaty związane z uzyskaniem niezbędnych warunków, decyzji i pozwoleń koniecznych do opracowania dokumentacji.</w:t>
      </w:r>
    </w:p>
    <w:p w:rsidR="00FB5B0D" w:rsidRPr="00FB5B0D" w:rsidRDefault="00FB5B0D" w:rsidP="00FB5B0D">
      <w:pPr>
        <w:numPr>
          <w:ilvl w:val="0"/>
          <w:numId w:val="39"/>
        </w:numPr>
        <w:ind w:left="284" w:hanging="284"/>
        <w:contextualSpacing/>
        <w:jc w:val="both"/>
        <w:rPr>
          <w:rFonts w:asciiTheme="minorHAnsi" w:hAnsiTheme="minorHAnsi" w:cs="Tahoma"/>
          <w:bCs/>
          <w:sz w:val="22"/>
          <w:szCs w:val="22"/>
        </w:rPr>
      </w:pPr>
      <w:r w:rsidRPr="00FB5B0D">
        <w:rPr>
          <w:rFonts w:asciiTheme="minorHAnsi" w:hAnsiTheme="minorHAnsi" w:cs="Tahoma"/>
          <w:bCs/>
          <w:sz w:val="22"/>
          <w:szCs w:val="22"/>
        </w:rPr>
        <w:t>Wykonawca przed złożeniem oferty zobowiązany jest do przeprowadzenia wizji w terenie.</w:t>
      </w:r>
    </w:p>
    <w:p w:rsidR="00FB5B0D" w:rsidRPr="00FB5B0D" w:rsidRDefault="00FB5B0D" w:rsidP="00FB5B0D">
      <w:pPr>
        <w:numPr>
          <w:ilvl w:val="0"/>
          <w:numId w:val="39"/>
        </w:numPr>
        <w:ind w:left="284" w:hanging="284"/>
        <w:contextualSpacing/>
        <w:jc w:val="both"/>
        <w:rPr>
          <w:rFonts w:asciiTheme="minorHAnsi" w:hAnsiTheme="minorHAnsi" w:cs="Tahoma"/>
          <w:bCs/>
          <w:sz w:val="22"/>
          <w:szCs w:val="22"/>
        </w:rPr>
      </w:pPr>
      <w:r w:rsidRPr="00FB5B0D">
        <w:rPr>
          <w:rFonts w:asciiTheme="minorHAnsi" w:hAnsiTheme="minorHAnsi" w:cs="Tahoma"/>
          <w:bCs/>
          <w:sz w:val="22"/>
          <w:szCs w:val="22"/>
        </w:rPr>
        <w:t>Teren inwestycji objęty jest  Miejscowym Planem Zagospodarowania Przestrzennego.</w:t>
      </w:r>
    </w:p>
    <w:p w:rsidR="006565BB" w:rsidRDefault="006565BB" w:rsidP="00976AED">
      <w:pPr>
        <w:jc w:val="both"/>
        <w:rPr>
          <w:rFonts w:asciiTheme="minorHAnsi" w:hAnsiTheme="minorHAnsi" w:cs="Tahoma"/>
          <w:color w:val="00000A"/>
          <w:sz w:val="22"/>
          <w:szCs w:val="22"/>
        </w:rPr>
      </w:pPr>
    </w:p>
    <w:p w:rsidR="00976AED" w:rsidRDefault="00976AED" w:rsidP="00976AED">
      <w:pPr>
        <w:jc w:val="both"/>
        <w:rPr>
          <w:rFonts w:asciiTheme="minorHAnsi" w:hAnsiTheme="minorHAnsi" w:cs="Tahoma"/>
          <w:color w:val="00000A"/>
          <w:sz w:val="22"/>
          <w:szCs w:val="22"/>
        </w:rPr>
      </w:pPr>
    </w:p>
    <w:p w:rsidR="00976AED" w:rsidRDefault="00976AED" w:rsidP="00976AED">
      <w:pPr>
        <w:jc w:val="both"/>
        <w:rPr>
          <w:rFonts w:asciiTheme="minorHAnsi" w:hAnsiTheme="minorHAnsi" w:cs="Tahoma"/>
          <w:color w:val="00000A"/>
          <w:sz w:val="22"/>
          <w:szCs w:val="22"/>
        </w:rPr>
      </w:pPr>
    </w:p>
    <w:p w:rsidR="00976AED" w:rsidRPr="00FB5B0D" w:rsidRDefault="00976AED" w:rsidP="00976AED">
      <w:pPr>
        <w:numPr>
          <w:ilvl w:val="0"/>
          <w:numId w:val="43"/>
        </w:numPr>
        <w:ind w:left="284" w:hanging="283"/>
        <w:contextualSpacing/>
        <w:jc w:val="both"/>
        <w:rPr>
          <w:rFonts w:asciiTheme="minorHAnsi" w:hAnsiTheme="minorHAnsi" w:cs="Tahoma"/>
          <w:b/>
          <w:bCs/>
          <w:color w:val="00000A"/>
          <w:sz w:val="22"/>
          <w:szCs w:val="22"/>
        </w:rPr>
      </w:pPr>
      <w:r w:rsidRPr="00976AED">
        <w:rPr>
          <w:rFonts w:asciiTheme="minorHAnsi" w:hAnsiTheme="minorHAnsi" w:cs="Tahoma"/>
          <w:b/>
          <w:color w:val="00000A"/>
          <w:sz w:val="22"/>
          <w:szCs w:val="22"/>
        </w:rPr>
        <w:t xml:space="preserve">Przedmiot zamówienia należy wykonać w pełnym zakresie i zgodnie z opisem przedmiotu zamówienia, w tym w szczególności: </w:t>
      </w:r>
    </w:p>
    <w:p w:rsidR="00FB5B0D" w:rsidRPr="002C4394" w:rsidRDefault="00FB5B0D" w:rsidP="00FB5B0D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lastRenderedPageBreak/>
        <w:t xml:space="preserve">Dokumentacja ma być wykonana zgodnie z obowiązującymi przepisami, normami i sztuką budowlaną oraz powinna być opatrzona klauzulą o kompletności i przydatności z punktu widzenia celu, któremu ma służyć. </w:t>
      </w:r>
    </w:p>
    <w:p w:rsidR="00FB5B0D" w:rsidRPr="002C4394" w:rsidRDefault="00FB5B0D" w:rsidP="00FB5B0D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Informacje zawarte w dokumentacji w zakresie technologii wykonania robót, doboru materiałów i urządzeń powinny określać przedmi</w:t>
      </w:r>
      <w:r>
        <w:rPr>
          <w:rFonts w:asciiTheme="minorHAnsi" w:hAnsiTheme="minorHAnsi"/>
          <w:sz w:val="22"/>
          <w:szCs w:val="22"/>
        </w:rPr>
        <w:t xml:space="preserve">ot zamówienia w sposób zgodny z </w:t>
      </w:r>
      <w:r w:rsidRPr="002C4394">
        <w:rPr>
          <w:rFonts w:asciiTheme="minorHAnsi" w:hAnsiTheme="minorHAnsi"/>
          <w:sz w:val="22"/>
          <w:szCs w:val="22"/>
        </w:rPr>
        <w:t xml:space="preserve">Prawem zamówień publicznych (bez używania nazw własnych) poprzez określenie parametrów precyzujących ich rodzaj, wielkość, standard oraz inne istotne elementy. </w:t>
      </w:r>
    </w:p>
    <w:p w:rsidR="00FB5B0D" w:rsidRPr="002C4394" w:rsidRDefault="00FB5B0D" w:rsidP="00FB5B0D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Dokumentacja projektowa powinna zawierać optymalne rozwiązan</w:t>
      </w:r>
      <w:r>
        <w:rPr>
          <w:rFonts w:asciiTheme="minorHAnsi" w:hAnsiTheme="minorHAnsi"/>
          <w:sz w:val="22"/>
          <w:szCs w:val="22"/>
        </w:rPr>
        <w:t>ia konstrukcyjne, materiałowe i </w:t>
      </w:r>
      <w:r w:rsidRPr="002C4394">
        <w:rPr>
          <w:rFonts w:asciiTheme="minorHAnsi" w:hAnsiTheme="minorHAnsi"/>
          <w:sz w:val="22"/>
          <w:szCs w:val="22"/>
        </w:rPr>
        <w:t xml:space="preserve">kosztowe oraz niezbędne rysunki szczegółów i detali wraz z precyzyjnym opisem. </w:t>
      </w:r>
    </w:p>
    <w:p w:rsidR="00FB5B0D" w:rsidRPr="002C4394" w:rsidRDefault="00FB5B0D" w:rsidP="00FB5B0D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Zakres projektu budowlano – wykonawczego powinien ujmować wszystkie roboty niezbędne do wykonania robót bez dodatkowych opracowań i uzupełnień oraz obliczenia, bilanse i inne szczegółowe dane pozwalające na sprawdzenie poprawności ich wykonania.</w:t>
      </w:r>
    </w:p>
    <w:p w:rsidR="00FB5B0D" w:rsidRPr="002518C7" w:rsidRDefault="00FB5B0D" w:rsidP="00FB5B0D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Projekt budowlano – wykonawczy należy sporządzić zgodnie z ustawą z dnia 7 lipca 1994</w:t>
      </w:r>
      <w:r>
        <w:rPr>
          <w:rFonts w:asciiTheme="minorHAnsi" w:hAnsiTheme="minorHAnsi"/>
          <w:sz w:val="22"/>
          <w:szCs w:val="22"/>
        </w:rPr>
        <w:t> </w:t>
      </w:r>
      <w:r w:rsidRPr="002C4394">
        <w:rPr>
          <w:rFonts w:asciiTheme="minorHAnsi" w:hAnsiTheme="minorHAnsi"/>
          <w:sz w:val="22"/>
          <w:szCs w:val="22"/>
        </w:rPr>
        <w:t xml:space="preserve">r. Prawo </w:t>
      </w:r>
      <w:r w:rsidRPr="002518C7">
        <w:rPr>
          <w:rFonts w:asciiTheme="minorHAnsi" w:hAnsiTheme="minorHAnsi"/>
          <w:sz w:val="22"/>
          <w:szCs w:val="22"/>
        </w:rPr>
        <w:t xml:space="preserve">budowlane (Dz. U. z 2018 r. poz. 1202 z </w:t>
      </w:r>
      <w:proofErr w:type="spellStart"/>
      <w:r w:rsidRPr="002518C7">
        <w:rPr>
          <w:rFonts w:asciiTheme="minorHAnsi" w:hAnsiTheme="minorHAnsi"/>
          <w:sz w:val="22"/>
          <w:szCs w:val="22"/>
        </w:rPr>
        <w:t>późn</w:t>
      </w:r>
      <w:proofErr w:type="spellEnd"/>
      <w:r w:rsidRPr="002518C7">
        <w:rPr>
          <w:rFonts w:asciiTheme="minorHAnsi" w:hAnsiTheme="minorHAnsi"/>
          <w:sz w:val="22"/>
          <w:szCs w:val="22"/>
        </w:rPr>
        <w:t>. zm.) oraz Rozporządz</w:t>
      </w:r>
      <w:r>
        <w:rPr>
          <w:rFonts w:asciiTheme="minorHAnsi" w:hAnsiTheme="minorHAnsi"/>
          <w:sz w:val="22"/>
          <w:szCs w:val="22"/>
        </w:rPr>
        <w:t xml:space="preserve">eniem Ministra Infrastruktury z </w:t>
      </w:r>
      <w:r w:rsidRPr="002518C7">
        <w:rPr>
          <w:rFonts w:asciiTheme="minorHAnsi" w:hAnsiTheme="minorHAnsi"/>
          <w:sz w:val="22"/>
          <w:szCs w:val="22"/>
        </w:rPr>
        <w:t>dnia 2 września 2004</w:t>
      </w:r>
      <w:r>
        <w:rPr>
          <w:rFonts w:asciiTheme="minorHAnsi" w:hAnsiTheme="minorHAnsi"/>
          <w:sz w:val="22"/>
          <w:szCs w:val="22"/>
        </w:rPr>
        <w:t> </w:t>
      </w:r>
      <w:r w:rsidRPr="002518C7">
        <w:rPr>
          <w:rFonts w:asciiTheme="minorHAnsi" w:hAnsiTheme="minorHAnsi"/>
          <w:sz w:val="22"/>
          <w:szCs w:val="22"/>
        </w:rPr>
        <w:t xml:space="preserve">r. w sprawie szczegółowego zakresu i formy dokumentacji projektowej, specyfikacji technicznej wykonania i odbioru robót budowlanych oraz programu </w:t>
      </w:r>
      <w:proofErr w:type="spellStart"/>
      <w:r w:rsidRPr="002518C7">
        <w:rPr>
          <w:rFonts w:asciiTheme="minorHAnsi" w:hAnsiTheme="minorHAnsi"/>
          <w:sz w:val="22"/>
          <w:szCs w:val="22"/>
        </w:rPr>
        <w:t>funkcjonalno</w:t>
      </w:r>
      <w:proofErr w:type="spellEnd"/>
      <w:r w:rsidRPr="002518C7">
        <w:rPr>
          <w:rFonts w:asciiTheme="minorHAnsi" w:hAnsiTheme="minorHAnsi"/>
          <w:sz w:val="22"/>
          <w:szCs w:val="22"/>
        </w:rPr>
        <w:t xml:space="preserve"> – użytkowego (Dz.</w:t>
      </w:r>
      <w:r>
        <w:rPr>
          <w:rFonts w:asciiTheme="minorHAnsi" w:hAnsiTheme="minorHAnsi"/>
          <w:sz w:val="22"/>
          <w:szCs w:val="22"/>
        </w:rPr>
        <w:t> U. z </w:t>
      </w:r>
      <w:r w:rsidRPr="002518C7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04 r. Nr 202</w:t>
      </w:r>
      <w:r w:rsidRPr="002518C7">
        <w:rPr>
          <w:rFonts w:asciiTheme="minorHAnsi" w:hAnsiTheme="minorHAnsi"/>
          <w:sz w:val="22"/>
          <w:szCs w:val="22"/>
        </w:rPr>
        <w:t xml:space="preserve"> poz. </w:t>
      </w:r>
      <w:r>
        <w:rPr>
          <w:rFonts w:asciiTheme="minorHAnsi" w:hAnsiTheme="minorHAnsi"/>
          <w:sz w:val="22"/>
          <w:szCs w:val="22"/>
        </w:rPr>
        <w:t xml:space="preserve">2072 z </w:t>
      </w:r>
      <w:proofErr w:type="spellStart"/>
      <w:r>
        <w:rPr>
          <w:rFonts w:asciiTheme="minorHAnsi" w:hAnsiTheme="minorHAnsi"/>
          <w:sz w:val="22"/>
          <w:szCs w:val="22"/>
        </w:rPr>
        <w:t>późn</w:t>
      </w:r>
      <w:proofErr w:type="spellEnd"/>
      <w:r>
        <w:rPr>
          <w:rFonts w:asciiTheme="minorHAnsi" w:hAnsiTheme="minorHAnsi"/>
          <w:sz w:val="22"/>
          <w:szCs w:val="22"/>
        </w:rPr>
        <w:t>. zm.</w:t>
      </w:r>
      <w:r w:rsidRPr="002518C7">
        <w:rPr>
          <w:rFonts w:asciiTheme="minorHAnsi" w:hAnsiTheme="minorHAnsi"/>
          <w:sz w:val="22"/>
          <w:szCs w:val="22"/>
        </w:rPr>
        <w:t xml:space="preserve">). </w:t>
      </w:r>
    </w:p>
    <w:p w:rsidR="00FB5B0D" w:rsidRPr="002518C7" w:rsidRDefault="00FB5B0D" w:rsidP="00FB5B0D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  <w:sz w:val="22"/>
          <w:szCs w:val="22"/>
        </w:rPr>
      </w:pPr>
      <w:r w:rsidRPr="002518C7">
        <w:rPr>
          <w:rFonts w:asciiTheme="minorHAnsi" w:hAnsiTheme="minorHAnsi"/>
          <w:sz w:val="22"/>
          <w:szCs w:val="22"/>
        </w:rPr>
        <w:t>Specyfikację techniczną wykonania i odbioru robót budowlanych oraz przedmiar robót należy sporządzić zgodnie z Rozporządzeniem Ministra Infrastruktury z dnia 2</w:t>
      </w:r>
      <w:r>
        <w:rPr>
          <w:rFonts w:asciiTheme="minorHAnsi" w:hAnsiTheme="minorHAnsi"/>
          <w:sz w:val="22"/>
          <w:szCs w:val="22"/>
        </w:rPr>
        <w:t xml:space="preserve"> </w:t>
      </w:r>
      <w:r w:rsidRPr="002518C7">
        <w:rPr>
          <w:rFonts w:asciiTheme="minorHAnsi" w:hAnsiTheme="minorHAnsi"/>
          <w:sz w:val="22"/>
          <w:szCs w:val="22"/>
        </w:rPr>
        <w:t>września 2004</w:t>
      </w:r>
      <w:r>
        <w:rPr>
          <w:rFonts w:asciiTheme="minorHAnsi" w:hAnsiTheme="minorHAnsi"/>
          <w:sz w:val="22"/>
          <w:szCs w:val="22"/>
        </w:rPr>
        <w:t> </w:t>
      </w:r>
      <w:r w:rsidRPr="002518C7">
        <w:rPr>
          <w:rFonts w:asciiTheme="minorHAnsi" w:hAnsiTheme="minorHAnsi"/>
          <w:sz w:val="22"/>
          <w:szCs w:val="22"/>
        </w:rPr>
        <w:t>r. w sprawie szczegółowego zakresu i formy dokumentacji projektowej, specy</w:t>
      </w:r>
      <w:r>
        <w:rPr>
          <w:rFonts w:asciiTheme="minorHAnsi" w:hAnsiTheme="minorHAnsi"/>
          <w:sz w:val="22"/>
          <w:szCs w:val="22"/>
        </w:rPr>
        <w:t xml:space="preserve">fikacji technicznej wykonania i </w:t>
      </w:r>
      <w:r w:rsidRPr="002518C7">
        <w:rPr>
          <w:rFonts w:asciiTheme="minorHAnsi" w:hAnsiTheme="minorHAnsi"/>
          <w:sz w:val="22"/>
          <w:szCs w:val="22"/>
        </w:rPr>
        <w:t xml:space="preserve">odbioru robót budowlanych oraz programu </w:t>
      </w:r>
      <w:proofErr w:type="spellStart"/>
      <w:r w:rsidRPr="002518C7">
        <w:rPr>
          <w:rFonts w:asciiTheme="minorHAnsi" w:hAnsiTheme="minorHAnsi"/>
          <w:sz w:val="22"/>
          <w:szCs w:val="22"/>
        </w:rPr>
        <w:t>funkcjonalno</w:t>
      </w:r>
      <w:proofErr w:type="spellEnd"/>
      <w:r w:rsidRPr="002518C7">
        <w:rPr>
          <w:rFonts w:asciiTheme="minorHAnsi" w:hAnsiTheme="minorHAnsi"/>
          <w:sz w:val="22"/>
          <w:szCs w:val="22"/>
        </w:rPr>
        <w:t> – użytkowego (Dz.</w:t>
      </w:r>
      <w:r>
        <w:rPr>
          <w:rFonts w:asciiTheme="minorHAnsi" w:hAnsiTheme="minorHAnsi"/>
          <w:sz w:val="22"/>
          <w:szCs w:val="22"/>
        </w:rPr>
        <w:t> </w:t>
      </w:r>
      <w:r w:rsidRPr="002518C7">
        <w:rPr>
          <w:rFonts w:asciiTheme="minorHAnsi" w:hAnsiTheme="minorHAnsi"/>
          <w:sz w:val="22"/>
          <w:szCs w:val="22"/>
        </w:rPr>
        <w:t>U.</w:t>
      </w:r>
      <w:r>
        <w:rPr>
          <w:rFonts w:asciiTheme="minorHAnsi" w:hAnsiTheme="minorHAnsi"/>
          <w:sz w:val="22"/>
          <w:szCs w:val="22"/>
        </w:rPr>
        <w:t xml:space="preserve"> z</w:t>
      </w:r>
      <w:r w:rsidRPr="002518C7">
        <w:rPr>
          <w:rFonts w:asciiTheme="minorHAnsi" w:hAnsiTheme="minorHAnsi"/>
          <w:sz w:val="22"/>
          <w:szCs w:val="22"/>
        </w:rPr>
        <w:t xml:space="preserve"> 20</w:t>
      </w:r>
      <w:r>
        <w:rPr>
          <w:rFonts w:asciiTheme="minorHAnsi" w:hAnsiTheme="minorHAnsi"/>
          <w:sz w:val="22"/>
          <w:szCs w:val="22"/>
        </w:rPr>
        <w:t>04 r. Nr 202</w:t>
      </w:r>
      <w:r w:rsidRPr="002518C7">
        <w:rPr>
          <w:rFonts w:asciiTheme="minorHAnsi" w:hAnsiTheme="minorHAnsi"/>
          <w:sz w:val="22"/>
          <w:szCs w:val="22"/>
        </w:rPr>
        <w:t xml:space="preserve"> poz. </w:t>
      </w:r>
      <w:r>
        <w:rPr>
          <w:rFonts w:asciiTheme="minorHAnsi" w:hAnsiTheme="minorHAnsi"/>
          <w:sz w:val="22"/>
          <w:szCs w:val="22"/>
        </w:rPr>
        <w:t xml:space="preserve">2072 z </w:t>
      </w:r>
      <w:proofErr w:type="spellStart"/>
      <w:r>
        <w:rPr>
          <w:rFonts w:asciiTheme="minorHAnsi" w:hAnsiTheme="minorHAnsi"/>
          <w:sz w:val="22"/>
          <w:szCs w:val="22"/>
        </w:rPr>
        <w:t>późn</w:t>
      </w:r>
      <w:proofErr w:type="spellEnd"/>
      <w:r>
        <w:rPr>
          <w:rFonts w:asciiTheme="minorHAnsi" w:hAnsiTheme="minorHAnsi"/>
          <w:sz w:val="22"/>
          <w:szCs w:val="22"/>
        </w:rPr>
        <w:t>. zm.</w:t>
      </w:r>
      <w:r w:rsidRPr="002518C7">
        <w:rPr>
          <w:rFonts w:asciiTheme="minorHAnsi" w:hAnsiTheme="minorHAnsi"/>
          <w:sz w:val="22"/>
          <w:szCs w:val="22"/>
        </w:rPr>
        <w:t xml:space="preserve">). </w:t>
      </w:r>
    </w:p>
    <w:p w:rsidR="006565BB" w:rsidRDefault="00FB5B0D" w:rsidP="00FB5B0D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  <w:sz w:val="22"/>
          <w:szCs w:val="22"/>
        </w:rPr>
      </w:pPr>
      <w:r w:rsidRPr="002518C7">
        <w:rPr>
          <w:rFonts w:asciiTheme="minorHAnsi" w:hAnsiTheme="minorHAnsi"/>
          <w:sz w:val="22"/>
          <w:szCs w:val="22"/>
        </w:rPr>
        <w:t>Kosztorys inwestorski należy sporządzić zgodnie z Rozporządz</w:t>
      </w:r>
      <w:r>
        <w:rPr>
          <w:rFonts w:asciiTheme="minorHAnsi" w:hAnsiTheme="minorHAnsi"/>
          <w:sz w:val="22"/>
          <w:szCs w:val="22"/>
        </w:rPr>
        <w:t xml:space="preserve">eniem Ministra Infrastruktury z </w:t>
      </w:r>
      <w:r w:rsidRPr="002518C7">
        <w:rPr>
          <w:rFonts w:asciiTheme="minorHAnsi" w:hAnsiTheme="minorHAnsi"/>
          <w:sz w:val="22"/>
          <w:szCs w:val="22"/>
        </w:rPr>
        <w:t>dnia</w:t>
      </w:r>
      <w:r w:rsidRPr="002C4394">
        <w:rPr>
          <w:rFonts w:asciiTheme="minorHAnsi" w:hAnsiTheme="minorHAnsi"/>
          <w:sz w:val="22"/>
          <w:szCs w:val="22"/>
        </w:rPr>
        <w:t xml:space="preserve"> 18 maja 2004</w:t>
      </w:r>
      <w:r>
        <w:rPr>
          <w:rFonts w:asciiTheme="minorHAnsi" w:hAnsiTheme="minorHAnsi"/>
          <w:sz w:val="22"/>
          <w:szCs w:val="22"/>
        </w:rPr>
        <w:t> </w:t>
      </w:r>
      <w:r w:rsidRPr="002C4394">
        <w:rPr>
          <w:rFonts w:asciiTheme="minorHAnsi" w:hAnsiTheme="minorHAnsi"/>
          <w:sz w:val="22"/>
          <w:szCs w:val="22"/>
        </w:rPr>
        <w:t xml:space="preserve">r. </w:t>
      </w:r>
      <w:r>
        <w:rPr>
          <w:rFonts w:asciiTheme="minorHAnsi" w:hAnsiTheme="minorHAnsi"/>
          <w:sz w:val="22"/>
          <w:szCs w:val="22"/>
        </w:rPr>
        <w:t xml:space="preserve">w sprawie określenia metody i </w:t>
      </w:r>
      <w:r w:rsidRPr="002C4394">
        <w:rPr>
          <w:rFonts w:asciiTheme="minorHAnsi" w:hAnsiTheme="minorHAnsi"/>
          <w:sz w:val="22"/>
          <w:szCs w:val="22"/>
        </w:rPr>
        <w:t xml:space="preserve">podstaw sporządzania kosztorysu inwestorskiego, obliczania planowanych kosztów prac projektowych oraz planowanych kosztów robót budowlanych określonych w programie </w:t>
      </w:r>
      <w:proofErr w:type="spellStart"/>
      <w:r>
        <w:rPr>
          <w:rFonts w:asciiTheme="minorHAnsi" w:hAnsiTheme="minorHAnsi"/>
          <w:sz w:val="22"/>
          <w:szCs w:val="22"/>
        </w:rPr>
        <w:t>funkcjonalno</w:t>
      </w:r>
      <w:proofErr w:type="spellEnd"/>
      <w:r>
        <w:rPr>
          <w:rFonts w:asciiTheme="minorHAnsi" w:hAnsiTheme="minorHAnsi"/>
          <w:sz w:val="22"/>
          <w:szCs w:val="22"/>
        </w:rPr>
        <w:t xml:space="preserve"> – użytkowym </w:t>
      </w:r>
      <w:r w:rsidRPr="002C4394">
        <w:rPr>
          <w:rFonts w:asciiTheme="minorHAnsi" w:hAnsiTheme="minorHAnsi"/>
          <w:sz w:val="22"/>
          <w:szCs w:val="22"/>
        </w:rPr>
        <w:t>(Dz. U. z 2004</w:t>
      </w:r>
      <w:r>
        <w:rPr>
          <w:rFonts w:asciiTheme="minorHAnsi" w:hAnsiTheme="minorHAnsi"/>
          <w:sz w:val="22"/>
          <w:szCs w:val="22"/>
        </w:rPr>
        <w:t> </w:t>
      </w:r>
      <w:r w:rsidRPr="002C4394">
        <w:rPr>
          <w:rFonts w:asciiTheme="minorHAnsi" w:hAnsiTheme="minorHAnsi"/>
          <w:sz w:val="22"/>
          <w:szCs w:val="22"/>
        </w:rPr>
        <w:t>r. Nr 130 poz. 1389</w:t>
      </w:r>
      <w:r>
        <w:rPr>
          <w:rFonts w:asciiTheme="minorHAnsi" w:hAnsiTheme="minorHAnsi"/>
          <w:sz w:val="22"/>
          <w:szCs w:val="22"/>
        </w:rPr>
        <w:t>), tj. w </w:t>
      </w:r>
      <w:r w:rsidRPr="002C4394">
        <w:rPr>
          <w:rFonts w:asciiTheme="minorHAnsi" w:hAnsiTheme="minorHAnsi"/>
          <w:sz w:val="22"/>
          <w:szCs w:val="22"/>
        </w:rPr>
        <w:t xml:space="preserve">jednym opracowaniu ze zbiorczym zestawieniem kosztów, zgodnie z podziałem na branże. </w:t>
      </w:r>
    </w:p>
    <w:p w:rsidR="00FB5B0D" w:rsidRPr="00FB5B0D" w:rsidRDefault="00FB5B0D" w:rsidP="00FB5B0D">
      <w:pPr>
        <w:numPr>
          <w:ilvl w:val="0"/>
          <w:numId w:val="43"/>
        </w:numPr>
        <w:ind w:left="426" w:hanging="426"/>
        <w:contextualSpacing/>
        <w:jc w:val="both"/>
        <w:rPr>
          <w:rFonts w:asciiTheme="minorHAnsi" w:hAnsiTheme="minorHAnsi" w:cs="Tahoma"/>
          <w:b/>
          <w:color w:val="00000A"/>
          <w:sz w:val="22"/>
          <w:szCs w:val="22"/>
        </w:rPr>
      </w:pPr>
      <w:r w:rsidRPr="00FB5B0D">
        <w:rPr>
          <w:rFonts w:asciiTheme="minorHAnsi" w:hAnsiTheme="minorHAnsi" w:cs="Tahoma"/>
          <w:b/>
          <w:color w:val="00000A"/>
          <w:sz w:val="22"/>
          <w:szCs w:val="22"/>
        </w:rPr>
        <w:t>Pozostałe wymagania dotyczące wykonania dokumentacji projektowej:</w:t>
      </w:r>
    </w:p>
    <w:p w:rsidR="00FB5B0D" w:rsidRPr="00FB5B0D" w:rsidRDefault="00FB5B0D" w:rsidP="00FB5B0D">
      <w:pPr>
        <w:numPr>
          <w:ilvl w:val="0"/>
          <w:numId w:val="42"/>
        </w:numPr>
        <w:ind w:left="284" w:hanging="283"/>
        <w:jc w:val="both"/>
        <w:rPr>
          <w:rFonts w:asciiTheme="minorHAnsi" w:hAnsiTheme="minorHAnsi" w:cs="Tahoma"/>
          <w:bCs/>
          <w:color w:val="00000A"/>
          <w:sz w:val="22"/>
          <w:szCs w:val="22"/>
        </w:rPr>
      </w:pPr>
      <w:r w:rsidRPr="00FB5B0D">
        <w:rPr>
          <w:rFonts w:asciiTheme="minorHAnsi" w:hAnsiTheme="minorHAnsi" w:cs="Tahoma"/>
          <w:bCs/>
          <w:color w:val="00000A"/>
          <w:sz w:val="22"/>
          <w:szCs w:val="22"/>
        </w:rPr>
        <w:t xml:space="preserve">Zamawiający udzieli Wykonawcy pełnomocnictwa do występowania w jego imieniu z wnioskami o uzyskanie niezbędnych decyzji, pozwoleń, postanowień, zezwoleń i opinii, po wcześniejszym wystąpieniu Wykonawcy do Zamawiającego o jego udzielenie. </w:t>
      </w:r>
    </w:p>
    <w:p w:rsidR="00FB5B0D" w:rsidRPr="00FB5B0D" w:rsidRDefault="00FB5B0D" w:rsidP="00FB5B0D">
      <w:pPr>
        <w:numPr>
          <w:ilvl w:val="0"/>
          <w:numId w:val="42"/>
        </w:numPr>
        <w:ind w:left="284" w:hanging="283"/>
        <w:jc w:val="both"/>
        <w:rPr>
          <w:rFonts w:asciiTheme="minorHAnsi" w:hAnsiTheme="minorHAnsi" w:cs="Tahoma"/>
          <w:bCs/>
          <w:color w:val="00000A"/>
          <w:sz w:val="22"/>
          <w:szCs w:val="22"/>
        </w:rPr>
      </w:pPr>
      <w:r w:rsidRPr="00FB5B0D">
        <w:rPr>
          <w:rFonts w:asciiTheme="minorHAnsi" w:hAnsiTheme="minorHAnsi" w:cs="Tahoma"/>
          <w:bCs/>
          <w:color w:val="00000A"/>
          <w:sz w:val="22"/>
          <w:szCs w:val="22"/>
        </w:rPr>
        <w:t xml:space="preserve">Wykonawca przekaże Zamawiającemu komplety oryginałów wszystkich decyzji, pozwoleń, postanowień, uzgodnień, opinii, stanowisk, warunków i innych pism. Oryginały należy załączyć do egz. nr 1 Projektu. </w:t>
      </w:r>
    </w:p>
    <w:p w:rsidR="00FB5B0D" w:rsidRPr="00FB5B0D" w:rsidRDefault="00FB5B0D" w:rsidP="00FB5B0D">
      <w:pPr>
        <w:numPr>
          <w:ilvl w:val="0"/>
          <w:numId w:val="42"/>
        </w:numPr>
        <w:ind w:left="284" w:hanging="283"/>
        <w:jc w:val="both"/>
        <w:rPr>
          <w:rFonts w:asciiTheme="minorHAnsi" w:hAnsiTheme="minorHAnsi" w:cs="Tahoma"/>
          <w:bCs/>
          <w:color w:val="00000A"/>
          <w:sz w:val="22"/>
          <w:szCs w:val="22"/>
        </w:rPr>
      </w:pPr>
      <w:r w:rsidRPr="00FB5B0D">
        <w:rPr>
          <w:rFonts w:asciiTheme="minorHAnsi" w:hAnsiTheme="minorHAnsi" w:cs="Tahoma"/>
          <w:bCs/>
          <w:color w:val="00000A"/>
          <w:sz w:val="22"/>
          <w:szCs w:val="22"/>
        </w:rPr>
        <w:t>W trakcie postępowania o udzielenie zamówienia publicznego na roboty budowlane – realizowane na podstawie dokumentacji projektowej (będącej przedmiotem niniejszego zamówienia), aż do wyłonienia Wykonawcy robót budowlanych – Wykonawca dokumentacji projektowej będzie przygotowywał pisemne odpowiedzi na pytania i ewentualne zmiany dokumentacji projektowej, których konieczność będzie wynikać z zadawanych pytań i udzielanych odpowiedzi, w terminie wyznaczonym przez Zamawiającego, nie dłuższym niż 3 dni od dnia przekazania pytania Wykonawcy.</w:t>
      </w:r>
    </w:p>
    <w:p w:rsidR="00976AED" w:rsidRPr="006565BB" w:rsidRDefault="00976AED" w:rsidP="00976AED">
      <w:pPr>
        <w:pStyle w:val="Styl2"/>
        <w:numPr>
          <w:ilvl w:val="0"/>
          <w:numId w:val="0"/>
        </w:numPr>
        <w:ind w:left="1"/>
        <w:rPr>
          <w:rFonts w:asciiTheme="minorHAnsi" w:hAnsiTheme="minorHAnsi"/>
        </w:rPr>
      </w:pPr>
    </w:p>
    <w:p w:rsidR="001F3403" w:rsidRPr="00441F28" w:rsidRDefault="001F3403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1F3403" w:rsidRPr="00B068EE" w:rsidRDefault="001F3403" w:rsidP="004F4787">
      <w:pPr>
        <w:ind w:left="360" w:hanging="540"/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2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Termin wykonania zlecenia:</w:t>
      </w:r>
    </w:p>
    <w:p w:rsidR="001F3403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Rozpoczęcie – w dniu podpisania umowy</w:t>
      </w:r>
      <w:r w:rsidR="00042579">
        <w:rPr>
          <w:rFonts w:ascii="Calibri" w:hAnsi="Calibri"/>
        </w:rPr>
        <w:t>.</w:t>
      </w:r>
    </w:p>
    <w:p w:rsidR="001F3403" w:rsidRPr="00767274" w:rsidRDefault="001F3403" w:rsidP="004F4787">
      <w:pPr>
        <w:jc w:val="both"/>
        <w:rPr>
          <w:rFonts w:ascii="Calibri" w:hAnsi="Calibri"/>
        </w:rPr>
      </w:pPr>
      <w:r w:rsidRPr="00767274">
        <w:rPr>
          <w:rFonts w:ascii="Calibri" w:hAnsi="Calibri"/>
        </w:rPr>
        <w:t xml:space="preserve">Zakończenie – </w:t>
      </w:r>
      <w:r w:rsidRPr="00BD4B4E">
        <w:rPr>
          <w:rFonts w:ascii="Calibri" w:hAnsi="Calibri"/>
          <w:b/>
        </w:rPr>
        <w:t xml:space="preserve">do </w:t>
      </w:r>
      <w:r w:rsidR="00FB5B0D">
        <w:rPr>
          <w:rFonts w:ascii="Calibri" w:hAnsi="Calibri" w:cs="Arial"/>
          <w:b/>
        </w:rPr>
        <w:t>15.06</w:t>
      </w:r>
      <w:r w:rsidR="00976AED">
        <w:rPr>
          <w:rFonts w:ascii="Calibri" w:hAnsi="Calibri" w:cs="Arial"/>
          <w:b/>
        </w:rPr>
        <w:t>.2020</w:t>
      </w:r>
      <w:r w:rsidR="00BD4B4E">
        <w:rPr>
          <w:rFonts w:ascii="Calibri" w:hAnsi="Calibri" w:cs="Arial"/>
          <w:b/>
        </w:rPr>
        <w:t> </w:t>
      </w:r>
      <w:r w:rsidRPr="00767274">
        <w:rPr>
          <w:rFonts w:ascii="Calibri" w:hAnsi="Calibri" w:cs="Arial"/>
          <w:b/>
        </w:rPr>
        <w:t>r.</w:t>
      </w:r>
      <w:r w:rsidRPr="00767274">
        <w:rPr>
          <w:rFonts w:ascii="Calibri" w:hAnsi="Calibri"/>
        </w:rPr>
        <w:t xml:space="preserve"> (przekazanie kompletnej dokumentacji Zamawiającemu). </w:t>
      </w:r>
    </w:p>
    <w:p w:rsidR="00286DC4" w:rsidRDefault="00286DC4" w:rsidP="004F4787">
      <w:pPr>
        <w:jc w:val="both"/>
        <w:rPr>
          <w:rFonts w:ascii="Calibri" w:hAnsi="Calibri"/>
          <w:b/>
        </w:rPr>
      </w:pPr>
    </w:p>
    <w:p w:rsidR="001F3403" w:rsidRPr="00EA195F" w:rsidRDefault="001F3403" w:rsidP="004F4787">
      <w:pPr>
        <w:jc w:val="both"/>
        <w:rPr>
          <w:rFonts w:ascii="Calibri" w:hAnsi="Calibri"/>
          <w:b/>
        </w:rPr>
      </w:pPr>
      <w:r w:rsidRPr="00EA195F">
        <w:rPr>
          <w:rFonts w:ascii="Calibri" w:hAnsi="Calibri"/>
          <w:b/>
        </w:rPr>
        <w:t xml:space="preserve">UWAGA! 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Przekazanie dokumentacji nie jest tożsame z dokonaniem jej odbioru przez Zamawiającego. Odbiór dokumentacji nastąpi zgodnie z zapisami zawartymi w umowie.</w:t>
      </w:r>
    </w:p>
    <w:p w:rsidR="001F3403" w:rsidRDefault="001F3403" w:rsidP="00D4249E">
      <w:pPr>
        <w:jc w:val="center"/>
        <w:rPr>
          <w:rFonts w:ascii="Calibri" w:hAnsi="Calibri"/>
          <w:b/>
        </w:rPr>
      </w:pPr>
    </w:p>
    <w:p w:rsidR="001F3403" w:rsidRPr="00B068EE" w:rsidRDefault="001F3403" w:rsidP="00D4249E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3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Do obowiązków Zamawiającego należy:</w:t>
      </w:r>
    </w:p>
    <w:p w:rsidR="001F3403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W terminie 14 dni, licząc od następnego dnia po dostarczeniu przez Wykonawcę </w:t>
      </w:r>
      <w:r w:rsidR="00BD4B4E">
        <w:rPr>
          <w:rFonts w:ascii="Calibri" w:hAnsi="Calibri"/>
        </w:rPr>
        <w:t>dokumentacji, podpisanie protoko</w:t>
      </w:r>
      <w:r w:rsidRPr="00D4249E">
        <w:rPr>
          <w:rFonts w:ascii="Calibri" w:hAnsi="Calibri"/>
        </w:rPr>
        <w:t xml:space="preserve">łu zdawczo – odbiorczego lub </w:t>
      </w:r>
      <w:r>
        <w:rPr>
          <w:rFonts w:ascii="Calibri" w:hAnsi="Calibri"/>
        </w:rPr>
        <w:t>zgłoszenie uwag do dokumentacji.</w:t>
      </w:r>
    </w:p>
    <w:p w:rsidR="001F3403" w:rsidRPr="00D4249E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Jeżeli Zamawiający w terminie określonym w ust. 1 nie dokona odbioru przedmiotu zamówienia lub nie wniesie uwag do jego wykonania, Wykonawca może sporządzić jednostronnie protokół zdawczo – odbiorczy i przesłać Zamawiającemu oraz wystawić fakturę. </w:t>
      </w:r>
    </w:p>
    <w:p w:rsidR="001F3403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>W przypadku zgłoszenia uwag przez Zamawiającego do przedmiotu zamówienia, termin dokonania odbioru wskazany w ust. 1 zaczyna swój bieg od dnia następnego po dniu złożenia poprawionej dokumentacji.</w:t>
      </w:r>
    </w:p>
    <w:p w:rsidR="001F3403" w:rsidRPr="00D4249E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>Wypłacenie uzgodnionego wynagrodzenia za zlecone wykonanie prac w terminie i na warunkach podanych w § 6.</w:t>
      </w:r>
    </w:p>
    <w:p w:rsidR="001F3403" w:rsidRPr="00B068EE" w:rsidRDefault="001F3403" w:rsidP="004F4787">
      <w:pPr>
        <w:pStyle w:val="WW-Tekstpodstawowy2"/>
        <w:widowControl w:val="0"/>
        <w:suppressAutoHyphens w:val="0"/>
        <w:jc w:val="center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b/>
          <w:szCs w:val="24"/>
        </w:rPr>
        <w:t>§ 4</w:t>
      </w:r>
    </w:p>
    <w:p w:rsidR="001F3403" w:rsidRPr="00B068EE" w:rsidRDefault="001F3403" w:rsidP="004F4787">
      <w:pPr>
        <w:pStyle w:val="WW-Tekstpodstawowy2"/>
        <w:widowControl w:val="0"/>
        <w:suppressAutoHyphens w:val="0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snapToGrid w:val="0"/>
          <w:szCs w:val="24"/>
        </w:rPr>
        <w:t>Do obowiązku Wykonawcy należy: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Terminowe i zgodne z obowiązującym w tym zakresie przepisami i normami opracowanie przedmiotu zamówienia.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Terminowe przekazanie przedmiotu zamówienia protokołem zdawczo </w:t>
      </w:r>
      <w:r>
        <w:rPr>
          <w:rFonts w:ascii="Calibri" w:hAnsi="Calibri"/>
          <w:snapToGrid w:val="0"/>
        </w:rPr>
        <w:t>–</w:t>
      </w:r>
      <w:r w:rsidRPr="00B068EE">
        <w:rPr>
          <w:rFonts w:ascii="Calibri" w:hAnsi="Calibri"/>
          <w:snapToGrid w:val="0"/>
        </w:rPr>
        <w:t xml:space="preserve"> odbiorczym w siedzibie Zamawiającego.</w:t>
      </w:r>
    </w:p>
    <w:p w:rsidR="001F3403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Ponoszenie opłat związanych z uzyskaniem niezbędnych warunków i decyzji koniecznych do opracowania dokumentacji.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Stosowanie się do poleceń i wskazówek Zamawiającego w trakcie wykonywania zamówionego dzieła.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Usunięcie ewentualnych wad, usterek i błędów w dokumentacji.</w:t>
      </w:r>
    </w:p>
    <w:p w:rsidR="001F3403" w:rsidRPr="003C1325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3C1325">
        <w:rPr>
          <w:rFonts w:ascii="Calibri" w:hAnsi="Calibri"/>
        </w:rPr>
        <w:t xml:space="preserve">Wykonawca zobowiązuje się zaopatrzyć dokumentację projektową w pisemne oświadczenie, że została wykonana zgodnie z niniejszą umową, przepisami </w:t>
      </w:r>
      <w:proofErr w:type="spellStart"/>
      <w:r w:rsidRPr="003C1325">
        <w:rPr>
          <w:rFonts w:ascii="Calibri" w:hAnsi="Calibri"/>
        </w:rPr>
        <w:t>techniczno</w:t>
      </w:r>
      <w:proofErr w:type="spellEnd"/>
      <w:r w:rsidRPr="003C1325">
        <w:rPr>
          <w:rFonts w:ascii="Calibri" w:hAnsi="Calibri"/>
        </w:rPr>
        <w:t> – budowlanymi, normami i zasadami wiedzy technicznej oraz że jest kompletna z punktu widzenia celu, któremu ma służyć.</w:t>
      </w:r>
    </w:p>
    <w:p w:rsidR="003C1325" w:rsidRPr="003C1325" w:rsidRDefault="003C1325" w:rsidP="003C1325">
      <w:pPr>
        <w:widowControl w:val="0"/>
        <w:tabs>
          <w:tab w:val="num" w:pos="2880"/>
        </w:tabs>
        <w:jc w:val="both"/>
        <w:rPr>
          <w:rFonts w:ascii="Calibri" w:hAnsi="Calibri"/>
          <w:snapToGrid w:val="0"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5</w:t>
      </w:r>
    </w:p>
    <w:p w:rsidR="001F3403" w:rsidRPr="00B068EE" w:rsidRDefault="001F3403" w:rsidP="003C1325">
      <w:pPr>
        <w:widowControl w:val="0"/>
        <w:numPr>
          <w:ilvl w:val="6"/>
          <w:numId w:val="2"/>
        </w:numPr>
        <w:tabs>
          <w:tab w:val="clear" w:pos="46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Wykonawca jest uprawniony do zawarcia Umowy o wykonanie cz</w:t>
      </w:r>
      <w:r w:rsidR="003C1325">
        <w:rPr>
          <w:rFonts w:ascii="Calibri" w:hAnsi="Calibri"/>
          <w:snapToGrid w:val="0"/>
        </w:rPr>
        <w:t>ęści dokumentacji projektowej z </w:t>
      </w:r>
      <w:r w:rsidRPr="00B068EE">
        <w:rPr>
          <w:rFonts w:ascii="Calibri" w:hAnsi="Calibri"/>
          <w:snapToGrid w:val="0"/>
        </w:rPr>
        <w:t xml:space="preserve">innymi podmiotami posiadającymi uprawnienia do projektowania, za pisemną zgodą Zamawiającego, jeżeli nie spowoduje to wydłużenia czasu wykonywania dokumentacji projektowej stanowiącej przedmiot niniejszej </w:t>
      </w:r>
      <w:r w:rsidR="00042579">
        <w:rPr>
          <w:rFonts w:ascii="Calibri" w:hAnsi="Calibri"/>
          <w:snapToGrid w:val="0"/>
        </w:rPr>
        <w:t>u</w:t>
      </w:r>
      <w:r w:rsidRPr="00B068EE">
        <w:rPr>
          <w:rFonts w:ascii="Calibri" w:hAnsi="Calibri"/>
          <w:snapToGrid w:val="0"/>
        </w:rPr>
        <w:t>mowy, ani nie zwiększy kosztów wykonania dokumentacji, pod warunkiem, że Wykonawca wystąpi o zgodę Zamawiającego nie później niż w okresie 30 dni od podpisania niniejszej umowy.</w:t>
      </w:r>
    </w:p>
    <w:p w:rsidR="001F3403" w:rsidRPr="00B068EE" w:rsidRDefault="001F3403" w:rsidP="003C1325">
      <w:pPr>
        <w:widowControl w:val="0"/>
        <w:numPr>
          <w:ilvl w:val="6"/>
          <w:numId w:val="2"/>
        </w:numPr>
        <w:tabs>
          <w:tab w:val="clear" w:pos="46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W przypadku powierzenia wykonania części prac projektowych innym podmiotom, Wykonawca zobowiązuje się do koordynacji opracowań projektowych wykonanych przez te podmioty i ponosi przed Zamawiającym pełną odpowiedzialność za należyte wykonanie dokumentacji projektowej stanowiącej przedmiot niniejszej Umowy.</w:t>
      </w:r>
    </w:p>
    <w:p w:rsidR="001F3403" w:rsidRPr="00B068EE" w:rsidRDefault="001F3403" w:rsidP="003C1325">
      <w:pPr>
        <w:widowControl w:val="0"/>
        <w:numPr>
          <w:ilvl w:val="6"/>
          <w:numId w:val="2"/>
        </w:numPr>
        <w:tabs>
          <w:tab w:val="clear" w:pos="46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Zamawiający nie wyraża zgody na zawarcie cesji wierzytelności pomiędzy Wykonawcą, a podwykonawcami z jakimi zawarł on Umowy.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6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Za wykonaną dokumentację Wykonawcy przysługiwać będzie wynagrodzenie ryczałtowe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wysokości: ……… zł netto + …….</w:t>
      </w:r>
      <w:r w:rsidR="00042579">
        <w:rPr>
          <w:rFonts w:ascii="Calibri" w:hAnsi="Calibri"/>
        </w:rPr>
        <w:t>%</w:t>
      </w:r>
      <w:r w:rsidRPr="00B068EE">
        <w:rPr>
          <w:rFonts w:ascii="Calibri" w:hAnsi="Calibri"/>
        </w:rPr>
        <w:t xml:space="preserve"> VAT = </w:t>
      </w:r>
      <w:r w:rsidRPr="00B068EE">
        <w:rPr>
          <w:rFonts w:ascii="Calibri" w:hAnsi="Calibri"/>
          <w:b/>
          <w:bCs/>
        </w:rPr>
        <w:t>………. zł</w:t>
      </w:r>
      <w:r w:rsidRPr="00B068EE">
        <w:rPr>
          <w:rFonts w:ascii="Calibri" w:hAnsi="Calibri"/>
        </w:rPr>
        <w:t xml:space="preserve"> </w:t>
      </w:r>
      <w:r w:rsidRPr="00B068EE">
        <w:rPr>
          <w:rFonts w:ascii="Calibri" w:hAnsi="Calibri"/>
          <w:b/>
          <w:bCs/>
        </w:rPr>
        <w:t xml:space="preserve">brutto </w:t>
      </w:r>
      <w:r w:rsidRPr="00B068EE">
        <w:rPr>
          <w:rFonts w:ascii="Calibri" w:hAnsi="Calibri"/>
        </w:rPr>
        <w:t xml:space="preserve">(słownie </w:t>
      </w:r>
      <w:r>
        <w:rPr>
          <w:rFonts w:ascii="Calibri" w:hAnsi="Calibri"/>
        </w:rPr>
        <w:t>brutto</w:t>
      </w:r>
      <w:r w:rsidRPr="00B068EE">
        <w:rPr>
          <w:rFonts w:ascii="Calibri" w:hAnsi="Calibri"/>
        </w:rPr>
        <w:t>: …………</w:t>
      </w:r>
      <w:r w:rsidR="00042579">
        <w:rPr>
          <w:rFonts w:ascii="Calibri" w:hAnsi="Calibri"/>
        </w:rPr>
        <w:t>……………….</w:t>
      </w:r>
      <w:r w:rsidRPr="00B068EE">
        <w:rPr>
          <w:rFonts w:ascii="Calibri" w:hAnsi="Calibri"/>
        </w:rPr>
        <w:t>…).</w:t>
      </w:r>
    </w:p>
    <w:p w:rsidR="001F3403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Rozliczenie wykonanych prac nastąpi na podstawie faktury wystawionej przez Wykonawcę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 xml:space="preserve">oparciu o protokół zdawczo </w:t>
      </w:r>
      <w:r>
        <w:rPr>
          <w:rFonts w:ascii="Calibri" w:hAnsi="Calibri"/>
        </w:rPr>
        <w:t>–</w:t>
      </w:r>
      <w:r w:rsidRPr="00B068EE">
        <w:rPr>
          <w:rFonts w:ascii="Calibri" w:hAnsi="Calibri"/>
        </w:rPr>
        <w:t xml:space="preserve"> odbiorczy.</w:t>
      </w:r>
    </w:p>
    <w:p w:rsidR="00076F80" w:rsidRDefault="00076F80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Faktura w części dotyczącej Zamawiającego powinna b</w:t>
      </w:r>
      <w:r w:rsidR="00042579">
        <w:rPr>
          <w:rFonts w:ascii="Calibri" w:hAnsi="Calibri"/>
        </w:rPr>
        <w:t>yć wystawiona przez Wykonawcę w </w:t>
      </w:r>
      <w:r>
        <w:rPr>
          <w:rFonts w:ascii="Calibri" w:hAnsi="Calibri"/>
        </w:rPr>
        <w:t>następujący sposób:</w:t>
      </w:r>
    </w:p>
    <w:p w:rsidR="00076F80" w:rsidRPr="00042579" w:rsidRDefault="00076F80" w:rsidP="003C1325">
      <w:pPr>
        <w:ind w:left="284"/>
        <w:jc w:val="both"/>
        <w:rPr>
          <w:rFonts w:ascii="Calibri" w:hAnsi="Calibri"/>
          <w:b/>
        </w:rPr>
      </w:pPr>
      <w:r w:rsidRPr="00042579">
        <w:rPr>
          <w:rFonts w:ascii="Calibri" w:hAnsi="Calibri"/>
          <w:b/>
        </w:rPr>
        <w:t>Nabywca: Gmina Miasto Mrągowo, 11-700 Mrągowo, ul. Królewiecka 60A, NIP 742 20</w:t>
      </w:r>
      <w:r w:rsidR="00042579">
        <w:rPr>
          <w:rFonts w:ascii="Calibri" w:hAnsi="Calibri"/>
          <w:b/>
        </w:rPr>
        <w:t> </w:t>
      </w:r>
      <w:r w:rsidRPr="00042579">
        <w:rPr>
          <w:rFonts w:ascii="Calibri" w:hAnsi="Calibri"/>
          <w:b/>
        </w:rPr>
        <w:t>76</w:t>
      </w:r>
      <w:r w:rsidR="00042579">
        <w:rPr>
          <w:rFonts w:ascii="Calibri" w:hAnsi="Calibri"/>
          <w:b/>
        </w:rPr>
        <w:t> </w:t>
      </w:r>
      <w:r w:rsidRPr="00042579">
        <w:rPr>
          <w:rFonts w:ascii="Calibri" w:hAnsi="Calibri"/>
          <w:b/>
        </w:rPr>
        <w:t>940</w:t>
      </w:r>
      <w:r w:rsidR="00042579">
        <w:rPr>
          <w:rFonts w:ascii="Calibri" w:hAnsi="Calibri"/>
          <w:b/>
        </w:rPr>
        <w:t>,</w:t>
      </w:r>
    </w:p>
    <w:p w:rsidR="00076F80" w:rsidRPr="00042579" w:rsidRDefault="00076F80" w:rsidP="003C1325">
      <w:pPr>
        <w:ind w:left="284"/>
        <w:jc w:val="both"/>
        <w:rPr>
          <w:rFonts w:ascii="Calibri" w:hAnsi="Calibri"/>
          <w:b/>
        </w:rPr>
      </w:pPr>
      <w:r w:rsidRPr="00042579">
        <w:rPr>
          <w:rFonts w:ascii="Calibri" w:hAnsi="Calibri"/>
          <w:b/>
        </w:rPr>
        <w:t>Odbiorca: Urząd Miejski w Mrągowie, 11-700 Mrągowo, ul. Królewiecka 60A</w:t>
      </w:r>
      <w:r w:rsidR="00042579">
        <w:rPr>
          <w:rFonts w:ascii="Calibri" w:hAnsi="Calibri"/>
          <w:b/>
        </w:rPr>
        <w:t>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Termin zapłaty faktury – przelew na konto Wykonawcy w ciągu 21 dni od daty dostarczenia jej Zamawiającemu.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Za datę zapłaty faktury przyjmuje się datę złożenia przelewu w banku Zamawiającego.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Kwota, o której mowa w ust</w:t>
      </w:r>
      <w:r>
        <w:rPr>
          <w:rFonts w:ascii="Calibri" w:hAnsi="Calibri"/>
        </w:rPr>
        <w:t>.</w:t>
      </w:r>
      <w:r w:rsidRPr="00B068EE">
        <w:rPr>
          <w:rFonts w:ascii="Calibri" w:hAnsi="Calibri"/>
        </w:rPr>
        <w:t xml:space="preserve"> 1 niniejszego paragrafu, nie obejmuje usługi nadzoru autorskiego. Należności związane z pobytami na budowie w ramach nadzoru autorskiego oraz sposób jego realizacji określi odrębna umowa.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Zamawiający oświadcza, że jest płatnikiem podatku od towarów i usług oraz upoważnia Wykonawcę do wystawienia faktury VAT obejmującej należność </w:t>
      </w:r>
      <w:r w:rsidR="003C1325">
        <w:rPr>
          <w:rFonts w:ascii="Calibri" w:hAnsi="Calibri"/>
        </w:rPr>
        <w:t>za prace projektowe określone w </w:t>
      </w:r>
      <w:r w:rsidRPr="00B068EE">
        <w:rPr>
          <w:rFonts w:ascii="Calibri" w:hAnsi="Calibri"/>
        </w:rPr>
        <w:t>§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1 bez jego podpisu.</w:t>
      </w:r>
    </w:p>
    <w:p w:rsidR="001F3403" w:rsidRPr="004D0EE3" w:rsidRDefault="001F3403" w:rsidP="004F4787">
      <w:pPr>
        <w:jc w:val="center"/>
        <w:rPr>
          <w:rFonts w:ascii="Calibri" w:hAnsi="Calibri"/>
          <w:b/>
        </w:rPr>
      </w:pPr>
      <w:r w:rsidRPr="004D0EE3">
        <w:rPr>
          <w:rFonts w:ascii="Calibri" w:hAnsi="Calibri"/>
          <w:b/>
        </w:rPr>
        <w:t>§ 7</w:t>
      </w:r>
    </w:p>
    <w:p w:rsidR="001F3403" w:rsidRPr="004D0EE3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4D0EE3">
        <w:rPr>
          <w:rFonts w:ascii="Calibri" w:hAnsi="Calibri"/>
        </w:rPr>
        <w:t>Wykonawca zapłaci Zamawiającemu kary umowne za:</w:t>
      </w:r>
    </w:p>
    <w:p w:rsidR="001F3403" w:rsidRPr="00755C68" w:rsidRDefault="001F3403" w:rsidP="00C87B8F">
      <w:pPr>
        <w:pStyle w:val="Tekstpodstawowywcity"/>
        <w:numPr>
          <w:ilvl w:val="1"/>
          <w:numId w:val="20"/>
        </w:numPr>
        <w:tabs>
          <w:tab w:val="clear" w:pos="1440"/>
          <w:tab w:val="num" w:pos="540"/>
        </w:tabs>
        <w:spacing w:after="0"/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>odstąpienie od umowy przez Zamawiającego z powodu okoliczności, za które odpowiada Wykonawca w wysokości 10% wynagrodzenia umownego brutto,</w:t>
      </w:r>
    </w:p>
    <w:p w:rsidR="001F3403" w:rsidRPr="00755C68" w:rsidRDefault="001F3403" w:rsidP="00C87B8F">
      <w:pPr>
        <w:numPr>
          <w:ilvl w:val="1"/>
          <w:numId w:val="20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zwłokę (opóźnienie) w przekazaniu przedmiotu umowy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wartości wynagrodzenia umowne</w:t>
      </w:r>
      <w:r w:rsidR="00042579">
        <w:rPr>
          <w:rFonts w:ascii="Calibri" w:hAnsi="Calibri"/>
        </w:rPr>
        <w:t>go brutto za każdy dzień zwłoki,</w:t>
      </w:r>
    </w:p>
    <w:p w:rsidR="001F3403" w:rsidRPr="00755C68" w:rsidRDefault="001F3403" w:rsidP="00C87B8F">
      <w:pPr>
        <w:numPr>
          <w:ilvl w:val="1"/>
          <w:numId w:val="20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za zwłokę (opóźnienie) w usunięciu wad (usterek, błędów) –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wynagrodzenia umownego brutto za każdy dzień zwłoki.</w:t>
      </w:r>
    </w:p>
    <w:p w:rsidR="001F3403" w:rsidRPr="00755C68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755C68">
        <w:rPr>
          <w:rFonts w:ascii="Calibri" w:hAnsi="Calibri"/>
        </w:rPr>
        <w:t>Zamawiający zapłaci Wykonawcy kary umowne za odstąpienie od umowy przez Wykonawcę z</w:t>
      </w:r>
      <w:r>
        <w:rPr>
          <w:rFonts w:ascii="Calibri" w:hAnsi="Calibri"/>
        </w:rPr>
        <w:t> </w:t>
      </w:r>
      <w:r w:rsidRPr="00755C68">
        <w:rPr>
          <w:rFonts w:ascii="Calibri" w:hAnsi="Calibri"/>
        </w:rPr>
        <w:t>powodu, za który odpowiada Zamawiający w wysokości 10% wynagrodzenia umownego brutto.</w:t>
      </w:r>
    </w:p>
    <w:p w:rsidR="001F3403" w:rsidRPr="00B068EE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Zwłoka (opóźnienie) w przekazaniu przedmiotu umowy lub usunięciu wad (usterek, błędów) liczy się od dnia następnego po wyznaczonym terminie i włącznie do dnia dostarczenia przedmiotu </w:t>
      </w:r>
      <w:r>
        <w:rPr>
          <w:rFonts w:ascii="Calibri" w:hAnsi="Calibri"/>
        </w:rPr>
        <w:t>Z</w:t>
      </w:r>
      <w:r w:rsidRPr="00B068EE">
        <w:rPr>
          <w:rFonts w:ascii="Calibri" w:hAnsi="Calibri"/>
        </w:rPr>
        <w:t>amawiającemu.</w:t>
      </w:r>
    </w:p>
    <w:p w:rsidR="001F3403" w:rsidRPr="00B068EE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Za opóźnienie w zapłacie wynagrodzenia Wykonawca ma prawo naliczyć odsetki ustawowe.</w:t>
      </w:r>
    </w:p>
    <w:p w:rsidR="001F3403" w:rsidRPr="00B068EE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Powyższe kary umowne nie wyłączają możliwości dochodzenia przez Zamawiającego odszkodowania przewyższającego ich wysokość aż do wysokości faktycznie poniesionej szkody.</w:t>
      </w:r>
    </w:p>
    <w:p w:rsidR="001F3403" w:rsidRPr="00B068EE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Wykonawca wyraża zgodę na potrącenie kar umownych z wynagrodzenia.</w:t>
      </w:r>
    </w:p>
    <w:p w:rsidR="001F3403" w:rsidRPr="00B068EE" w:rsidRDefault="001F3403" w:rsidP="004F4787">
      <w:pPr>
        <w:jc w:val="both"/>
        <w:rPr>
          <w:rFonts w:ascii="Calibri" w:hAnsi="Calibri"/>
        </w:rPr>
      </w:pPr>
    </w:p>
    <w:p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8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 xml:space="preserve">Projektant udziela gwarancji, jakości na przedmiot umowy, który mija wraz z podpisaniem protokołu odbioru końcowego robót budowlanych realizowanych przez Zamawiającego według opracowanej przez </w:t>
      </w:r>
      <w:r w:rsidR="000C30E0">
        <w:rPr>
          <w:rFonts w:ascii="Calibri" w:hAnsi="Calibri" w:cs="Tahoma"/>
        </w:rPr>
        <w:t>Wykonawcę</w:t>
      </w:r>
      <w:r w:rsidRPr="00F7781C">
        <w:rPr>
          <w:rFonts w:ascii="Calibri" w:hAnsi="Calibri" w:cs="Tahoma"/>
        </w:rPr>
        <w:t xml:space="preserve"> dokumentacji projektowej, a </w:t>
      </w:r>
      <w:r>
        <w:rPr>
          <w:rFonts w:ascii="Calibri" w:hAnsi="Calibri" w:cs="Tahoma"/>
        </w:rPr>
        <w:t>w przypadku stwierdzenia wad w </w:t>
      </w:r>
      <w:r w:rsidRPr="00F7781C">
        <w:rPr>
          <w:rFonts w:ascii="Calibri" w:hAnsi="Calibri" w:cs="Tahoma"/>
        </w:rPr>
        <w:t>przedmiocie odbioru, w dniu podpisania protokołu stwierdzając</w:t>
      </w:r>
      <w:r>
        <w:rPr>
          <w:rFonts w:ascii="Calibri" w:hAnsi="Calibri" w:cs="Tahoma"/>
        </w:rPr>
        <w:t>ego usunięcie zaistniałych wad.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 xml:space="preserve">Projektant, niezależnie od gwarancji, ponosi odpowiedzialność z tytułu rękojmi za wady fizyczne </w:t>
      </w:r>
      <w:r>
        <w:rPr>
          <w:rFonts w:ascii="Calibri" w:hAnsi="Calibri" w:cs="Tahoma"/>
        </w:rPr>
        <w:t>p</w:t>
      </w:r>
      <w:r w:rsidRPr="00F7781C">
        <w:rPr>
          <w:rFonts w:ascii="Calibri" w:hAnsi="Calibri" w:cs="Tahoma"/>
        </w:rPr>
        <w:t xml:space="preserve">rzedmiotu umowy, </w:t>
      </w:r>
      <w:r>
        <w:rPr>
          <w:rFonts w:ascii="Calibri" w:hAnsi="Calibri" w:cs="Tahoma"/>
        </w:rPr>
        <w:t>zgodnie z zapisami Kodeksu Cywilnego</w:t>
      </w:r>
      <w:r w:rsidRPr="00F7781C">
        <w:rPr>
          <w:rFonts w:ascii="Calibri" w:hAnsi="Calibri" w:cs="Tahoma"/>
        </w:rPr>
        <w:t xml:space="preserve">.  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>Za</w:t>
      </w:r>
      <w:r>
        <w:rPr>
          <w:rFonts w:ascii="Calibri" w:hAnsi="Calibri" w:cs="Tahoma"/>
        </w:rPr>
        <w:t xml:space="preserve"> </w:t>
      </w:r>
      <w:r w:rsidRPr="00F7781C">
        <w:rPr>
          <w:rFonts w:ascii="Calibri" w:hAnsi="Calibri" w:cs="Tahoma"/>
        </w:rPr>
        <w:t>wadę dokumentacji projektowo</w:t>
      </w:r>
      <w:r>
        <w:rPr>
          <w:rFonts w:ascii="Calibri" w:hAnsi="Calibri" w:cs="Tahoma"/>
        </w:rPr>
        <w:t> – </w:t>
      </w:r>
      <w:r w:rsidRPr="00F7781C">
        <w:rPr>
          <w:rFonts w:ascii="Calibri" w:hAnsi="Calibri" w:cs="Tahoma"/>
        </w:rPr>
        <w:t>kosztorysowej uważa się np. brak koordynacji międzybranżowej, niezgodność projektu wykonawczego z projektem budowlanym.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>Za błędy projektowe uważa się np. niezgodność dokumentacji z przepisami, normami, sztuką budowlaną, wytycznymi Zmawiającego, technicznymi warunkami przyłączenia.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  <w:snapToGrid w:val="0"/>
        </w:rPr>
        <w:t>O zauważonych wadach dokumentacji projektowej Zamawiający zawiadomi Wykonawcę w</w:t>
      </w:r>
      <w:r>
        <w:rPr>
          <w:rFonts w:ascii="Calibri" w:hAnsi="Calibri" w:cs="Tahoma"/>
          <w:snapToGrid w:val="0"/>
        </w:rPr>
        <w:t> </w:t>
      </w:r>
      <w:r w:rsidRPr="00F7781C">
        <w:rPr>
          <w:rFonts w:ascii="Calibri" w:hAnsi="Calibri" w:cs="Tahoma"/>
          <w:snapToGrid w:val="0"/>
        </w:rPr>
        <w:t>terminie 10 dni roboczych od daty wykrycia wady.</w:t>
      </w:r>
    </w:p>
    <w:p w:rsidR="001F3403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9</w:t>
      </w:r>
    </w:p>
    <w:p w:rsidR="001F3403" w:rsidRPr="000768BE" w:rsidRDefault="001F3403" w:rsidP="00B01BD1">
      <w:pPr>
        <w:numPr>
          <w:ilvl w:val="0"/>
          <w:numId w:val="23"/>
        </w:numPr>
        <w:shd w:val="clear" w:color="auto" w:fill="FFFFFF"/>
        <w:tabs>
          <w:tab w:val="clear" w:pos="435"/>
        </w:tabs>
        <w:ind w:left="284" w:hanging="284"/>
        <w:jc w:val="both"/>
        <w:rPr>
          <w:rFonts w:ascii="Calibri" w:hAnsi="Calibri" w:cs="Tahoma"/>
        </w:rPr>
      </w:pPr>
      <w:r w:rsidRPr="000768BE">
        <w:rPr>
          <w:rFonts w:ascii="Calibri" w:hAnsi="Calibri" w:cs="Tahoma"/>
          <w:spacing w:val="-1"/>
        </w:rPr>
        <w:t>Dokumentacja projektowa w zakresie wymienionym w §</w:t>
      </w:r>
      <w:r>
        <w:rPr>
          <w:rFonts w:ascii="Calibri" w:hAnsi="Calibri" w:cs="Tahoma"/>
          <w:spacing w:val="-1"/>
        </w:rPr>
        <w:t> </w:t>
      </w:r>
      <w:r w:rsidRPr="000768BE">
        <w:rPr>
          <w:rFonts w:ascii="Calibri" w:hAnsi="Calibri" w:cs="Tahoma"/>
          <w:spacing w:val="-1"/>
        </w:rPr>
        <w:t xml:space="preserve">1, </w:t>
      </w:r>
      <w:r w:rsidRPr="000768BE">
        <w:rPr>
          <w:rFonts w:ascii="Calibri" w:hAnsi="Calibri" w:cs="Tahoma"/>
        </w:rPr>
        <w:t>jako wyt</w:t>
      </w:r>
      <w:r w:rsidR="00042579">
        <w:rPr>
          <w:rFonts w:ascii="Calibri" w:hAnsi="Calibri" w:cs="Tahoma"/>
        </w:rPr>
        <w:t>wór myśli projektantów podlega</w:t>
      </w:r>
      <w:r w:rsidRPr="000768BE">
        <w:rPr>
          <w:rFonts w:ascii="Calibri" w:hAnsi="Calibri" w:cs="Tahoma"/>
        </w:rPr>
        <w:t xml:space="preserve"> ochronie zgodnie z przepis</w:t>
      </w:r>
      <w:r w:rsidR="000C30E0">
        <w:rPr>
          <w:rFonts w:ascii="Calibri" w:hAnsi="Calibri" w:cs="Tahoma"/>
        </w:rPr>
        <w:t xml:space="preserve">ami ustawy o prawie autorskim i </w:t>
      </w:r>
      <w:r w:rsidRPr="000768BE">
        <w:rPr>
          <w:rFonts w:ascii="Calibri" w:hAnsi="Calibri" w:cs="Tahoma"/>
        </w:rPr>
        <w:t xml:space="preserve">prawach pokrewnych. W ramach ustalonego w umowie wynagrodzenia, </w:t>
      </w:r>
      <w:r w:rsidR="000C30E0">
        <w:rPr>
          <w:rFonts w:ascii="Calibri" w:hAnsi="Calibri" w:cs="Tahoma"/>
        </w:rPr>
        <w:t xml:space="preserve">Wykonawca </w:t>
      </w:r>
      <w:r w:rsidRPr="000768BE">
        <w:rPr>
          <w:rFonts w:ascii="Calibri" w:hAnsi="Calibri" w:cs="Tahoma"/>
        </w:rPr>
        <w:t>łącznie z przekazaną dokumentacją, przekazuje na rzecz Zamawiające</w:t>
      </w:r>
      <w:r>
        <w:rPr>
          <w:rFonts w:ascii="Calibri" w:hAnsi="Calibri" w:cs="Tahoma"/>
        </w:rPr>
        <w:t>go prawa autorskie majątkowe do </w:t>
      </w:r>
      <w:r w:rsidRPr="000768BE">
        <w:rPr>
          <w:rFonts w:ascii="Calibri" w:hAnsi="Calibri" w:cs="Tahoma"/>
        </w:rPr>
        <w:t>dokumentacji projektowej. Osobiste prawa autorskie, jako niezbywalne, pozostają własnością projektantów – autorów dokumentacji projektowej.</w:t>
      </w:r>
    </w:p>
    <w:p w:rsidR="001F3403" w:rsidRPr="000768BE" w:rsidRDefault="001F3403" w:rsidP="00B01BD1">
      <w:pPr>
        <w:shd w:val="clear" w:color="auto" w:fill="FFFFFF"/>
        <w:ind w:left="284"/>
        <w:jc w:val="both"/>
        <w:rPr>
          <w:rFonts w:ascii="Calibri" w:hAnsi="Calibri" w:cs="Tahoma"/>
        </w:rPr>
      </w:pPr>
      <w:r w:rsidRPr="000768BE">
        <w:rPr>
          <w:rFonts w:ascii="Calibri" w:hAnsi="Calibri" w:cs="Tahoma"/>
          <w:spacing w:val="-1"/>
        </w:rPr>
        <w:t xml:space="preserve">Na podstawie niniejszej umowy </w:t>
      </w:r>
      <w:r w:rsidR="004A4411">
        <w:rPr>
          <w:rFonts w:ascii="Calibri" w:hAnsi="Calibri" w:cs="Tahoma"/>
        </w:rPr>
        <w:t>Wykonawca</w:t>
      </w:r>
      <w:r w:rsidR="00594B6C" w:rsidRPr="000768BE">
        <w:rPr>
          <w:rFonts w:ascii="Calibri" w:hAnsi="Calibri" w:cs="Tahoma"/>
          <w:spacing w:val="-1"/>
        </w:rPr>
        <w:t xml:space="preserve"> </w:t>
      </w:r>
      <w:r w:rsidRPr="000768BE">
        <w:rPr>
          <w:rFonts w:ascii="Calibri" w:hAnsi="Calibri" w:cs="Tahoma"/>
          <w:spacing w:val="-1"/>
        </w:rPr>
        <w:t xml:space="preserve">przenosi na </w:t>
      </w:r>
      <w:r w:rsidRPr="000768BE">
        <w:rPr>
          <w:rFonts w:ascii="Calibri" w:hAnsi="Calibri" w:cs="Tahoma"/>
        </w:rPr>
        <w:t xml:space="preserve">Zamawiającego autorskie prawa majątkowe do dzieła, na następujących polach eksploatacji, w ramach wynagrodzenia, </w:t>
      </w:r>
      <w:r w:rsidRPr="000768BE">
        <w:rPr>
          <w:rFonts w:ascii="Calibri" w:hAnsi="Calibri" w:cs="Tahoma"/>
          <w:snapToGrid w:val="0"/>
        </w:rPr>
        <w:t>o którym mowa w § 6 ust. 1</w:t>
      </w:r>
      <w:r w:rsidRPr="000768BE">
        <w:rPr>
          <w:rFonts w:ascii="Calibri" w:hAnsi="Calibri" w:cs="Tahoma"/>
        </w:rPr>
        <w:t>:</w:t>
      </w:r>
    </w:p>
    <w:p w:rsidR="001F3403" w:rsidRPr="000768BE" w:rsidRDefault="001F3403" w:rsidP="00B01B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 w:right="19" w:hanging="283"/>
        <w:jc w:val="both"/>
        <w:rPr>
          <w:rFonts w:ascii="Calibri" w:hAnsi="Calibri" w:cs="Tahoma"/>
          <w:spacing w:val="-18"/>
        </w:rPr>
      </w:pPr>
      <w:r w:rsidRPr="000768BE">
        <w:rPr>
          <w:rFonts w:ascii="Calibri" w:hAnsi="Calibri" w:cs="Tahoma"/>
        </w:rPr>
        <w:t>wykorzystanie opracowań do realizacji projektu budowy przez Gminę Miasto Mrągowo;</w:t>
      </w:r>
    </w:p>
    <w:p w:rsidR="001F3403" w:rsidRPr="000768BE" w:rsidRDefault="001F3403" w:rsidP="00B01B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 w:hanging="283"/>
        <w:jc w:val="both"/>
        <w:rPr>
          <w:rFonts w:ascii="Calibri" w:hAnsi="Calibri" w:cs="Tahoma"/>
          <w:spacing w:val="-7"/>
        </w:rPr>
      </w:pPr>
      <w:r w:rsidRPr="000768BE">
        <w:rPr>
          <w:rFonts w:ascii="Calibri" w:hAnsi="Calibri" w:cs="Tahoma"/>
        </w:rPr>
        <w:t xml:space="preserve">w zakresie utrwalania i zwielokrotnienia utworu – wytwarzanie określoną techniką </w:t>
      </w:r>
      <w:r w:rsidRPr="000768BE">
        <w:rPr>
          <w:rFonts w:ascii="Calibri" w:hAnsi="Calibri" w:cs="Tahoma"/>
          <w:spacing w:val="-1"/>
        </w:rPr>
        <w:t>eg</w:t>
      </w:r>
      <w:r w:rsidR="00594B6C">
        <w:rPr>
          <w:rFonts w:ascii="Calibri" w:hAnsi="Calibri" w:cs="Tahoma"/>
          <w:spacing w:val="-1"/>
        </w:rPr>
        <w:t>zemplarzy utworu, w tym techniką</w:t>
      </w:r>
      <w:r w:rsidRPr="000768BE">
        <w:rPr>
          <w:rFonts w:ascii="Calibri" w:hAnsi="Calibri" w:cs="Tahoma"/>
          <w:spacing w:val="-1"/>
        </w:rPr>
        <w:t xml:space="preserve"> drukarską reprograficzną, zapisu magnetycznego </w:t>
      </w:r>
      <w:r w:rsidRPr="000768BE">
        <w:rPr>
          <w:rFonts w:ascii="Calibri" w:hAnsi="Calibri" w:cs="Tahoma"/>
        </w:rPr>
        <w:t>oraz techniką cyfrową;</w:t>
      </w:r>
    </w:p>
    <w:p w:rsidR="001F3403" w:rsidRPr="000768BE" w:rsidRDefault="001F3403" w:rsidP="00B01B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 w:right="24" w:hanging="283"/>
        <w:jc w:val="both"/>
        <w:rPr>
          <w:rFonts w:ascii="Calibri" w:hAnsi="Calibri" w:cs="Tahoma"/>
          <w:spacing w:val="-9"/>
        </w:rPr>
      </w:pPr>
      <w:r w:rsidRPr="000768BE">
        <w:rPr>
          <w:rFonts w:ascii="Calibri" w:hAnsi="Calibri" w:cs="Tahoma"/>
        </w:rPr>
        <w:t>w zakresie obrotu oryginałem albo egzemplarzami, na których utwór utrwalono</w:t>
      </w:r>
      <w:r>
        <w:rPr>
          <w:rFonts w:ascii="Calibri" w:hAnsi="Calibri" w:cs="Tahoma"/>
        </w:rPr>
        <w:t xml:space="preserve"> –</w:t>
      </w:r>
      <w:r w:rsidRPr="000768BE">
        <w:rPr>
          <w:rFonts w:ascii="Calibri" w:hAnsi="Calibri" w:cs="Tahoma"/>
        </w:rPr>
        <w:t>wprowadzenie do obrotu, użyczenie lub najem oryginału albo egzemplarzy;</w:t>
      </w:r>
    </w:p>
    <w:p w:rsidR="001F3403" w:rsidRPr="000768BE" w:rsidRDefault="001F3403" w:rsidP="00B01B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 w:right="14" w:hanging="283"/>
        <w:jc w:val="both"/>
        <w:rPr>
          <w:rFonts w:ascii="Calibri" w:hAnsi="Calibri" w:cs="Tahoma"/>
          <w:spacing w:val="-7"/>
        </w:rPr>
      </w:pPr>
      <w:r w:rsidRPr="00B01BD1">
        <w:rPr>
          <w:rFonts w:ascii="Calibri" w:hAnsi="Calibri" w:cs="Tahoma"/>
        </w:rPr>
        <w:t>w zakresie rozpowszechniania utworu – w sposób inny niż (po odbiorze końcowym dokumentacji) – publiczne wykonanie, wystawienie, wyświetlenie, otworzenie oraz nadawanie</w:t>
      </w:r>
      <w:r w:rsidRPr="000768BE">
        <w:rPr>
          <w:rFonts w:ascii="Calibri" w:hAnsi="Calibri" w:cs="Tahoma"/>
        </w:rPr>
        <w:t xml:space="preserve"> i remitowanie, a także publiczne udostępnienie utworu w </w:t>
      </w:r>
      <w:r w:rsidRPr="000768BE">
        <w:rPr>
          <w:rFonts w:ascii="Calibri" w:hAnsi="Calibri" w:cs="Tahoma"/>
          <w:spacing w:val="-1"/>
        </w:rPr>
        <w:t>taki sposób, aby każdy</w:t>
      </w:r>
      <w:r w:rsidR="00B01BD1">
        <w:rPr>
          <w:rFonts w:ascii="Calibri" w:hAnsi="Calibri" w:cs="Tahoma"/>
          <w:spacing w:val="-1"/>
        </w:rPr>
        <w:t xml:space="preserve"> mógł mieć do </w:t>
      </w:r>
      <w:r w:rsidRPr="000768BE">
        <w:rPr>
          <w:rFonts w:ascii="Calibri" w:hAnsi="Calibri" w:cs="Tahoma"/>
          <w:spacing w:val="-1"/>
        </w:rPr>
        <w:t xml:space="preserve">niego dostęp w miejscu i czasie przez siebie </w:t>
      </w:r>
      <w:r w:rsidRPr="000768BE">
        <w:rPr>
          <w:rFonts w:ascii="Calibri" w:hAnsi="Calibri" w:cs="Tahoma"/>
        </w:rPr>
        <w:t>wybranym;</w:t>
      </w:r>
    </w:p>
    <w:p w:rsidR="001F3403" w:rsidRPr="000768BE" w:rsidRDefault="001F3403" w:rsidP="00B01B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 w:right="14" w:hanging="283"/>
        <w:jc w:val="both"/>
        <w:rPr>
          <w:rFonts w:ascii="Calibri" w:hAnsi="Calibri" w:cs="Tahoma"/>
          <w:spacing w:val="-7"/>
        </w:rPr>
      </w:pPr>
      <w:r w:rsidRPr="000768BE">
        <w:rPr>
          <w:rFonts w:ascii="Calibri" w:hAnsi="Calibri" w:cs="Tahoma"/>
        </w:rPr>
        <w:t>prawo do wykorzystania projektu w trakcie post</w:t>
      </w:r>
      <w:r w:rsidR="00F81FA0">
        <w:rPr>
          <w:rFonts w:ascii="Calibri" w:hAnsi="Calibri" w:cs="Tahoma"/>
        </w:rPr>
        <w:t>ępowania o udzielenie zamówienia</w:t>
      </w:r>
      <w:r w:rsidRPr="000768BE">
        <w:rPr>
          <w:rFonts w:ascii="Calibri" w:hAnsi="Calibri" w:cs="Tahoma"/>
        </w:rPr>
        <w:t xml:space="preserve"> publicznego na wykonanie robót budowlanych, włącznie z prawem przekazania </w:t>
      </w:r>
      <w:r w:rsidRPr="000768BE">
        <w:rPr>
          <w:rFonts w:ascii="Calibri" w:hAnsi="Calibri" w:cs="Tahoma"/>
          <w:spacing w:val="-1"/>
        </w:rPr>
        <w:t xml:space="preserve">egzemplarzy dokumentacji projektowej oferentom oraz opublikowania jej w formie </w:t>
      </w:r>
      <w:r>
        <w:rPr>
          <w:rFonts w:ascii="Calibri" w:hAnsi="Calibri" w:cs="Tahoma"/>
        </w:rPr>
        <w:t>elektronicznej w </w:t>
      </w:r>
      <w:r w:rsidRPr="000768BE">
        <w:rPr>
          <w:rFonts w:ascii="Calibri" w:hAnsi="Calibri" w:cs="Tahoma"/>
        </w:rPr>
        <w:t xml:space="preserve">Internecie – jako załącznika do </w:t>
      </w:r>
      <w:r w:rsidR="00B01BD1">
        <w:rPr>
          <w:rFonts w:ascii="Calibri" w:hAnsi="Calibri" w:cs="Tahoma"/>
        </w:rPr>
        <w:t xml:space="preserve">Zapytania ofertowego lub </w:t>
      </w:r>
      <w:r w:rsidRPr="000768BE">
        <w:rPr>
          <w:rFonts w:ascii="Calibri" w:hAnsi="Calibri" w:cs="Tahoma"/>
        </w:rPr>
        <w:t>Specyfikacji Istotnych Warunków Zamówienia.</w:t>
      </w:r>
    </w:p>
    <w:p w:rsidR="001F3403" w:rsidRPr="000768BE" w:rsidRDefault="001F3403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14" w:hanging="284"/>
        <w:jc w:val="both"/>
        <w:rPr>
          <w:rFonts w:ascii="Calibri" w:hAnsi="Calibri" w:cs="Tahoma"/>
          <w:spacing w:val="-14"/>
        </w:rPr>
      </w:pPr>
      <w:r w:rsidRPr="000768BE">
        <w:rPr>
          <w:rFonts w:ascii="Calibri" w:hAnsi="Calibri" w:cs="Tahoma"/>
        </w:rPr>
        <w:t xml:space="preserve">Rysunki, opisy, specyfikacje techniczne i inne dokumenty, sporządzone przez </w:t>
      </w:r>
      <w:r w:rsidR="00B01BD1">
        <w:rPr>
          <w:rFonts w:ascii="Calibri" w:hAnsi="Calibri" w:cs="Tahoma"/>
        </w:rPr>
        <w:t>Wykonawcę</w:t>
      </w:r>
      <w:r w:rsidR="00594B6C" w:rsidRPr="000768BE">
        <w:rPr>
          <w:rFonts w:ascii="Calibri" w:hAnsi="Calibri" w:cs="Tahoma"/>
          <w:spacing w:val="-1"/>
        </w:rPr>
        <w:t xml:space="preserve"> </w:t>
      </w:r>
      <w:r w:rsidRPr="000768BE">
        <w:rPr>
          <w:rFonts w:ascii="Calibri" w:hAnsi="Calibri" w:cs="Tahoma"/>
        </w:rPr>
        <w:t>w ramach dokumentacji projektowej dla inwestycji nazwanej w §</w:t>
      </w:r>
      <w:r>
        <w:rPr>
          <w:rFonts w:ascii="Calibri" w:hAnsi="Calibri" w:cs="Tahoma"/>
        </w:rPr>
        <w:t> </w:t>
      </w:r>
      <w:r w:rsidRPr="000768BE">
        <w:rPr>
          <w:rFonts w:ascii="Calibri" w:hAnsi="Calibri" w:cs="Tahoma"/>
        </w:rPr>
        <w:t xml:space="preserve">1, stanowiące element składowy usługi </w:t>
      </w:r>
      <w:r w:rsidR="00B01BD1">
        <w:rPr>
          <w:rFonts w:ascii="Calibri" w:hAnsi="Calibri" w:cs="Tahoma"/>
        </w:rPr>
        <w:t>Wykonawcy</w:t>
      </w:r>
      <w:r w:rsidR="00594B6C" w:rsidRPr="000768BE">
        <w:rPr>
          <w:rFonts w:ascii="Calibri" w:hAnsi="Calibri" w:cs="Tahoma"/>
          <w:spacing w:val="-1"/>
        </w:rPr>
        <w:t xml:space="preserve"> </w:t>
      </w:r>
      <w:r w:rsidRPr="000768BE">
        <w:rPr>
          <w:rFonts w:ascii="Calibri" w:hAnsi="Calibri" w:cs="Tahoma"/>
        </w:rPr>
        <w:t xml:space="preserve">i projektantów-autorów, przeznaczone są wyłącznie do użytku dla tej inwestycji. Projektantów podpisanych na składowych częściach dokumentacji </w:t>
      </w:r>
      <w:r w:rsidRPr="000768BE">
        <w:rPr>
          <w:rFonts w:ascii="Calibri" w:hAnsi="Calibri" w:cs="Tahoma"/>
          <w:spacing w:val="-1"/>
        </w:rPr>
        <w:t xml:space="preserve">projektowej uznaje się za autorów tej dokumentacji; zachowują oni wszelkie prawa do </w:t>
      </w:r>
      <w:r w:rsidRPr="000768BE">
        <w:rPr>
          <w:rFonts w:ascii="Calibri" w:hAnsi="Calibri" w:cs="Tahoma"/>
        </w:rPr>
        <w:t>niej, zastrzeżone na</w:t>
      </w:r>
      <w:r w:rsidR="00B01BD1">
        <w:rPr>
          <w:rFonts w:ascii="Calibri" w:hAnsi="Calibri" w:cs="Tahoma"/>
        </w:rPr>
        <w:t xml:space="preserve"> </w:t>
      </w:r>
      <w:r w:rsidRPr="000768BE">
        <w:rPr>
          <w:rFonts w:ascii="Calibri" w:hAnsi="Calibri" w:cs="Tahoma"/>
        </w:rPr>
        <w:t xml:space="preserve">mocy ustawy o prawach autorskich i prawach pokrewnych oraz </w:t>
      </w:r>
      <w:r w:rsidRPr="000768BE">
        <w:rPr>
          <w:rFonts w:ascii="Calibri" w:hAnsi="Calibri" w:cs="Tahoma"/>
          <w:spacing w:val="-1"/>
        </w:rPr>
        <w:t>prawa zwyczajowego i innych przepisów, włącznie z prawami autorskimi.</w:t>
      </w:r>
    </w:p>
    <w:p w:rsidR="001F3403" w:rsidRPr="000768BE" w:rsidRDefault="001F3403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14" w:hanging="284"/>
        <w:jc w:val="both"/>
        <w:rPr>
          <w:rFonts w:ascii="Calibri" w:hAnsi="Calibri" w:cs="Tahoma"/>
          <w:spacing w:val="-14"/>
        </w:rPr>
      </w:pPr>
      <w:r w:rsidRPr="000768BE">
        <w:rPr>
          <w:rFonts w:ascii="Calibri" w:hAnsi="Calibri" w:cs="Tahoma"/>
        </w:rPr>
        <w:t xml:space="preserve">Na podstawie niniejszej umowy Zamawiającemu wolno będzie zatrzymać kopie rysunków, opisów, specyfikacji i innych dokumentów </w:t>
      </w:r>
      <w:r w:rsidR="00B01BD1">
        <w:rPr>
          <w:rFonts w:ascii="Calibri" w:hAnsi="Calibri" w:cs="Tahoma"/>
        </w:rPr>
        <w:t>Wykonawcy</w:t>
      </w:r>
      <w:r w:rsidR="00594B6C" w:rsidRPr="000768BE">
        <w:rPr>
          <w:rFonts w:ascii="Calibri" w:hAnsi="Calibri" w:cs="Tahoma"/>
          <w:spacing w:val="-1"/>
        </w:rPr>
        <w:t xml:space="preserve"> </w:t>
      </w:r>
      <w:r>
        <w:rPr>
          <w:rFonts w:ascii="Calibri" w:hAnsi="Calibri" w:cs="Tahoma"/>
        </w:rPr>
        <w:t>–</w:t>
      </w:r>
      <w:r w:rsidRPr="000768BE">
        <w:rPr>
          <w:rFonts w:ascii="Calibri" w:hAnsi="Calibri" w:cs="Tahoma"/>
        </w:rPr>
        <w:t xml:space="preserve"> włącznie z transparentami, tj. kopiami odtwarzalnymi lub innymi nośnikami informacji</w:t>
      </w:r>
      <w:r>
        <w:rPr>
          <w:rFonts w:ascii="Calibri" w:hAnsi="Calibri" w:cs="Tahoma"/>
        </w:rPr>
        <w:t xml:space="preserve"> –</w:t>
      </w:r>
      <w:r w:rsidRPr="000768BE">
        <w:rPr>
          <w:rFonts w:ascii="Calibri" w:hAnsi="Calibri" w:cs="Tahoma"/>
        </w:rPr>
        <w:t xml:space="preserve"> do celów i posługiwania się nimi w czasie budowy i podczas eksploatacji inwestycji.</w:t>
      </w:r>
    </w:p>
    <w:p w:rsidR="001F3403" w:rsidRPr="000768BE" w:rsidRDefault="001F3403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pacing w:val="-14"/>
        </w:rPr>
      </w:pPr>
      <w:r w:rsidRPr="000768BE">
        <w:rPr>
          <w:rFonts w:ascii="Calibri" w:hAnsi="Calibri" w:cs="Tahoma"/>
        </w:rPr>
        <w:t>Wniesienie i rozesłanie dokumentacji do właściwych władz dla spełnienia ustawowych wymagań lub do podobnych celów, w związku z inwestycją wymienioną w §</w:t>
      </w:r>
      <w:r>
        <w:rPr>
          <w:rFonts w:ascii="Calibri" w:hAnsi="Calibri" w:cs="Tahoma"/>
        </w:rPr>
        <w:t> </w:t>
      </w:r>
      <w:r w:rsidRPr="000768BE">
        <w:rPr>
          <w:rFonts w:ascii="Calibri" w:hAnsi="Calibri" w:cs="Tahoma"/>
        </w:rPr>
        <w:t xml:space="preserve">1, nie będzie traktowane jako publikacja naruszająca zastrzeżenia prawa </w:t>
      </w:r>
      <w:r w:rsidR="004A4411">
        <w:rPr>
          <w:rFonts w:ascii="Calibri" w:hAnsi="Calibri" w:cs="Tahoma"/>
        </w:rPr>
        <w:t>Wykonawcy</w:t>
      </w:r>
      <w:r w:rsidR="00594B6C" w:rsidRPr="000768BE">
        <w:rPr>
          <w:rFonts w:ascii="Calibri" w:hAnsi="Calibri" w:cs="Tahoma"/>
          <w:spacing w:val="-1"/>
        </w:rPr>
        <w:t xml:space="preserve"> </w:t>
      </w:r>
      <w:r w:rsidRPr="000768BE">
        <w:rPr>
          <w:rFonts w:ascii="Calibri" w:hAnsi="Calibri" w:cs="Tahoma"/>
        </w:rPr>
        <w:t>i projektantów</w:t>
      </w:r>
      <w:r w:rsidR="004A4411">
        <w:rPr>
          <w:rFonts w:ascii="Calibri" w:hAnsi="Calibri" w:cs="Tahoma"/>
        </w:rPr>
        <w:t>-</w:t>
      </w:r>
      <w:r w:rsidRPr="000768BE">
        <w:rPr>
          <w:rFonts w:ascii="Calibri" w:hAnsi="Calibri" w:cs="Tahoma"/>
        </w:rPr>
        <w:t>autorów.</w:t>
      </w:r>
    </w:p>
    <w:p w:rsidR="001F3403" w:rsidRPr="000768BE" w:rsidRDefault="004A4411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14" w:hanging="284"/>
        <w:jc w:val="both"/>
        <w:rPr>
          <w:rFonts w:ascii="Calibri" w:hAnsi="Calibri" w:cs="Tahoma"/>
          <w:spacing w:val="-18"/>
        </w:rPr>
      </w:pPr>
      <w:r>
        <w:rPr>
          <w:rFonts w:ascii="Calibri" w:hAnsi="Calibri" w:cs="Tahoma"/>
          <w:spacing w:val="-1"/>
        </w:rPr>
        <w:t xml:space="preserve">Wykonawca </w:t>
      </w:r>
      <w:r w:rsidR="001F3403" w:rsidRPr="000768BE">
        <w:rPr>
          <w:rFonts w:ascii="Calibri" w:hAnsi="Calibri" w:cs="Tahoma"/>
          <w:spacing w:val="-1"/>
        </w:rPr>
        <w:t xml:space="preserve">i projektanci-autorzy będą mieli prawo zamieścić </w:t>
      </w:r>
      <w:r w:rsidR="001F3403" w:rsidRPr="000768BE">
        <w:rPr>
          <w:rFonts w:ascii="Calibri" w:hAnsi="Calibri" w:cs="Tahoma"/>
        </w:rPr>
        <w:t xml:space="preserve">materiały ilustrujące projekt inwestycji </w:t>
      </w:r>
      <w:r w:rsidR="001F3403" w:rsidRPr="000768BE">
        <w:rPr>
          <w:rFonts w:ascii="Calibri" w:hAnsi="Calibri" w:cs="Tahoma"/>
          <w:spacing w:val="-2"/>
        </w:rPr>
        <w:t xml:space="preserve">w zbiorze swoich materiałów promocyjnych i profesjonalnych. Publikowane materiały </w:t>
      </w:r>
      <w:r w:rsidR="001F3403" w:rsidRPr="000768BE">
        <w:rPr>
          <w:rFonts w:ascii="Calibri" w:hAnsi="Calibri" w:cs="Tahoma"/>
        </w:rPr>
        <w:t>nie mogą zawierać poufnych lub prawnie zastrzeżonych danych Zmawiającego.</w:t>
      </w:r>
    </w:p>
    <w:p w:rsidR="001F3403" w:rsidRPr="00DE1085" w:rsidRDefault="004A4411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19" w:hanging="284"/>
        <w:jc w:val="both"/>
        <w:rPr>
          <w:rFonts w:ascii="Calibri" w:hAnsi="Calibri" w:cs="Tahoma"/>
          <w:spacing w:val="-16"/>
        </w:rPr>
      </w:pPr>
      <w:r>
        <w:rPr>
          <w:rFonts w:ascii="Calibri" w:hAnsi="Calibri" w:cs="Tahoma"/>
        </w:rPr>
        <w:t>Wykonawca</w:t>
      </w:r>
      <w:r w:rsidR="00594B6C" w:rsidRPr="000768BE">
        <w:rPr>
          <w:rFonts w:ascii="Calibri" w:hAnsi="Calibri" w:cs="Tahoma"/>
          <w:spacing w:val="-1"/>
        </w:rPr>
        <w:t xml:space="preserve"> </w:t>
      </w:r>
      <w:r w:rsidR="001F3403" w:rsidRPr="000768BE">
        <w:rPr>
          <w:rFonts w:ascii="Calibri" w:hAnsi="Calibri" w:cs="Tahoma"/>
        </w:rPr>
        <w:t xml:space="preserve">udziela Zamawiającemu prawa do zlecania </w:t>
      </w:r>
      <w:r w:rsidR="001F3403" w:rsidRPr="000768BE">
        <w:rPr>
          <w:rFonts w:ascii="Calibri" w:hAnsi="Calibri" w:cs="Tahoma"/>
          <w:spacing w:val="-1"/>
        </w:rPr>
        <w:t>i wykonywania pełnej dokumentacji projektowej wraz z</w:t>
      </w:r>
      <w:r w:rsidR="001F3403">
        <w:rPr>
          <w:rFonts w:ascii="Calibri" w:hAnsi="Calibri" w:cs="Tahoma"/>
          <w:spacing w:val="-1"/>
        </w:rPr>
        <w:t>e</w:t>
      </w:r>
      <w:r w:rsidR="001F3403" w:rsidRPr="000768BE">
        <w:rPr>
          <w:rFonts w:ascii="Calibri" w:hAnsi="Calibri" w:cs="Tahoma"/>
          <w:spacing w:val="-1"/>
        </w:rPr>
        <w:t xml:space="preserve"> specyfikacjami technicznymi </w:t>
      </w:r>
      <w:r w:rsidR="001F3403" w:rsidRPr="000768BE">
        <w:rPr>
          <w:rFonts w:ascii="Calibri" w:hAnsi="Calibri" w:cs="Tahoma"/>
        </w:rPr>
        <w:t xml:space="preserve">wykonania i odbioru robót i kosztorysami innej jednostce projektowej, w sytuacji odstąpienia od umowy z przyczyn leżących po stronie </w:t>
      </w:r>
      <w:r>
        <w:rPr>
          <w:rFonts w:ascii="Calibri" w:hAnsi="Calibri" w:cs="Tahoma"/>
        </w:rPr>
        <w:t>Wykonawcy</w:t>
      </w:r>
      <w:r w:rsidR="001F3403" w:rsidRPr="000768BE">
        <w:rPr>
          <w:rFonts w:ascii="Calibri" w:hAnsi="Calibri" w:cs="Tahoma"/>
        </w:rPr>
        <w:t>.</w:t>
      </w:r>
    </w:p>
    <w:p w:rsidR="001F3403" w:rsidRPr="005A73CD" w:rsidRDefault="00594B6C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19" w:hanging="284"/>
        <w:jc w:val="both"/>
        <w:rPr>
          <w:rFonts w:ascii="Calibri" w:hAnsi="Calibri" w:cs="Tahoma"/>
          <w:spacing w:val="-18"/>
        </w:rPr>
      </w:pPr>
      <w:r>
        <w:rPr>
          <w:rFonts w:ascii="Calibri" w:hAnsi="Calibri" w:cs="Tahoma"/>
          <w:spacing w:val="-1"/>
        </w:rPr>
        <w:t>Na podstawie niniejszej u</w:t>
      </w:r>
      <w:r w:rsidR="001F3403" w:rsidRPr="000768BE">
        <w:rPr>
          <w:rFonts w:ascii="Calibri" w:hAnsi="Calibri" w:cs="Tahoma"/>
          <w:spacing w:val="-1"/>
        </w:rPr>
        <w:t xml:space="preserve">mowy dokumentacja określona w § 1 może być użyta przez </w:t>
      </w:r>
      <w:r w:rsidR="001F3403" w:rsidRPr="000768BE">
        <w:rPr>
          <w:rFonts w:ascii="Calibri" w:hAnsi="Calibri" w:cs="Tahoma"/>
        </w:rPr>
        <w:t xml:space="preserve">Zamawiającego lub przez inne podmioty do celów ewentualnej rozbudowy </w:t>
      </w:r>
      <w:r w:rsidR="001F3403" w:rsidRPr="000768BE">
        <w:rPr>
          <w:rFonts w:ascii="Calibri" w:hAnsi="Calibri" w:cs="Tahoma"/>
          <w:spacing w:val="-1"/>
        </w:rPr>
        <w:t xml:space="preserve">i przebudowy inwestycji realizowanej na podstawie tej dokumentacji lub do innych </w:t>
      </w:r>
      <w:r w:rsidR="001F3403" w:rsidRPr="000768BE">
        <w:rPr>
          <w:rFonts w:ascii="Calibri" w:hAnsi="Calibri" w:cs="Tahoma"/>
        </w:rPr>
        <w:t>inwestycji, bez dodatkowego wynagrodzenia.</w:t>
      </w:r>
    </w:p>
    <w:p w:rsidR="001F3403" w:rsidRPr="00A104DF" w:rsidRDefault="004A4411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29" w:hanging="284"/>
        <w:jc w:val="both"/>
        <w:rPr>
          <w:rFonts w:ascii="Calibri" w:hAnsi="Calibri" w:cs="Tahoma"/>
          <w:spacing w:val="-16"/>
        </w:rPr>
      </w:pPr>
      <w:r>
        <w:rPr>
          <w:rFonts w:ascii="Calibri" w:hAnsi="Calibri" w:cs="Tahoma"/>
        </w:rPr>
        <w:t>Wykonawca</w:t>
      </w:r>
      <w:r w:rsidRPr="000768BE">
        <w:rPr>
          <w:rFonts w:ascii="Calibri" w:hAnsi="Calibri" w:cs="Tahoma"/>
          <w:spacing w:val="-1"/>
        </w:rPr>
        <w:t xml:space="preserve"> </w:t>
      </w:r>
      <w:r w:rsidR="001F3403" w:rsidRPr="000768BE">
        <w:rPr>
          <w:rFonts w:ascii="Calibri" w:hAnsi="Calibri" w:cs="Tahoma"/>
        </w:rPr>
        <w:t xml:space="preserve">wyraża zgodę na rozporządzanie prawami </w:t>
      </w:r>
      <w:r w:rsidR="001F3403">
        <w:rPr>
          <w:rFonts w:ascii="Calibri" w:hAnsi="Calibri" w:cs="Tahoma"/>
          <w:spacing w:val="-1"/>
        </w:rPr>
        <w:t>określonymi w § 9</w:t>
      </w:r>
      <w:r w:rsidR="001F3403" w:rsidRPr="000768BE">
        <w:rPr>
          <w:rFonts w:ascii="Calibri" w:hAnsi="Calibri" w:cs="Tahoma"/>
          <w:spacing w:val="-1"/>
        </w:rPr>
        <w:t xml:space="preserve"> w kraju i poza jego granicami bez ograniczeń czasowych.</w:t>
      </w:r>
    </w:p>
    <w:p w:rsidR="00A104DF" w:rsidRPr="000768BE" w:rsidRDefault="00A104DF" w:rsidP="00A104DF">
      <w:pPr>
        <w:widowControl w:val="0"/>
        <w:shd w:val="clear" w:color="auto" w:fill="FFFFFF"/>
        <w:autoSpaceDE w:val="0"/>
        <w:autoSpaceDN w:val="0"/>
        <w:adjustRightInd w:val="0"/>
        <w:ind w:left="284" w:right="29"/>
        <w:jc w:val="both"/>
        <w:rPr>
          <w:rFonts w:ascii="Calibri" w:hAnsi="Calibri" w:cs="Tahoma"/>
          <w:spacing w:val="-16"/>
        </w:rPr>
      </w:pPr>
    </w:p>
    <w:p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10</w:t>
      </w:r>
    </w:p>
    <w:p w:rsidR="001F3403" w:rsidRPr="00B068EE" w:rsidRDefault="004A4411" w:rsidP="004A4411">
      <w:pPr>
        <w:ind w:firstLine="567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>miana postanowień zawartych w umowie może nastąpić za zgodą obu stron wyrażoną na piśmie pod rygorem nieważności.</w:t>
      </w:r>
    </w:p>
    <w:p w:rsidR="00E05371" w:rsidRDefault="00E05371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11</w:t>
      </w:r>
    </w:p>
    <w:p w:rsidR="001F3403" w:rsidRPr="00B068EE" w:rsidRDefault="001F3403" w:rsidP="004A441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Do kierowania pracami projektowymi stanowiącymi przedmiot niniejszej umowy ze strony Wykonawcy wyznacza się …………………………………………….</w:t>
      </w:r>
      <w:r w:rsidR="00594B6C">
        <w:rPr>
          <w:rFonts w:ascii="Calibri" w:hAnsi="Calibri"/>
        </w:rPr>
        <w:t xml:space="preserve"> .</w:t>
      </w:r>
    </w:p>
    <w:p w:rsidR="001F3403" w:rsidRPr="004A4411" w:rsidRDefault="001F3403" w:rsidP="004A441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Jako koordynatora w zakresie realizacji obowiązków umownych ze strony Zamawiającego </w:t>
      </w:r>
      <w:r w:rsidRPr="004A4411">
        <w:rPr>
          <w:rFonts w:ascii="Calibri" w:hAnsi="Calibri"/>
        </w:rPr>
        <w:t xml:space="preserve">wyznacza się </w:t>
      </w:r>
      <w:r w:rsidR="00594B6C" w:rsidRPr="004A4411">
        <w:rPr>
          <w:rFonts w:ascii="Calibri" w:hAnsi="Calibri"/>
        </w:rPr>
        <w:t xml:space="preserve">Kierownika </w:t>
      </w:r>
      <w:r w:rsidR="00AB13EB" w:rsidRPr="004A4411">
        <w:rPr>
          <w:rFonts w:ascii="Calibri" w:hAnsi="Calibri"/>
        </w:rPr>
        <w:t>R</w:t>
      </w:r>
      <w:r w:rsidRPr="004A4411">
        <w:rPr>
          <w:rFonts w:ascii="Calibri" w:hAnsi="Calibri"/>
        </w:rPr>
        <w:t>eferat</w:t>
      </w:r>
      <w:r w:rsidR="00594B6C" w:rsidRPr="004A4411">
        <w:rPr>
          <w:rFonts w:ascii="Calibri" w:hAnsi="Calibri"/>
        </w:rPr>
        <w:t>u</w:t>
      </w:r>
      <w:r w:rsidRPr="004A4411">
        <w:rPr>
          <w:rFonts w:ascii="Calibri" w:hAnsi="Calibri"/>
        </w:rPr>
        <w:t xml:space="preserve"> Planowania Przestrzennego, Budownictwa i Inwestycji</w:t>
      </w:r>
      <w:r w:rsidR="00AB13EB" w:rsidRPr="004A4411">
        <w:rPr>
          <w:rFonts w:ascii="Calibri" w:hAnsi="Calibri"/>
        </w:rPr>
        <w:t>.</w:t>
      </w:r>
    </w:p>
    <w:p w:rsidR="001F3403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12</w:t>
      </w:r>
    </w:p>
    <w:p w:rsidR="001F3403" w:rsidRPr="00B068EE" w:rsidRDefault="001F3403" w:rsidP="004A4411">
      <w:pPr>
        <w:numPr>
          <w:ilvl w:val="0"/>
          <w:numId w:val="21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Strony zgodnie postanawiają, iż wszelkie ewentualne spory będą rozstrzygane polubownie, zaś w przypadku braku zgodności, właściwym do rozstrzygania sporów będzie sąd rzeczowy właściwy dla siedziby Zamawiającego.</w:t>
      </w:r>
    </w:p>
    <w:p w:rsidR="001F3403" w:rsidRPr="00B068EE" w:rsidRDefault="001F3403" w:rsidP="004A4411">
      <w:pPr>
        <w:numPr>
          <w:ilvl w:val="0"/>
          <w:numId w:val="21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 sprawach nieuregulowanych niniejszą umową będą miały zastosowanie przepisy Kodeksu Cywilnego.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13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ab/>
        <w:t xml:space="preserve">Umowę sporządzono w </w:t>
      </w:r>
      <w:r>
        <w:rPr>
          <w:rFonts w:ascii="Calibri" w:hAnsi="Calibri"/>
        </w:rPr>
        <w:t>dwóch</w:t>
      </w:r>
      <w:r w:rsidRPr="00B068EE">
        <w:rPr>
          <w:rFonts w:ascii="Calibri" w:hAnsi="Calibri"/>
        </w:rPr>
        <w:t xml:space="preserve"> jednobrzmiących egzemplarzach,</w:t>
      </w:r>
      <w:r>
        <w:rPr>
          <w:rFonts w:ascii="Calibri" w:hAnsi="Calibri"/>
        </w:rPr>
        <w:t xml:space="preserve"> po jednym dla każdej ze stron.</w:t>
      </w:r>
    </w:p>
    <w:p w:rsidR="001F3403" w:rsidRDefault="001F3403" w:rsidP="004F4787">
      <w:pPr>
        <w:jc w:val="both"/>
        <w:rPr>
          <w:rFonts w:ascii="Calibri" w:hAnsi="Calibri"/>
        </w:rPr>
      </w:pPr>
    </w:p>
    <w:p w:rsidR="001F3403" w:rsidRPr="00B068EE" w:rsidRDefault="001F3403" w:rsidP="004F4787">
      <w:pPr>
        <w:ind w:firstLine="708"/>
        <w:jc w:val="both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ZAMAWIAJĄCY:</w:t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  <w:t>WYKONAWCA:</w:t>
      </w: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B67FB8" w:rsidRDefault="00B67FB8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B67FB8" w:rsidRPr="00B67FB8" w:rsidRDefault="00B67FB8" w:rsidP="001579C4">
      <w:pPr>
        <w:rPr>
          <w:rFonts w:ascii="Calibri" w:hAnsi="Calibri" w:cs="Tahoma"/>
          <w:sz w:val="20"/>
          <w:szCs w:val="20"/>
        </w:rPr>
      </w:pPr>
    </w:p>
    <w:p w:rsidR="00B67FB8" w:rsidRPr="004A4411" w:rsidRDefault="00594B6C" w:rsidP="001579C4">
      <w:pPr>
        <w:rPr>
          <w:rFonts w:ascii="Calibri" w:hAnsi="Calibri" w:cs="Tahoma"/>
          <w:sz w:val="18"/>
          <w:szCs w:val="18"/>
        </w:rPr>
      </w:pPr>
      <w:r w:rsidRPr="004A4411">
        <w:rPr>
          <w:rFonts w:ascii="Calibri" w:hAnsi="Calibri" w:cs="Tahoma"/>
          <w:sz w:val="18"/>
          <w:szCs w:val="18"/>
        </w:rPr>
        <w:t>Sporządziła</w:t>
      </w:r>
      <w:r w:rsidR="00B67FB8" w:rsidRPr="004A4411">
        <w:rPr>
          <w:rFonts w:ascii="Calibri" w:hAnsi="Calibri" w:cs="Tahoma"/>
          <w:sz w:val="18"/>
          <w:szCs w:val="18"/>
        </w:rPr>
        <w:t xml:space="preserve">: </w:t>
      </w:r>
      <w:r w:rsidR="00976AED">
        <w:rPr>
          <w:rFonts w:ascii="Calibri" w:hAnsi="Calibri" w:cs="Tahoma"/>
          <w:sz w:val="18"/>
          <w:szCs w:val="18"/>
        </w:rPr>
        <w:t xml:space="preserve">Izabela Połeć </w:t>
      </w:r>
    </w:p>
    <w:p w:rsidR="00594B6C" w:rsidRPr="004A4411" w:rsidRDefault="00594B6C" w:rsidP="001579C4">
      <w:pPr>
        <w:rPr>
          <w:rFonts w:ascii="Calibri" w:hAnsi="Calibri" w:cs="Tahoma"/>
          <w:sz w:val="18"/>
          <w:szCs w:val="18"/>
        </w:rPr>
      </w:pPr>
    </w:p>
    <w:p w:rsidR="00810A19" w:rsidRPr="004A4411" w:rsidRDefault="00810A19" w:rsidP="001579C4">
      <w:pPr>
        <w:rPr>
          <w:rFonts w:ascii="Calibri" w:hAnsi="Calibri" w:cs="Tahoma"/>
          <w:sz w:val="18"/>
          <w:szCs w:val="18"/>
        </w:rPr>
      </w:pPr>
      <w:r w:rsidRPr="004A4411">
        <w:rPr>
          <w:rFonts w:ascii="Calibri" w:hAnsi="Calibri" w:cs="Tahoma"/>
          <w:sz w:val="18"/>
          <w:szCs w:val="18"/>
        </w:rPr>
        <w:t xml:space="preserve">Sprawdził: </w:t>
      </w:r>
      <w:r w:rsidR="00594B6C" w:rsidRPr="004A4411">
        <w:rPr>
          <w:rFonts w:ascii="Calibri" w:hAnsi="Calibri" w:cs="Tahoma"/>
          <w:sz w:val="18"/>
          <w:szCs w:val="18"/>
        </w:rPr>
        <w:t xml:space="preserve">Kamil </w:t>
      </w:r>
      <w:proofErr w:type="spellStart"/>
      <w:r w:rsidR="00594B6C" w:rsidRPr="004A4411">
        <w:rPr>
          <w:rFonts w:ascii="Calibri" w:hAnsi="Calibri" w:cs="Tahoma"/>
          <w:sz w:val="18"/>
          <w:szCs w:val="18"/>
        </w:rPr>
        <w:t>Rozberg</w:t>
      </w:r>
      <w:proofErr w:type="spellEnd"/>
    </w:p>
    <w:sectPr w:rsidR="00810A19" w:rsidRPr="004A4411" w:rsidSect="0004257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24" w:bottom="680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C78" w:rsidRDefault="00942C78">
      <w:r>
        <w:separator/>
      </w:r>
    </w:p>
  </w:endnote>
  <w:endnote w:type="continuationSeparator" w:id="0">
    <w:p w:rsidR="00942C78" w:rsidRDefault="0094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C78" w:rsidRPr="00594B6C" w:rsidRDefault="00942C78" w:rsidP="00594B6C">
    <w:pPr>
      <w:pStyle w:val="Stopka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5D35FF">
      <w:rPr>
        <w:noProof/>
        <w:sz w:val="20"/>
        <w:szCs w:val="20"/>
      </w:rPr>
      <w:t>2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5D35FF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C78" w:rsidRPr="00594B6C" w:rsidRDefault="00594B6C" w:rsidP="00594B6C">
    <w:pPr>
      <w:pStyle w:val="Stopka"/>
      <w:jc w:val="right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5D35FF">
      <w:rPr>
        <w:noProof/>
        <w:sz w:val="20"/>
        <w:szCs w:val="20"/>
      </w:rPr>
      <w:t>5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5D35FF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:rsidTr="000859B2">
      <w:tc>
        <w:tcPr>
          <w:tcW w:w="3888" w:type="dxa"/>
        </w:tcPr>
        <w:p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942C78" w:rsidRDefault="00942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C78" w:rsidRDefault="00942C78">
      <w:r>
        <w:separator/>
      </w:r>
    </w:p>
  </w:footnote>
  <w:footnote w:type="continuationSeparator" w:id="0">
    <w:p w:rsidR="00942C78" w:rsidRDefault="0094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79" w:rsidRDefault="00042579" w:rsidP="00042579">
    <w:pPr>
      <w:pStyle w:val="Nagwek"/>
      <w:ind w:left="8222"/>
      <w:rPr>
        <w:rFonts w:ascii="Calibri" w:hAnsi="Calibri" w:cs="Tahoma"/>
        <w:i/>
        <w:sz w:val="18"/>
        <w:szCs w:val="18"/>
      </w:rPr>
    </w:pPr>
    <w:r w:rsidRPr="008A29C6">
      <w:rPr>
        <w:rFonts w:ascii="Calibri" w:hAnsi="Calibri" w:cs="Tahoma"/>
        <w:i/>
        <w:sz w:val="18"/>
        <w:szCs w:val="18"/>
      </w:rPr>
      <w:t xml:space="preserve">Załącznik Nr </w:t>
    </w:r>
    <w:r>
      <w:rPr>
        <w:rFonts w:ascii="Calibri" w:hAnsi="Calibri" w:cs="Tahoma"/>
        <w:i/>
        <w:sz w:val="18"/>
        <w:szCs w:val="18"/>
      </w:rPr>
      <w:t>2 do</w:t>
    </w:r>
  </w:p>
  <w:p w:rsidR="00042579" w:rsidRDefault="00042579" w:rsidP="00042579">
    <w:pPr>
      <w:pStyle w:val="Nagwek"/>
      <w:ind w:left="8222"/>
    </w:pPr>
    <w:r>
      <w:rPr>
        <w:rFonts w:ascii="Calibri" w:hAnsi="Calibri" w:cs="Tahoma"/>
        <w:i/>
        <w:sz w:val="18"/>
        <w:szCs w:val="18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3E7E22"/>
    <w:multiLevelType w:val="multilevel"/>
    <w:tmpl w:val="5A9A184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5A75B8"/>
    <w:multiLevelType w:val="multilevel"/>
    <w:tmpl w:val="C440654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788" w:hanging="108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2148" w:hanging="1440"/>
      </w:pPr>
    </w:lvl>
    <w:lvl w:ilvl="5">
      <w:start w:val="1"/>
      <w:numFmt w:val="decimal"/>
      <w:lvlText w:val="%1.%2.%3.%4.%5.%6."/>
      <w:lvlJc w:val="left"/>
      <w:pPr>
        <w:ind w:left="2508" w:hanging="180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868" w:hanging="2160"/>
      </w:pPr>
    </w:lvl>
    <w:lvl w:ilvl="8">
      <w:start w:val="1"/>
      <w:numFmt w:val="decimal"/>
      <w:lvlText w:val="%1.%2.%3.%4.%5.%6.%7.%8.%9."/>
      <w:lvlJc w:val="left"/>
      <w:pPr>
        <w:ind w:left="3228" w:hanging="2520"/>
      </w:pPr>
    </w:lvl>
  </w:abstractNum>
  <w:abstractNum w:abstractNumId="8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9" w15:restartNumberingAfterBreak="0">
    <w:nsid w:val="24035321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511F55"/>
    <w:multiLevelType w:val="multilevel"/>
    <w:tmpl w:val="A97EC5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6B546CC"/>
    <w:multiLevelType w:val="multilevel"/>
    <w:tmpl w:val="72EE887E"/>
    <w:lvl w:ilvl="0">
      <w:start w:val="3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8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B09414D"/>
    <w:multiLevelType w:val="hybridMultilevel"/>
    <w:tmpl w:val="175A1D4A"/>
    <w:lvl w:ilvl="0" w:tplc="F252BC7C">
      <w:start w:val="1"/>
      <w:numFmt w:val="lowerRoman"/>
      <w:lvlText w:val="%1)"/>
      <w:lvlJc w:val="left"/>
      <w:pPr>
        <w:ind w:left="720" w:hanging="360"/>
      </w:pPr>
      <w:rPr>
        <w:rFonts w:ascii="Calibri" w:eastAsia="Times New Roman" w:hAnsi="Calibri" w:cs="Tahoma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FE10916"/>
    <w:multiLevelType w:val="multilevel"/>
    <w:tmpl w:val="93E0A1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304611C"/>
    <w:multiLevelType w:val="multilevel"/>
    <w:tmpl w:val="A628B8A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i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B23EF8"/>
    <w:multiLevelType w:val="multilevel"/>
    <w:tmpl w:val="01986B5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2" w15:restartNumberingAfterBreak="0">
    <w:nsid w:val="77BF1C0E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1"/>
  </w:num>
  <w:num w:numId="3">
    <w:abstractNumId w:val="28"/>
  </w:num>
  <w:num w:numId="4">
    <w:abstractNumId w:val="6"/>
  </w:num>
  <w:num w:numId="5">
    <w:abstractNumId w:val="28"/>
  </w:num>
  <w:num w:numId="6">
    <w:abstractNumId w:val="28"/>
    <w:lvlOverride w:ilvl="0">
      <w:startOverride w:val="1"/>
    </w:lvlOverride>
  </w:num>
  <w:num w:numId="7">
    <w:abstractNumId w:val="28"/>
    <w:lvlOverride w:ilvl="0">
      <w:startOverride w:val="1"/>
    </w:lvlOverride>
  </w:num>
  <w:num w:numId="8">
    <w:abstractNumId w:val="1"/>
  </w:num>
  <w:num w:numId="9">
    <w:abstractNumId w:val="28"/>
  </w:num>
  <w:num w:numId="10">
    <w:abstractNumId w:val="4"/>
  </w:num>
  <w:num w:numId="11">
    <w:abstractNumId w:val="13"/>
  </w:num>
  <w:num w:numId="12">
    <w:abstractNumId w:val="22"/>
  </w:num>
  <w:num w:numId="13">
    <w:abstractNumId w:val="10"/>
  </w:num>
  <w:num w:numId="14">
    <w:abstractNumId w:val="3"/>
  </w:num>
  <w:num w:numId="15">
    <w:abstractNumId w:val="16"/>
  </w:num>
  <w:num w:numId="16">
    <w:abstractNumId w:val="15"/>
  </w:num>
  <w:num w:numId="17">
    <w:abstractNumId w:val="25"/>
  </w:num>
  <w:num w:numId="18">
    <w:abstractNumId w:val="8"/>
  </w:num>
  <w:num w:numId="19">
    <w:abstractNumId w:val="18"/>
  </w:num>
  <w:num w:numId="20">
    <w:abstractNumId w:val="21"/>
  </w:num>
  <w:num w:numId="21">
    <w:abstractNumId w:val="33"/>
  </w:num>
  <w:num w:numId="22">
    <w:abstractNumId w:val="30"/>
  </w:num>
  <w:num w:numId="23">
    <w:abstractNumId w:val="20"/>
  </w:num>
  <w:num w:numId="24">
    <w:abstractNumId w:val="29"/>
  </w:num>
  <w:num w:numId="25">
    <w:abstractNumId w:val="12"/>
  </w:num>
  <w:num w:numId="26">
    <w:abstractNumId w:val="19"/>
  </w:num>
  <w:num w:numId="27">
    <w:abstractNumId w:val="5"/>
  </w:num>
  <w:num w:numId="28">
    <w:abstractNumId w:val="28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28"/>
  </w:num>
  <w:num w:numId="31">
    <w:abstractNumId w:val="28"/>
    <w:lvlOverride w:ilvl="0">
      <w:startOverride w:val="1"/>
    </w:lvlOverride>
  </w:num>
  <w:num w:numId="32">
    <w:abstractNumId w:val="28"/>
    <w:lvlOverride w:ilvl="0">
      <w:startOverride w:val="1"/>
    </w:lvlOverride>
  </w:num>
  <w:num w:numId="33">
    <w:abstractNumId w:val="28"/>
    <w:lvlOverride w:ilvl="0">
      <w:startOverride w:val="1"/>
    </w:lvlOverride>
  </w:num>
  <w:num w:numId="34">
    <w:abstractNumId w:val="28"/>
    <w:lvlOverride w:ilvl="0">
      <w:startOverride w:val="1"/>
    </w:lvlOverride>
  </w:num>
  <w:num w:numId="35">
    <w:abstractNumId w:val="28"/>
  </w:num>
  <w:num w:numId="36">
    <w:abstractNumId w:val="28"/>
    <w:lvlOverride w:ilvl="0">
      <w:startOverride w:val="1"/>
    </w:lvlOverride>
  </w:num>
  <w:num w:numId="37">
    <w:abstractNumId w:val="31"/>
  </w:num>
  <w:num w:numId="38">
    <w:abstractNumId w:val="7"/>
  </w:num>
  <w:num w:numId="39">
    <w:abstractNumId w:val="32"/>
  </w:num>
  <w:num w:numId="40">
    <w:abstractNumId w:val="27"/>
  </w:num>
  <w:num w:numId="41">
    <w:abstractNumId w:val="9"/>
  </w:num>
  <w:num w:numId="42">
    <w:abstractNumId w:val="26"/>
  </w:num>
  <w:num w:numId="43">
    <w:abstractNumId w:val="17"/>
  </w:num>
  <w:num w:numId="44">
    <w:abstractNumId w:val="14"/>
  </w:num>
  <w:num w:numId="45">
    <w:abstractNumId w:val="23"/>
  </w:num>
  <w:num w:numId="46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3E58"/>
    <w:rsid w:val="0001462F"/>
    <w:rsid w:val="00020351"/>
    <w:rsid w:val="00022E7E"/>
    <w:rsid w:val="00023544"/>
    <w:rsid w:val="000252C3"/>
    <w:rsid w:val="0003176A"/>
    <w:rsid w:val="00031C13"/>
    <w:rsid w:val="00031D54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B09AE"/>
    <w:rsid w:val="000C11A8"/>
    <w:rsid w:val="000C2731"/>
    <w:rsid w:val="000C30E0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00F2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5EC6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27F1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B6DC0"/>
    <w:rsid w:val="005B73CB"/>
    <w:rsid w:val="005C24F9"/>
    <w:rsid w:val="005C4CD0"/>
    <w:rsid w:val="005C6382"/>
    <w:rsid w:val="005C6DB4"/>
    <w:rsid w:val="005D0F49"/>
    <w:rsid w:val="005D1502"/>
    <w:rsid w:val="005D35FF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1721C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82891"/>
    <w:rsid w:val="00682E80"/>
    <w:rsid w:val="006874C8"/>
    <w:rsid w:val="00691822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3A45"/>
    <w:rsid w:val="008A4DAF"/>
    <w:rsid w:val="008A634E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911"/>
    <w:rsid w:val="008D6DAD"/>
    <w:rsid w:val="008E2A44"/>
    <w:rsid w:val="008E4A1F"/>
    <w:rsid w:val="008F14D6"/>
    <w:rsid w:val="008F337B"/>
    <w:rsid w:val="008F637B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6AED"/>
    <w:rsid w:val="00977ADE"/>
    <w:rsid w:val="0098159F"/>
    <w:rsid w:val="00983D5F"/>
    <w:rsid w:val="00985018"/>
    <w:rsid w:val="009861C6"/>
    <w:rsid w:val="009913CD"/>
    <w:rsid w:val="00996007"/>
    <w:rsid w:val="009A06C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B64"/>
    <w:rsid w:val="00A02564"/>
    <w:rsid w:val="00A042E9"/>
    <w:rsid w:val="00A07138"/>
    <w:rsid w:val="00A07900"/>
    <w:rsid w:val="00A104DF"/>
    <w:rsid w:val="00A14997"/>
    <w:rsid w:val="00A15083"/>
    <w:rsid w:val="00A15A63"/>
    <w:rsid w:val="00A17BAF"/>
    <w:rsid w:val="00A20648"/>
    <w:rsid w:val="00A23624"/>
    <w:rsid w:val="00A312C2"/>
    <w:rsid w:val="00A36440"/>
    <w:rsid w:val="00A367B4"/>
    <w:rsid w:val="00A370A9"/>
    <w:rsid w:val="00A43BCD"/>
    <w:rsid w:val="00A46711"/>
    <w:rsid w:val="00A51240"/>
    <w:rsid w:val="00A52DFF"/>
    <w:rsid w:val="00A57662"/>
    <w:rsid w:val="00A609F4"/>
    <w:rsid w:val="00A621B9"/>
    <w:rsid w:val="00A6357C"/>
    <w:rsid w:val="00A6587B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B011BD"/>
    <w:rsid w:val="00B01BD1"/>
    <w:rsid w:val="00B03E15"/>
    <w:rsid w:val="00B05487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6553"/>
    <w:rsid w:val="00C477EF"/>
    <w:rsid w:val="00C54479"/>
    <w:rsid w:val="00C608E2"/>
    <w:rsid w:val="00C60C77"/>
    <w:rsid w:val="00C63368"/>
    <w:rsid w:val="00C64BD3"/>
    <w:rsid w:val="00C72CCE"/>
    <w:rsid w:val="00C72F86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4249E"/>
    <w:rsid w:val="00D4310F"/>
    <w:rsid w:val="00D4740C"/>
    <w:rsid w:val="00D507E4"/>
    <w:rsid w:val="00D50B16"/>
    <w:rsid w:val="00D526D8"/>
    <w:rsid w:val="00D56678"/>
    <w:rsid w:val="00D57649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6858"/>
    <w:rsid w:val="00D924E3"/>
    <w:rsid w:val="00D93584"/>
    <w:rsid w:val="00D9515B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E1085"/>
    <w:rsid w:val="00DE2771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3709"/>
    <w:rsid w:val="00F54FDD"/>
    <w:rsid w:val="00F5562D"/>
    <w:rsid w:val="00F630DD"/>
    <w:rsid w:val="00F74749"/>
    <w:rsid w:val="00F772D8"/>
    <w:rsid w:val="00F7764B"/>
    <w:rsid w:val="00F7781C"/>
    <w:rsid w:val="00F811E3"/>
    <w:rsid w:val="00F81FA0"/>
    <w:rsid w:val="00F83E67"/>
    <w:rsid w:val="00F83FAF"/>
    <w:rsid w:val="00F840D7"/>
    <w:rsid w:val="00F863E2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5B0D"/>
    <w:rsid w:val="00FB66FF"/>
    <w:rsid w:val="00FC2C07"/>
    <w:rsid w:val="00FD3862"/>
    <w:rsid w:val="00FE3088"/>
    <w:rsid w:val="00FE4546"/>
    <w:rsid w:val="00FE4A38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E654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5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416B5-B7A4-476B-99AD-35F62E15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2294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Izabela Połeć</cp:lastModifiedBy>
  <cp:revision>4</cp:revision>
  <cp:lastPrinted>2020-01-20T11:20:00Z</cp:lastPrinted>
  <dcterms:created xsi:type="dcterms:W3CDTF">2020-01-20T09:08:00Z</dcterms:created>
  <dcterms:modified xsi:type="dcterms:W3CDTF">2020-01-20T15:04:00Z</dcterms:modified>
</cp:coreProperties>
</file>