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A6A" w:rsidRPr="009C4A6A" w:rsidRDefault="00D7456F" w:rsidP="009C4A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U  M  O  W  A       Nr </w:t>
      </w:r>
      <w:r w:rsidR="00145D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…….. </w:t>
      </w:r>
      <w:r w:rsidR="00B375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.PBI.2019</w:t>
      </w:r>
      <w:r w:rsidR="00CC7823" w:rsidRPr="00CC78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9C4A6A" w:rsidRPr="009C4A6A" w:rsidRDefault="009C4A6A" w:rsidP="009C4A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</w:p>
    <w:p w:rsidR="003348BC" w:rsidRPr="00D419C7" w:rsidRDefault="003348BC" w:rsidP="00D41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Zawarta w dniu </w:t>
      </w:r>
      <w:r w:rsidR="00C778BC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………………………. </w:t>
      </w:r>
      <w:r w:rsidR="00CC11EC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</w:t>
      </w:r>
      <w:r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Mrągowie pomiędzy:</w:t>
      </w:r>
    </w:p>
    <w:p w:rsidR="009C4A6A" w:rsidRDefault="008E7429" w:rsidP="00D41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3348BC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Gminą Miasto Mrągowo z siedzibą w Mrągowie, przy ul. Królewieckiej 60A, </w:t>
      </w:r>
      <w:r w:rsid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</w:t>
      </w:r>
      <w:r w:rsidR="003348BC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 – 700 Mrągowo, zwaną dalej Zamawiaj</w:t>
      </w:r>
      <w:r w:rsidR="00B3756B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ącym reprezentowaną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przez </w:t>
      </w:r>
      <w:r w:rsidR="00B3756B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Pana</w:t>
      </w:r>
      <w:r w:rsidR="00145DE2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45DE2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</w:t>
      </w:r>
      <w:r w:rsidR="00B3756B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hab. </w:t>
      </w:r>
      <w:r w:rsidR="00B3756B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Stanisława Bułajewskiego</w:t>
      </w:r>
      <w:r w:rsidR="003348BC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Burmistrza Mias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ta Mrągowo,                               przy kontrasygnatą Anety </w:t>
      </w:r>
      <w:r w:rsidR="003348BC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Romanowskie</w:t>
      </w:r>
      <w:r w:rsidR="000514B0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 – 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karbnika Miasta Mrągowa </w:t>
      </w:r>
      <w:r w:rsidR="00C778BC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……………………………………………</w:t>
      </w:r>
      <w:r w:rsidR="000514B0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prowadzącą</w:t>
      </w:r>
      <w:r w:rsidR="00C778BC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/ym</w:t>
      </w:r>
      <w:r w:rsidR="000514B0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dz</w:t>
      </w:r>
      <w:r w:rsid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iałalność gospodarczą pod nazwą …………</w:t>
      </w:r>
      <w:r w:rsidR="00C778BC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 w:rsid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</w:t>
      </w:r>
      <w:r w:rsidR="004120E6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0514B0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514B0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</w:t>
      </w:r>
      <w:r w:rsidR="009C4A6A" w:rsidRPr="00D419C7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treści następującej</w:t>
      </w:r>
      <w:r w:rsidR="009C4A6A" w:rsidRPr="009C4A6A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:</w:t>
      </w:r>
    </w:p>
    <w:p w:rsidR="009B226D" w:rsidRDefault="009B226D" w:rsidP="00D41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</w:p>
    <w:p w:rsidR="009B226D" w:rsidRPr="000514B0" w:rsidRDefault="009B226D" w:rsidP="00D41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7A0A64" w:rsidRDefault="007A0A64" w:rsidP="00D419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</w:p>
    <w:p w:rsidR="009C4A6A" w:rsidRPr="009C4A6A" w:rsidRDefault="009C4A6A" w:rsidP="00440B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 w:rsidRPr="009C4A6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§ 1</w:t>
      </w:r>
    </w:p>
    <w:p w:rsidR="007A0A64" w:rsidRDefault="007A0A64" w:rsidP="00D419C7">
      <w:pPr>
        <w:pStyle w:val="Akapitzlist"/>
        <w:numPr>
          <w:ilvl w:val="1"/>
          <w:numId w:val="1"/>
        </w:numPr>
        <w:tabs>
          <w:tab w:val="num" w:pos="426"/>
        </w:tabs>
        <w:spacing w:after="0"/>
        <w:ind w:left="0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Umowa została zawarta z Wykonawc</w:t>
      </w:r>
      <w:r w:rsidR="00CD371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 na podstawie postępowania nie</w:t>
      </w:r>
      <w:r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objętego przepisami ustawy, z dnia 29 stycznia 2004 r., Prawo zamówień </w:t>
      </w:r>
      <w:r w:rsidR="00B431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publicznych </w:t>
      </w:r>
      <w:r w:rsidR="00C778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A3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(t. j. Dz. U. z 2018</w:t>
      </w:r>
      <w:r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</w:t>
      </w:r>
      <w:r w:rsidR="004A3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="00440B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</w:t>
      </w:r>
      <w:r w:rsidR="004A3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poz. 1986</w:t>
      </w:r>
      <w:r w:rsidR="00A319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z dnia 16.10.2018 r.</w:t>
      </w:r>
      <w:r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  <w:r w:rsidR="00A319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271838" w:rsidRDefault="009027D6" w:rsidP="00271838">
      <w:pPr>
        <w:pStyle w:val="Akapitzlist"/>
        <w:numPr>
          <w:ilvl w:val="1"/>
          <w:numId w:val="1"/>
        </w:numPr>
        <w:tabs>
          <w:tab w:val="num" w:pos="426"/>
        </w:tabs>
        <w:spacing w:after="0"/>
        <w:ind w:left="0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51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Zamawiający </w:t>
      </w:r>
      <w:r w:rsidR="003839E1" w:rsidRPr="00351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zleca </w:t>
      </w:r>
      <w:r w:rsidR="0035156C" w:rsidRPr="00351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wykonanie usługi pol</w:t>
      </w:r>
      <w:r w:rsidR="00351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egającej na w</w:t>
      </w:r>
      <w:r w:rsidR="0035156C" w:rsidRPr="00351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ykonaniu operatów szacunkowych </w:t>
      </w:r>
      <w:r w:rsidR="00351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</w:t>
      </w:r>
      <w:r w:rsidR="0035156C" w:rsidRPr="00351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 celów naliczenia opłaty pl</w:t>
      </w:r>
      <w:r w:rsidR="00351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anistycznej </w:t>
      </w:r>
      <w:r w:rsidR="0035156C" w:rsidRPr="00351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związku z uchwaleniem zmiany w miejscowym planie zagospodarowania przestrzennego dla następujących nieruchomości:</w:t>
      </w:r>
    </w:p>
    <w:p w:rsidR="0035156C" w:rsidRPr="00271838" w:rsidRDefault="0035156C" w:rsidP="00271838">
      <w:pPr>
        <w:pStyle w:val="Akapitzlist"/>
        <w:tabs>
          <w:tab w:val="num" w:pos="426"/>
        </w:tabs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7183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1) nieruch</w:t>
      </w:r>
      <w:r w:rsidR="0027183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omość stanowiącą działkę gruntu</w:t>
      </w:r>
      <w:r w:rsidRPr="0027183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 numerze ewidencyjnym 261/2                       oraz udział 1/3 części we współwłasności nieruchomości stanowiącej działkę gruntu                   o numerze ewidencyjnym 261/1, obie nieruchomości położone w obrębie ewidencyjnym nr 1,  w Mrągowie, oznaczone w księgach wieczystych numerem </w:t>
      </w:r>
      <w:r w:rsidR="0027183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27183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KW OL1M/00034246/4;</w:t>
      </w:r>
    </w:p>
    <w:p w:rsidR="0035156C" w:rsidRDefault="0035156C" w:rsidP="0035156C">
      <w:pPr>
        <w:pStyle w:val="Akapitzlist"/>
        <w:tabs>
          <w:tab w:val="num" w:pos="3763"/>
        </w:tabs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51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2) nieruchomość stanowiąca działkę gruntu o numerze ewidencyjnym 261/3, objętą księgą wieczystą numer KW OL1M/00</w:t>
      </w:r>
      <w:r w:rsidR="0027183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034246/4 oraz udział 2/3 części </w:t>
      </w:r>
      <w:r w:rsidRPr="00351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we współwłasności stanowiącej działkę gruntu o numerze ewidencyjnym 261/1, objętej księga wieczystą nr KW OL1M/00040321/9, obie nieruchomości położone</w:t>
      </w:r>
      <w:r w:rsidR="0027183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51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obrębie ewidencyjnym 01, w Mrągowie.</w:t>
      </w:r>
    </w:p>
    <w:p w:rsidR="007A0A64" w:rsidRPr="0035156C" w:rsidRDefault="00527662" w:rsidP="0035156C">
      <w:pPr>
        <w:pStyle w:val="Akapitzlist"/>
        <w:numPr>
          <w:ilvl w:val="1"/>
          <w:numId w:val="1"/>
        </w:numPr>
        <w:tabs>
          <w:tab w:val="num" w:pos="426"/>
        </w:tabs>
        <w:spacing w:after="0"/>
        <w:ind w:left="0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51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Wyceny wskazanych nieruchomości będą wykonane na potrzeby </w:t>
      </w:r>
      <w:r w:rsidR="007A0A64" w:rsidRPr="00351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naliczenia opłat</w:t>
      </w:r>
      <w:r w:rsidR="0027183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 planistycznej</w:t>
      </w:r>
      <w:r w:rsidR="007A0A64" w:rsidRPr="00351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7183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związku z uchwaleniem planu miejscowego.</w:t>
      </w:r>
    </w:p>
    <w:p w:rsidR="00CE08E5" w:rsidRPr="009B226D" w:rsidRDefault="00CE08E5" w:rsidP="00D419C7">
      <w:pPr>
        <w:pStyle w:val="Akapitzlist"/>
        <w:numPr>
          <w:ilvl w:val="1"/>
          <w:numId w:val="1"/>
        </w:numPr>
        <w:tabs>
          <w:tab w:val="num" w:pos="426"/>
        </w:tabs>
        <w:spacing w:after="0"/>
        <w:ind w:left="0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B22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Operat</w:t>
      </w:r>
      <w:r w:rsidR="007560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</w:t>
      </w:r>
      <w:r w:rsidR="0003568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powinny</w:t>
      </w:r>
      <w:r w:rsidRPr="009B22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</w:t>
      </w:r>
      <w:r w:rsidR="0003568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yć sporządzone</w:t>
      </w:r>
      <w:r w:rsidR="009B22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</w:t>
      </w:r>
      <w:r w:rsidRPr="009B22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formie pisemnej oraz w formacie elektronicznym obsługiwanym przez program Acrobat Reader na nośniku CD-R</w:t>
      </w:r>
      <w:r w:rsidR="009B22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7A0A64" w:rsidRPr="007A0A64" w:rsidRDefault="007A0A64" w:rsidP="00D419C7">
      <w:pPr>
        <w:pStyle w:val="Akapitzlist"/>
        <w:numPr>
          <w:ilvl w:val="1"/>
          <w:numId w:val="1"/>
        </w:numPr>
        <w:tabs>
          <w:tab w:val="num" w:pos="426"/>
        </w:tabs>
        <w:spacing w:after="0"/>
        <w:ind w:left="0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Operaty szacunkowe winny być wykonane zgodnie z ustawą o gospodarc</w:t>
      </w:r>
      <w:r w:rsidR="001C02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 nieruchomościami (t. j. </w:t>
      </w:r>
      <w:r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Dz. U. </w:t>
      </w:r>
      <w:r w:rsidR="004A3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 2018</w:t>
      </w:r>
      <w:r w:rsidR="001C0249" w:rsidRPr="001C02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</w:t>
      </w:r>
      <w:r w:rsidR="004A3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poz. 2204</w:t>
      </w:r>
      <w:r w:rsidR="00A319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 dnia 26.11.2018 r</w:t>
      </w:r>
      <w:r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B22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 późn. zm.</w:t>
      </w:r>
      <w:r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) i rozporządzeniem </w:t>
      </w:r>
      <w:r w:rsidR="00D947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</w:t>
      </w:r>
      <w:r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Rady Ministrów z dnia 21.09.2004 r. w sprawie wyceny nieruchomości i sporządzania operatu szacunkowego (Dz. U. z 2004 </w:t>
      </w:r>
      <w:r w:rsidR="00A319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Nr 207, poz. 2109</w:t>
      </w:r>
      <w:r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). </w:t>
      </w:r>
    </w:p>
    <w:p w:rsidR="007A0A64" w:rsidRPr="007A0A64" w:rsidRDefault="007A0A64" w:rsidP="00D419C7">
      <w:pPr>
        <w:pStyle w:val="Akapitzlist"/>
        <w:numPr>
          <w:ilvl w:val="1"/>
          <w:numId w:val="1"/>
        </w:numPr>
        <w:tabs>
          <w:tab w:val="num" w:pos="426"/>
        </w:tabs>
        <w:spacing w:after="0"/>
        <w:ind w:left="0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Wykonawca</w:t>
      </w:r>
      <w:r w:rsidR="009C4A6A"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9C4A6A" w:rsidRPr="007A0A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oświadcza, że posiada wszystkie wymagane uprawnienia do wykonania przedmiotu umowy i nie występują po jego stronie jakiekolwiek okoliczności, </w:t>
      </w:r>
      <w:r w:rsidR="00D57E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="009C4A6A" w:rsidRPr="007A0A64">
        <w:rPr>
          <w:rFonts w:ascii="Times New Roman" w:eastAsia="Times New Roman" w:hAnsi="Times New Roman" w:cs="Times New Roman"/>
          <w:sz w:val="24"/>
          <w:szCs w:val="24"/>
          <w:lang w:eastAsia="ar-SA"/>
        </w:rPr>
        <w:t>które mogłyby uniemożliwić jej wykonanie.</w:t>
      </w:r>
    </w:p>
    <w:p w:rsidR="007A0A64" w:rsidRPr="007A0A64" w:rsidRDefault="007A0A64" w:rsidP="00D419C7">
      <w:pPr>
        <w:pStyle w:val="Akapitzlist"/>
        <w:numPr>
          <w:ilvl w:val="1"/>
          <w:numId w:val="1"/>
        </w:numPr>
        <w:tabs>
          <w:tab w:val="num" w:pos="426"/>
        </w:tabs>
        <w:spacing w:after="0"/>
        <w:ind w:left="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Wykonawca</w:t>
      </w:r>
      <w:r w:rsidR="009C4A6A"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9C4A6A" w:rsidRPr="007A0A64">
        <w:rPr>
          <w:rFonts w:ascii="Times New Roman" w:eastAsia="Times New Roman" w:hAnsi="Times New Roman" w:cs="Times New Roman"/>
          <w:sz w:val="24"/>
          <w:szCs w:val="24"/>
          <w:lang w:eastAsia="ar-SA"/>
        </w:rPr>
        <w:t>zobowiązuje się wykonać p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rzedmiot umowy zgodnie z ofertą </w:t>
      </w:r>
      <w:r w:rsidR="003A7BA5">
        <w:rPr>
          <w:rFonts w:ascii="Times New Roman" w:eastAsia="Times New Roman" w:hAnsi="Times New Roman" w:cs="Times New Roman"/>
          <w:sz w:val="24"/>
          <w:szCs w:val="24"/>
          <w:lang w:eastAsia="ar-SA"/>
        </w:rPr>
        <w:t>stanowiącą załącznik Nr 1</w:t>
      </w:r>
      <w:r w:rsidRPr="007A0A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umowy.</w:t>
      </w:r>
    </w:p>
    <w:p w:rsidR="007A0A64" w:rsidRPr="007A0A64" w:rsidRDefault="007A0A64" w:rsidP="00D419C7">
      <w:pPr>
        <w:pStyle w:val="Akapitzlist"/>
        <w:numPr>
          <w:ilvl w:val="1"/>
          <w:numId w:val="1"/>
        </w:numPr>
        <w:tabs>
          <w:tab w:val="num" w:pos="426"/>
        </w:tabs>
        <w:spacing w:after="0"/>
        <w:ind w:left="0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Wykonawca</w:t>
      </w:r>
      <w:r w:rsidR="009C4A6A"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9C4A6A" w:rsidRPr="007A0A64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oświadcza, że posiada aktualną polisę ubezpieczenia od odpowiedzialności cywilnej z tytułu wykonywania zawodu rzeczoznawcy majątkowego.</w:t>
      </w:r>
    </w:p>
    <w:p w:rsidR="00706875" w:rsidRPr="009B226D" w:rsidRDefault="0087701D" w:rsidP="00D419C7">
      <w:pPr>
        <w:pStyle w:val="Akapitzlist"/>
        <w:numPr>
          <w:ilvl w:val="1"/>
          <w:numId w:val="1"/>
        </w:numPr>
        <w:tabs>
          <w:tab w:val="num" w:pos="426"/>
        </w:tabs>
        <w:spacing w:after="0"/>
        <w:ind w:left="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Wykonawca</w:t>
      </w:r>
      <w:r w:rsidR="009C4A6A"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9C4A6A" w:rsidRPr="007A0A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udziela rękojmi na okres 12 miesięcy od dnia odbioru operatów przez </w:t>
      </w:r>
      <w:r w:rsidR="007560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</w:t>
      </w:r>
      <w:r w:rsidR="009C4A6A"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amawiającego</w:t>
      </w:r>
      <w:r w:rsidR="009C4A6A" w:rsidRPr="007A0A6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7701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7701D" w:rsidRPr="0087701D" w:rsidRDefault="0087701D" w:rsidP="00D419C7">
      <w:pPr>
        <w:pStyle w:val="Akapitzlist"/>
        <w:numPr>
          <w:ilvl w:val="1"/>
          <w:numId w:val="1"/>
        </w:numPr>
        <w:tabs>
          <w:tab w:val="num" w:pos="426"/>
        </w:tabs>
        <w:spacing w:after="0"/>
        <w:ind w:left="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70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użyje do wykonania operatów szacunkowych materiałów własnych, </w:t>
      </w:r>
      <w:r w:rsidR="007560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r w:rsidRPr="008770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oraz pokryje koszty związane z wykorzystaniem i zakupem materiałów geodezyjnych </w:t>
      </w:r>
      <w:r w:rsidRPr="0087701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wymaganych do sporządzenia operatów szacunkowych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(np. mapa ewidencyjna, </w:t>
      </w:r>
      <w:r w:rsidR="007560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wypis z </w:t>
      </w:r>
      <w:r w:rsidRPr="008770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rejestru gruntów) oraz badaniem ksiąg wieczystych. </w:t>
      </w:r>
    </w:p>
    <w:p w:rsidR="0087701D" w:rsidRPr="0087701D" w:rsidRDefault="0087701D" w:rsidP="00D419C7">
      <w:pPr>
        <w:pStyle w:val="Akapitzlist"/>
        <w:numPr>
          <w:ilvl w:val="1"/>
          <w:numId w:val="1"/>
        </w:numPr>
        <w:tabs>
          <w:tab w:val="num" w:pos="426"/>
        </w:tabs>
        <w:spacing w:after="0"/>
        <w:ind w:left="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70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zobowiązuje się, w ramach wynagrodzenia wskazanego w formularzu ofertowym, do umieszczenia stosownej klauzuli w operacie szacunkowym, potwierdzającej jego aktualność, w przypadku stwierdzenia przez rzeczoznawcę majątkowego, który sporządził operat szacunkowy, że po okresie 12 miesięcy od daty jego sporządzenia, wartości przedstawione w operacie szacunkowym nie uległy zmianie (art. 156 ust. 4 ustawy o gospodarce nieruchomościami). </w:t>
      </w:r>
    </w:p>
    <w:p w:rsidR="009C4A6A" w:rsidRPr="009C4A6A" w:rsidRDefault="009C4A6A" w:rsidP="00D419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 w:rsidRPr="009C4A6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§ 2</w:t>
      </w:r>
    </w:p>
    <w:p w:rsidR="009C4A6A" w:rsidRDefault="009027D6" w:rsidP="00D419C7">
      <w:pPr>
        <w:pStyle w:val="Akapitzlist"/>
        <w:numPr>
          <w:ilvl w:val="0"/>
          <w:numId w:val="9"/>
        </w:numPr>
        <w:suppressAutoHyphens/>
        <w:snapToGri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62FD">
        <w:rPr>
          <w:rFonts w:ascii="Times New Roman" w:eastAsia="Times New Roman" w:hAnsi="Times New Roman" w:cs="Times New Roman"/>
          <w:sz w:val="24"/>
          <w:szCs w:val="24"/>
          <w:lang w:eastAsia="ar-SA"/>
        </w:rPr>
        <w:t>Za wykonanie przedmiotu niniejszej Umowy, określonego w §1, strony ustalają wynagrodzenie:</w:t>
      </w:r>
      <w:r w:rsidR="00706875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 zł brutto</w:t>
      </w:r>
    </w:p>
    <w:p w:rsidR="009027D6" w:rsidRPr="009C4A6A" w:rsidRDefault="00706875" w:rsidP="00D419C7">
      <w:pPr>
        <w:pStyle w:val="Akapitzlist"/>
        <w:suppressAutoHyphens/>
        <w:snapToGri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 brutto:………………………………………………………………………. zł)</w:t>
      </w:r>
    </w:p>
    <w:p w:rsidR="00F15DD9" w:rsidRDefault="00F15DD9" w:rsidP="00D419C7">
      <w:pPr>
        <w:pStyle w:val="Akapitzlist"/>
        <w:numPr>
          <w:ilvl w:val="0"/>
          <w:numId w:val="9"/>
        </w:numPr>
        <w:suppressAutoHyphens/>
        <w:snapToGri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Wypłata wynagrodzenia nastąpi po potwierdzeniu przez Zamawiającego </w:t>
      </w:r>
      <w:r w:rsidR="009B22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</w:t>
      </w:r>
      <w:r w:rsidR="00756055">
        <w:rPr>
          <w:rFonts w:ascii="Times New Roman" w:eastAsia="Times New Roman" w:hAnsi="Times New Roman" w:cs="Times New Roman"/>
          <w:sz w:val="24"/>
          <w:szCs w:val="24"/>
          <w:lang w:eastAsia="ar-SA"/>
        </w:rPr>
        <w:t>(na podstawi</w:t>
      </w:r>
      <w:r w:rsidR="00CD37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 protokołu zdawczo-odbiorczego, </w:t>
      </w:r>
      <w:r w:rsidR="00714D88">
        <w:rPr>
          <w:rFonts w:ascii="Times New Roman" w:eastAsia="Times New Roman" w:hAnsi="Times New Roman" w:cs="Times New Roman"/>
          <w:sz w:val="24"/>
          <w:szCs w:val="24"/>
          <w:lang w:eastAsia="ar-SA"/>
        </w:rPr>
        <w:t>zał. nr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prawidłowości sporządzonych </w:t>
      </w:r>
      <w:r w:rsidR="007560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operatów.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Przez prawidłowe sporządzenie operatów strony rozumieją sporządzenie operatów zgodnie z wytycznymi określonymi w przepisach prawa i Standardach zawodowych rzeczoznawców majątkowych.</w:t>
      </w:r>
    </w:p>
    <w:p w:rsidR="00F15DD9" w:rsidRDefault="00F15DD9" w:rsidP="00D419C7">
      <w:pPr>
        <w:pStyle w:val="Akapitzlist"/>
        <w:numPr>
          <w:ilvl w:val="0"/>
          <w:numId w:val="9"/>
        </w:numPr>
        <w:suppressAutoHyphens/>
        <w:snapToGri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Faktura powinna być wystawiona przez Wykonawcę w następujący sposób:</w:t>
      </w:r>
    </w:p>
    <w:p w:rsidR="00F15DD9" w:rsidRPr="009B226D" w:rsidRDefault="00F15DD9" w:rsidP="00D419C7">
      <w:pPr>
        <w:pStyle w:val="Akapitzlist"/>
        <w:suppressAutoHyphens/>
        <w:snapToGri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B22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Nabywca: Gmina Miasto Mrągowo, 11-700 Mrągowo, ul. </w:t>
      </w:r>
      <w:r w:rsidR="00AF0261" w:rsidRPr="009B22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Królewiecka 60A                             NIP 742 20 76 940</w:t>
      </w:r>
    </w:p>
    <w:p w:rsidR="00AF0261" w:rsidRPr="009B226D" w:rsidRDefault="00AF0261" w:rsidP="00D419C7">
      <w:pPr>
        <w:pStyle w:val="Akapitzlist"/>
        <w:suppressAutoHyphens/>
        <w:snapToGri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B22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Odbiorca: Urząd Miejski w Mrągowie, 11-700 Mrągowo, ul. Królewiecka 60A, </w:t>
      </w:r>
    </w:p>
    <w:p w:rsidR="00AF0261" w:rsidRPr="00AF0261" w:rsidRDefault="00AF0261" w:rsidP="00D419C7">
      <w:pPr>
        <w:pStyle w:val="Akapitzlist"/>
        <w:numPr>
          <w:ilvl w:val="0"/>
          <w:numId w:val="9"/>
        </w:numPr>
        <w:suppressAutoHyphens/>
        <w:snapToGri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Forma zapłaty rachunku/faktury – przelew </w:t>
      </w:r>
      <w:r w:rsidR="00756055">
        <w:rPr>
          <w:rFonts w:ascii="Times New Roman" w:eastAsia="Times New Roman" w:hAnsi="Times New Roman" w:cs="Times New Roman"/>
          <w:sz w:val="24"/>
          <w:szCs w:val="24"/>
          <w:lang w:eastAsia="ar-SA"/>
        </w:rPr>
        <w:t>na konto Z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leceniobiorcy wskazane na fakturze/rachunku, w ciągu 14 dni, licząc od daty dostarczenia Zamawiającemu. </w:t>
      </w:r>
    </w:p>
    <w:p w:rsidR="00AF0261" w:rsidRPr="00EA6591" w:rsidRDefault="00AF0261" w:rsidP="00D419C7">
      <w:pPr>
        <w:pStyle w:val="Akapitzlist"/>
        <w:numPr>
          <w:ilvl w:val="0"/>
          <w:numId w:val="9"/>
        </w:numPr>
        <w:suppressAutoHyphens/>
        <w:snapToGri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datę zapłaty przelewu przyjmuje się </w:t>
      </w:r>
      <w:r w:rsidR="00EA6591">
        <w:rPr>
          <w:rFonts w:ascii="Times New Roman" w:eastAsia="Times New Roman" w:hAnsi="Times New Roman" w:cs="Times New Roman"/>
          <w:sz w:val="24"/>
          <w:szCs w:val="24"/>
          <w:lang w:eastAsia="ar-SA"/>
        </w:rPr>
        <w:t>datę złożenia przelewu w Banku Zamawiającego.</w:t>
      </w:r>
    </w:p>
    <w:p w:rsidR="00EA6591" w:rsidRPr="00EA6591" w:rsidRDefault="00EA6591" w:rsidP="00D419C7">
      <w:pPr>
        <w:pStyle w:val="Akapitzlist"/>
        <w:numPr>
          <w:ilvl w:val="0"/>
          <w:numId w:val="9"/>
        </w:numPr>
        <w:suppressAutoHyphens/>
        <w:snapToGri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przypadku zmiany przez władzę ustawodawczą określonej w ust. 1 procentowej stawki podatku VAT, kwota brutto wynagrodzenia zostanie aneksem do niniejszej umowy odpowiednio dostosowana. </w:t>
      </w:r>
    </w:p>
    <w:p w:rsidR="00EA6591" w:rsidRPr="00EA6591" w:rsidRDefault="00EA6591" w:rsidP="00D419C7">
      <w:pPr>
        <w:pStyle w:val="Akapitzlist"/>
        <w:numPr>
          <w:ilvl w:val="0"/>
          <w:numId w:val="9"/>
        </w:numPr>
        <w:suppressAutoHyphens/>
        <w:snapToGri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nieterminowej zapłaty fa</w:t>
      </w:r>
      <w:r w:rsidR="00CE08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ktury, Wykonawca może dochodzić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 Zamawiającego zapłaty ustawowych odsetek. </w:t>
      </w:r>
    </w:p>
    <w:p w:rsidR="00EA6591" w:rsidRPr="00AF0261" w:rsidRDefault="00EA6591" w:rsidP="00D419C7">
      <w:pPr>
        <w:pStyle w:val="Akapitzlist"/>
        <w:numPr>
          <w:ilvl w:val="0"/>
          <w:numId w:val="9"/>
        </w:numPr>
        <w:suppressAutoHyphens/>
        <w:snapToGri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sprawdzi prawidłowość </w:t>
      </w:r>
      <w:r w:rsidR="00CE08E5">
        <w:rPr>
          <w:rFonts w:ascii="Times New Roman" w:eastAsia="Times New Roman" w:hAnsi="Times New Roman" w:cs="Times New Roman"/>
          <w:sz w:val="24"/>
          <w:szCs w:val="24"/>
          <w:lang w:eastAsia="ar-SA"/>
        </w:rPr>
        <w:t>sporządzonych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ope</w:t>
      </w:r>
      <w:r w:rsidR="00CE08E5">
        <w:rPr>
          <w:rFonts w:ascii="Times New Roman" w:eastAsia="Times New Roman" w:hAnsi="Times New Roman" w:cs="Times New Roman"/>
          <w:sz w:val="24"/>
          <w:szCs w:val="24"/>
          <w:lang w:eastAsia="ar-SA"/>
        </w:rPr>
        <w:t>ratów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ciągu 7 dni</w:t>
      </w:r>
      <w:r w:rsidR="00CE08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 ich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odbioru. </w:t>
      </w:r>
    </w:p>
    <w:p w:rsidR="00AF0261" w:rsidRDefault="00AF0261" w:rsidP="00D419C7">
      <w:pPr>
        <w:pStyle w:val="Akapitzlist"/>
        <w:suppressAutoHyphens/>
        <w:snapToGri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08E5" w:rsidRDefault="009C4A6A" w:rsidP="00D419C7">
      <w:pPr>
        <w:pStyle w:val="Akapitzlist"/>
        <w:suppressAutoHyphens/>
        <w:snapToGri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C4A6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3</w:t>
      </w:r>
    </w:p>
    <w:p w:rsidR="00CE08E5" w:rsidRPr="009C4A6A" w:rsidRDefault="00CE08E5" w:rsidP="00D419C7">
      <w:pPr>
        <w:pStyle w:val="Akapitzlist"/>
        <w:suppressAutoHyphens/>
        <w:snapToGri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C4A6A" w:rsidRPr="009C4A6A" w:rsidRDefault="00CE08E5" w:rsidP="00D419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 1.Wykonawca dokona wycen nieruchomości i sporządzi operaty szacunkowe w terminie: </w:t>
      </w:r>
    </w:p>
    <w:p w:rsidR="009C4A6A" w:rsidRPr="009C4A6A" w:rsidRDefault="0026436B" w:rsidP="00D419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   </w:t>
      </w:r>
      <w:r w:rsidR="00CE08E5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- r</w:t>
      </w:r>
      <w:r w:rsidR="009C4A6A" w:rsidRPr="009C4A6A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ozpoczęcie – od podpisania umowy.</w:t>
      </w:r>
    </w:p>
    <w:p w:rsidR="00CE08E5" w:rsidRDefault="00CE08E5" w:rsidP="00D419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   - z</w:t>
      </w:r>
      <w:r w:rsidR="009C4A6A" w:rsidRPr="009C4A6A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akończenie – </w:t>
      </w:r>
      <w:r w:rsidR="00981D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bookmarkStart w:id="0" w:name="_GoBack"/>
      <w:bookmarkEnd w:id="0"/>
      <w:r w:rsidR="004A3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.12.2019</w:t>
      </w:r>
      <w:r w:rsidR="009C4A6A" w:rsidRPr="009C4A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</w:t>
      </w:r>
    </w:p>
    <w:p w:rsidR="009B226D" w:rsidRDefault="009B226D" w:rsidP="00D419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95E7E" w:rsidRPr="00795E7E" w:rsidRDefault="00795E7E" w:rsidP="00D419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4</w:t>
      </w:r>
    </w:p>
    <w:p w:rsidR="00795E7E" w:rsidRPr="00795E7E" w:rsidRDefault="00795E7E" w:rsidP="00D419C7">
      <w:pPr>
        <w:pStyle w:val="Akapitzlist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95E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Osobami uprawnionymi do reprezentowania stron w trakcie realizacji umowy są:</w:t>
      </w:r>
    </w:p>
    <w:p w:rsidR="00795E7E" w:rsidRPr="00795E7E" w:rsidRDefault="009B226D" w:rsidP="00D419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="00795E7E" w:rsidRPr="00795E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 stronie Zamawiającego: </w:t>
      </w:r>
    </w:p>
    <w:p w:rsidR="00795E7E" w:rsidRDefault="004A37FB" w:rsidP="00D419C7">
      <w:pPr>
        <w:pStyle w:val="Akapitzlist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Kamil Rozberg</w:t>
      </w:r>
      <w:r w:rsidR="00795E7E" w:rsidRPr="00795E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Kierownik Referatu Planowania Przestrze</w:t>
      </w:r>
      <w:r w:rsidR="009B22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nnego, Budownictwa i Inwestycji Urzędu Miejskiego w Mrągowie</w:t>
      </w:r>
    </w:p>
    <w:p w:rsidR="00795E7E" w:rsidRPr="00D94748" w:rsidRDefault="004A37FB" w:rsidP="00D419C7">
      <w:pPr>
        <w:pStyle w:val="Akapitzlist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Magdalena Koniuszek – Podinspektor</w:t>
      </w:r>
      <w:r w:rsidR="00795E7E" w:rsidRPr="00795E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ds. Planowa</w:t>
      </w:r>
      <w:r w:rsidR="009B22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nia Przestrzennego, Budownictwa </w:t>
      </w:r>
      <w:r w:rsidR="007560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</w:t>
      </w:r>
      <w:r w:rsidR="009B22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Inwestycji Urzędu Miejskiego w  Mrągowie </w:t>
      </w:r>
      <w:r w:rsidR="004120E6" w:rsidRPr="00D947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 stronie Wykonawcy: </w:t>
      </w:r>
      <w:r w:rsidRPr="00D947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…………………………………………… .</w:t>
      </w:r>
    </w:p>
    <w:p w:rsidR="001B35B3" w:rsidRPr="005F1CBA" w:rsidRDefault="00795E7E" w:rsidP="005F1CBA">
      <w:pPr>
        <w:pStyle w:val="Akapitzlist"/>
        <w:numPr>
          <w:ilvl w:val="0"/>
          <w:numId w:val="18"/>
        </w:numPr>
        <w:suppressAutoHyphens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95E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Osoby wymienione w ust. 1 są uprawnione do uzgadniania form i metod pracy, udzielania koniecznych informacji,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odbioru zleconych prac,</w:t>
      </w:r>
      <w:r w:rsidRPr="00795E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podejmowania innych niezbędnych działań wynikających z niniejszej umowy koniecznych do prawidłowego wykonywania przedmiotu umowy.</w:t>
      </w:r>
    </w:p>
    <w:p w:rsidR="009B226D" w:rsidRPr="00440BF5" w:rsidRDefault="009B226D" w:rsidP="00D419C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0B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§ 5</w:t>
      </w:r>
    </w:p>
    <w:p w:rsidR="009B226D" w:rsidRPr="009B226D" w:rsidRDefault="009B226D" w:rsidP="00D419C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odstąpić od umowy, prócz okoliczności wskazanych w Kodeksie cywilnym, bez zachowania okresu wypowiedzenia i ponoszenia jakichkolwiek kosztów – ze skutkiem natychmiastowym jeżeli:</w:t>
      </w:r>
    </w:p>
    <w:p w:rsidR="009B226D" w:rsidRPr="009B226D" w:rsidRDefault="009B226D" w:rsidP="00D419C7">
      <w:pPr>
        <w:numPr>
          <w:ilvl w:val="0"/>
          <w:numId w:val="21"/>
        </w:numPr>
        <w:suppressAutoHyphens/>
        <w:spacing w:after="0" w:line="240" w:lineRule="auto"/>
        <w:ind w:left="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złożony wniosek o otwarcie postę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powania układowego dla Wykonawcy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ogłos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zona zostanie upadłość Wykonawcy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 ogłosi on otwarcie likwidacje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Spółki,</w:t>
      </w:r>
    </w:p>
    <w:p w:rsidR="009B226D" w:rsidRPr="009B226D" w:rsidRDefault="009B226D" w:rsidP="00D419C7">
      <w:pPr>
        <w:numPr>
          <w:ilvl w:val="0"/>
          <w:numId w:val="21"/>
        </w:numPr>
        <w:suppressAutoHyphens/>
        <w:spacing w:after="0" w:line="240" w:lineRule="auto"/>
        <w:ind w:left="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wydany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nakaz zajęcia majątku Wykonawcy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B226D" w:rsidRPr="009B226D" w:rsidRDefault="009B226D" w:rsidP="00D419C7">
      <w:pPr>
        <w:numPr>
          <w:ilvl w:val="0"/>
          <w:numId w:val="21"/>
        </w:numPr>
        <w:suppressAutoHyphens/>
        <w:spacing w:after="0" w:line="240" w:lineRule="auto"/>
        <w:ind w:left="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usług zgodnie z umową.</w:t>
      </w:r>
    </w:p>
    <w:p w:rsidR="009B226D" w:rsidRPr="009B226D" w:rsidRDefault="009B226D" w:rsidP="00D419C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W wypadku</w:t>
      </w:r>
      <w:r w:rsidR="00F34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odstąpienia przez Zamawiającego lub Wykonawcę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umowy z przycz</w:t>
      </w:r>
      <w:r w:rsidR="00F34283">
        <w:rPr>
          <w:rFonts w:ascii="Times New Roman" w:eastAsia="Times New Roman" w:hAnsi="Times New Roman" w:cs="Times New Roman"/>
          <w:sz w:val="24"/>
          <w:szCs w:val="24"/>
          <w:lang w:eastAsia="pl-PL"/>
        </w:rPr>
        <w:t>yn leżących po stronie Wykonawcy, Wykonawca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zobowią</w:t>
      </w:r>
      <w:r w:rsidR="00F34283">
        <w:rPr>
          <w:rFonts w:ascii="Times New Roman" w:eastAsia="Times New Roman" w:hAnsi="Times New Roman" w:cs="Times New Roman"/>
          <w:sz w:val="24"/>
          <w:szCs w:val="24"/>
          <w:lang w:eastAsia="pl-PL"/>
        </w:rPr>
        <w:t>zany do zapłacenia Zamawiającemu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kary umownej w wysokości 10% wartości ryczałtowego wynagrodzenia brutto </w:t>
      </w:r>
      <w:r w:rsidR="00F34283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określonego w § 2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 1 umowy. Poza karą umown</w:t>
      </w:r>
      <w:r w:rsidR="00F34283">
        <w:rPr>
          <w:rFonts w:ascii="Times New Roman" w:eastAsia="Times New Roman" w:hAnsi="Times New Roman" w:cs="Times New Roman"/>
          <w:sz w:val="24"/>
          <w:szCs w:val="24"/>
          <w:lang w:eastAsia="pl-PL"/>
        </w:rPr>
        <w:t>ą z tytułu odstąpienia Wykonawca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będzie d</w:t>
      </w:r>
      <w:r w:rsidR="00F34283">
        <w:rPr>
          <w:rFonts w:ascii="Times New Roman" w:eastAsia="Times New Roman" w:hAnsi="Times New Roman" w:cs="Times New Roman"/>
          <w:sz w:val="24"/>
          <w:szCs w:val="24"/>
          <w:lang w:eastAsia="pl-PL"/>
        </w:rPr>
        <w:t>o zapłaty na rzecz Zamawiającego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wszelkich innych przewidzianych </w:t>
      </w:r>
      <w:r w:rsidR="00264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w umowie kar umownych, jeżeli przed odstąpieniem od umowy zaszły okoliczności uzasadniające ich naliczenie.</w:t>
      </w:r>
    </w:p>
    <w:p w:rsidR="009B226D" w:rsidRPr="009B226D" w:rsidRDefault="009B226D" w:rsidP="00D419C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W wyp</w:t>
      </w:r>
      <w:r w:rsidR="00F34283">
        <w:rPr>
          <w:rFonts w:ascii="Times New Roman" w:eastAsia="Times New Roman" w:hAnsi="Times New Roman" w:cs="Times New Roman"/>
          <w:sz w:val="24"/>
          <w:szCs w:val="24"/>
          <w:lang w:eastAsia="pl-PL"/>
        </w:rPr>
        <w:t>adku odstąpienia przez Wykonawcę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umowy z przyczyn l</w:t>
      </w:r>
      <w:r w:rsidR="00F34283">
        <w:rPr>
          <w:rFonts w:ascii="Times New Roman" w:eastAsia="Times New Roman" w:hAnsi="Times New Roman" w:cs="Times New Roman"/>
          <w:sz w:val="24"/>
          <w:szCs w:val="24"/>
          <w:lang w:eastAsia="pl-PL"/>
        </w:rPr>
        <w:t>eżących po stronie Zamawiającego</w:t>
      </w:r>
      <w:r w:rsidR="00277AB8">
        <w:rPr>
          <w:rFonts w:ascii="Times New Roman" w:eastAsia="Times New Roman" w:hAnsi="Times New Roman" w:cs="Times New Roman"/>
          <w:sz w:val="24"/>
          <w:szCs w:val="24"/>
          <w:lang w:eastAsia="pl-PL"/>
        </w:rPr>
        <w:t>, Zamawiający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zobowiąz</w:t>
      </w:r>
      <w:r w:rsidR="00277AB8">
        <w:rPr>
          <w:rFonts w:ascii="Times New Roman" w:eastAsia="Times New Roman" w:hAnsi="Times New Roman" w:cs="Times New Roman"/>
          <w:sz w:val="24"/>
          <w:szCs w:val="24"/>
          <w:lang w:eastAsia="pl-PL"/>
        </w:rPr>
        <w:t>any do zapłacenia Wykonawcy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kary umownej w wysokości 10% wartości ryczałtowego wynagrodzenia brutto </w:t>
      </w:r>
      <w:r w:rsidR="00277AB8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określonego w § 2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 1 umowy.</w:t>
      </w:r>
    </w:p>
    <w:p w:rsidR="009B226D" w:rsidRPr="009B226D" w:rsidRDefault="009B226D" w:rsidP="00D419C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niewykonania lub nienależytego wykonania prz</w:t>
      </w:r>
      <w:r w:rsidR="00277AB8">
        <w:rPr>
          <w:rFonts w:ascii="Times New Roman" w:eastAsia="Times New Roman" w:hAnsi="Times New Roman" w:cs="Times New Roman"/>
          <w:sz w:val="24"/>
          <w:szCs w:val="24"/>
          <w:lang w:eastAsia="pl-PL"/>
        </w:rPr>
        <w:t>edmiotu umowy przez Wykonawcę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przyczyn</w:t>
      </w:r>
      <w:r w:rsidR="00277A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leżących po jego stronie, Wykonawca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 do pokrycia roszczeń osób trzecich z</w:t>
      </w:r>
      <w:r w:rsidR="00277A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tego tytułu wobec Zamawiającego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B226D" w:rsidRPr="009B226D" w:rsidRDefault="009B226D" w:rsidP="00D419C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powinno nastąpić w formie pisemnej z podaniem przyczyny odstąpienia.</w:t>
      </w:r>
    </w:p>
    <w:p w:rsidR="009B226D" w:rsidRPr="009B226D" w:rsidRDefault="009B226D" w:rsidP="00D419C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</w:t>
      </w:r>
      <w:r w:rsidR="00277AB8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odstąpienia od umowy Zamawiający i Wykonawca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sporządzą protokół określający stan realizacji umow</w:t>
      </w:r>
      <w:r w:rsidR="00277AB8">
        <w:rPr>
          <w:rFonts w:ascii="Times New Roman" w:eastAsia="Times New Roman" w:hAnsi="Times New Roman" w:cs="Times New Roman"/>
          <w:sz w:val="24"/>
          <w:szCs w:val="24"/>
          <w:lang w:eastAsia="pl-PL"/>
        </w:rPr>
        <w:t>y na dzień odstąpienia a Wykonawca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 sporządzić i przekazać wszelkie dokumenty dotyczące realizacji umowy w zakresie wzajemnie uzgodnionym na koszt strony, która spowodowała odstąpienie od umowy.</w:t>
      </w:r>
    </w:p>
    <w:p w:rsidR="00277AB8" w:rsidRPr="00277AB8" w:rsidRDefault="00277AB8" w:rsidP="00D419C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="009B226D"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naliczyć Wykonawcy</w:t>
      </w:r>
      <w:r w:rsidR="009B226D"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karę umowną:</w:t>
      </w:r>
    </w:p>
    <w:p w:rsidR="009B226D" w:rsidRPr="009B226D" w:rsidRDefault="0026436B" w:rsidP="00D419C7">
      <w:pPr>
        <w:widowControl w:val="0"/>
        <w:numPr>
          <w:ilvl w:val="0"/>
          <w:numId w:val="22"/>
        </w:numPr>
        <w:shd w:val="clear" w:color="auto" w:fill="FFFFFF"/>
        <w:suppressAutoHyphens/>
        <w:autoSpaceDE w:val="0"/>
        <w:spacing w:after="0" w:line="240" w:lineRule="auto"/>
        <w:ind w:left="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9B226D" w:rsidRPr="009B22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wysokości 0,5% wartości wynagrodzenia um</w:t>
      </w:r>
      <w:r w:rsidR="00277AB8" w:rsidRPr="00277AB8">
        <w:rPr>
          <w:rFonts w:ascii="Times New Roman" w:eastAsia="Times New Roman" w:hAnsi="Times New Roman" w:cs="Times New Roman"/>
          <w:sz w:val="24"/>
          <w:szCs w:val="24"/>
          <w:lang w:eastAsia="ar-SA"/>
        </w:rPr>
        <w:t>ownego brutto, określonego w § 2</w:t>
      </w:r>
      <w:r w:rsidR="009B226D" w:rsidRPr="009B22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ust. 1 umowy za każdy dzień zwłoki za nieterminowe przekazanie Zamawiającemu wymaganej dokumentacji.</w:t>
      </w:r>
    </w:p>
    <w:p w:rsidR="009B226D" w:rsidRPr="009B226D" w:rsidRDefault="009B226D" w:rsidP="00D419C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Niezależnie od wyżej wymienionych kar umownych Stronom przysługuje prawo do dochodzenia odszkodowania do pełnej wysokości poniesionej szkody na zasadach określonych w Kodeksie cywilnym. Ustanowione w umowie odszkodowania na ogólnych zasadach lub w formie kar pieniężnych oraz uregulowanie tych odszkodowań lub kar przez stronę odpowiedzialną za niedopełnienie postanowień umownych, nie zwalnia tej strony z wykonania zobowiązań wynikających z umowy.</w:t>
      </w:r>
    </w:p>
    <w:p w:rsidR="00D94748" w:rsidRPr="005F1CBA" w:rsidRDefault="009B226D" w:rsidP="005F1CBA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Zastrzeżone w umowie kary umowne mogą być kompensowa</w:t>
      </w:r>
      <w:r w:rsidR="00277AB8">
        <w:rPr>
          <w:rFonts w:ascii="Times New Roman" w:eastAsia="Times New Roman" w:hAnsi="Times New Roman" w:cs="Times New Roman"/>
          <w:sz w:val="24"/>
          <w:szCs w:val="24"/>
          <w:lang w:eastAsia="pl-PL"/>
        </w:rPr>
        <w:t>ne z należnościami Wykonawcy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, a w przypadku braku możliwości kompensaty wystawione zostaną noty obciążeniowe z 7 dniowym terminem płatności.</w:t>
      </w:r>
    </w:p>
    <w:p w:rsidR="00D94748" w:rsidRDefault="00D94748" w:rsidP="00D41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B226D" w:rsidRPr="009B226D" w:rsidRDefault="00277AB8" w:rsidP="00D41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§6</w:t>
      </w:r>
    </w:p>
    <w:p w:rsidR="009B226D" w:rsidRPr="009B226D" w:rsidRDefault="009B226D" w:rsidP="00D41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Wykonawca uprawniony jest do przetwarzania powierzonych danych do dnia wygaśnięcia lub rozwiązania umowy.</w:t>
      </w:r>
    </w:p>
    <w:p w:rsidR="009B226D" w:rsidRPr="009B226D" w:rsidRDefault="009B226D" w:rsidP="00D41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2. W terminie 3 lat od ustania Umowy, Wykonawca zobowiązany jest do usunięcia powierzonych danych, ze wszystkich nośników, programów i aplikacji w tym również kopii, chyba, że obowiązek ich dalszego przetrzymywania wynika z odrębnych przepisów prawa.</w:t>
      </w:r>
    </w:p>
    <w:p w:rsidR="009B226D" w:rsidRPr="009B226D" w:rsidRDefault="009B226D" w:rsidP="00D41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Wykonawca zobowiązuje się przy przetwarzaniu powierzonych danych osobowych,                     do ich zabezpieczenia poprzez stosowanie odpowiednich środków technicznych </w:t>
      </w:r>
      <w:r w:rsidR="00D947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 organizacyjnych zapewniających zgodność z RODO, w tym adekwatny stopień bezpieczeństwa odpowiadający ryzyku naruszenia praw lub wolności osób, których dane dotyczą. </w:t>
      </w:r>
    </w:p>
    <w:p w:rsidR="009B226D" w:rsidRPr="009B226D" w:rsidRDefault="009B226D" w:rsidP="00D41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4. Wykonawca zobowiązuje się dołożyć należytej staranności przy przetwarzaniu powierzonych danych osobowych.</w:t>
      </w:r>
    </w:p>
    <w:p w:rsidR="009B226D" w:rsidRPr="009B226D" w:rsidRDefault="009B226D" w:rsidP="00D41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5. Wykonawca zobowiązuje się do nadania upoważnień do przetwarzania danych osobowych wszystkim osobom, które będą przetwarzały powierzone dane osobowe, przy czym będą to jedynie osoby, które posiadają odpowiednie przeszkolenie z zakresu ochrony danych osobowych i są niezbędne do realizacji celu niniejszej Umowy.</w:t>
      </w:r>
    </w:p>
    <w:p w:rsidR="009B226D" w:rsidRPr="009B226D" w:rsidRDefault="009B226D" w:rsidP="00D41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6. Wykonawca zobowiązuje się zapewnić, że osoby, które upoważnia do przetwarzania danych osobowych, w celu realizacji niniejszej Umowy, zobowiążą się do zachowania tajemnicy, o której mowa w art. 28 ust. 3 pkt b) Rozporządzenia o ochronie danych osobowych z dnia 27 kwietnia 2016 r. (Dz. U. UE L 119 z 04.05.2016 r. (dalej „RODO”), zarówno w trakcie zatrudnienia ich w Podmiocie przetwarzającym, jak i po jego ustaniu. Wykonawca zapewnia ponadto, że osoby o których mowa w niniejszym ustępie będą przetwarzały dane osobowe zgodnie z zasada wiedzy koniecznej.</w:t>
      </w:r>
    </w:p>
    <w:p w:rsidR="009B226D" w:rsidRPr="009B226D" w:rsidRDefault="009B226D" w:rsidP="00D41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W miarę możliwości Wykonawca pomaga Administratorowi w niezbędnym zakresie wywiązywać się z obowiązku odpowiadania na żądania osoby, której dane dotyczą oraz wywiązywania się z obowiązków określonych w art. 32-36 Rozporządzenia. W razie wpływu do Podmiotu przetwarzającego żądania w zakresie realizacji praw osób, których dane dotyczą powierzone dane, wykonawca niezwłocznie informuje o tym Administratora. </w:t>
      </w:r>
    </w:p>
    <w:p w:rsidR="009B226D" w:rsidRPr="009B226D" w:rsidRDefault="009B226D" w:rsidP="00D41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8. Powierzone przez Administratora danych, dane osobowe będą przetwarzane przez Wykonawcę wyłącznie w celu wykonania przedmiotu Umowy.</w:t>
      </w:r>
    </w:p>
    <w:p w:rsidR="0026436B" w:rsidRPr="009B226D" w:rsidRDefault="0026436B" w:rsidP="00D419C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B226D" w:rsidRPr="009B226D" w:rsidRDefault="009B226D" w:rsidP="00D419C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B22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§ </w:t>
      </w:r>
      <w:r w:rsidR="00277A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</w:p>
    <w:p w:rsidR="009B226D" w:rsidRPr="009B226D" w:rsidRDefault="009B226D" w:rsidP="00D419C7">
      <w:pPr>
        <w:widowControl w:val="0"/>
        <w:numPr>
          <w:ilvl w:val="0"/>
          <w:numId w:val="23"/>
        </w:numPr>
        <w:tabs>
          <w:tab w:val="num" w:pos="284"/>
        </w:tabs>
        <w:suppressAutoHyphens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ar-SA"/>
        </w:rPr>
        <w:t>Strony zgodnie postanawiają, iż wszelkie ewentualne spory będą rozstrzygane polubownie, zaś w przypadku braku zgodności, właściwym do rozstrzygnięcia sporów będzie sąd rzeczowy właściwy dla siedziby Zamawiającego.</w:t>
      </w:r>
    </w:p>
    <w:p w:rsidR="0026436B" w:rsidRPr="005F1CBA" w:rsidRDefault="009B226D" w:rsidP="005F1CBA">
      <w:pPr>
        <w:widowControl w:val="0"/>
        <w:numPr>
          <w:ilvl w:val="0"/>
          <w:numId w:val="23"/>
        </w:numPr>
        <w:tabs>
          <w:tab w:val="num" w:pos="284"/>
        </w:tabs>
        <w:suppressAutoHyphens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ar-SA"/>
        </w:rPr>
        <w:t>W sprawach nieuregulowanych w niniejszej umowie zastosowanie mają przepisy Kodeksu Cywilnego</w:t>
      </w:r>
      <w:r w:rsidRPr="009B226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.</w:t>
      </w:r>
    </w:p>
    <w:p w:rsidR="00277AB8" w:rsidRDefault="00277AB8" w:rsidP="00D419C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</w:p>
    <w:p w:rsidR="009C4A6A" w:rsidRPr="009C4A6A" w:rsidRDefault="00795E7E" w:rsidP="00D419C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§ 8</w:t>
      </w:r>
    </w:p>
    <w:p w:rsidR="0026436B" w:rsidRDefault="00277AB8" w:rsidP="0026436B">
      <w:pPr>
        <w:pStyle w:val="Akapitzlist"/>
        <w:suppressAutoHyphens/>
        <w:snapToGri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 wykonania przedmiotu umowy</w:t>
      </w:r>
      <w:r w:rsidR="009C4A6A" w:rsidRPr="007869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Wykonawca użyje własnych materiałów. Pracę będzie wykonywał osobiście bez zlecenia innym osobom. </w:t>
      </w:r>
    </w:p>
    <w:p w:rsidR="009C4A6A" w:rsidRPr="009C4A6A" w:rsidRDefault="009C4A6A" w:rsidP="00D419C7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4A6A" w:rsidRPr="009C4A6A" w:rsidRDefault="00277AB8" w:rsidP="00D419C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§ 9</w:t>
      </w:r>
    </w:p>
    <w:p w:rsidR="009C4A6A" w:rsidRPr="009C4A6A" w:rsidRDefault="009C4A6A" w:rsidP="00D419C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 w:rsidRPr="009C4A6A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Zmiana postanowień zawartych w umowie może nastąpić za zgodą obu stron wyrażoną na piśmie pod rygorem nieważności.</w:t>
      </w:r>
    </w:p>
    <w:p w:rsidR="006C1104" w:rsidRDefault="006C1104" w:rsidP="00D419C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</w:p>
    <w:p w:rsidR="009C4A6A" w:rsidRPr="009C4A6A" w:rsidRDefault="0026436B" w:rsidP="00D419C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§ 10</w:t>
      </w:r>
    </w:p>
    <w:p w:rsidR="009C4A6A" w:rsidRPr="009C4A6A" w:rsidRDefault="009C4A6A" w:rsidP="00D419C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 w:rsidRPr="009C4A6A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Umowę sporządzono </w:t>
      </w:r>
      <w:r w:rsidR="00D419C7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w dwóch</w:t>
      </w:r>
      <w:r w:rsidR="006C1104" w:rsidRPr="006C1104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jednobrzmiących egzemplarzach, jeden egzemplarz </w:t>
      </w:r>
      <w:r w:rsidR="00D419C7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dla Wykonawcy i jeden egzemplarz</w:t>
      </w:r>
      <w:r w:rsidR="006C1104" w:rsidRPr="006C1104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dla Zamawiającego.</w:t>
      </w:r>
    </w:p>
    <w:p w:rsidR="006C1104" w:rsidRPr="009C4A6A" w:rsidRDefault="006C1104" w:rsidP="00D419C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</w:p>
    <w:p w:rsidR="00082386" w:rsidRDefault="009C4A6A" w:rsidP="005F1CBA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 w:rsidRPr="009C4A6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Wykonawca:                                                                           Zamawiający:</w:t>
      </w:r>
    </w:p>
    <w:p w:rsidR="005F1CBA" w:rsidRDefault="005F1CBA" w:rsidP="005F1CBA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</w:p>
    <w:p w:rsidR="005F1CBA" w:rsidRDefault="005F1CBA" w:rsidP="005F1CBA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</w:p>
    <w:p w:rsidR="005F1CBA" w:rsidRPr="005F1CBA" w:rsidRDefault="005F1CBA" w:rsidP="005F1CBA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</w:p>
    <w:p w:rsidR="00082386" w:rsidRPr="005F1CBA" w:rsidRDefault="005C626B" w:rsidP="005F1CBA">
      <w:pPr>
        <w:spacing w:after="0"/>
        <w:rPr>
          <w:sz w:val="16"/>
          <w:szCs w:val="16"/>
        </w:rPr>
      </w:pPr>
      <w:r w:rsidRPr="005F1CBA">
        <w:rPr>
          <w:sz w:val="16"/>
          <w:szCs w:val="16"/>
        </w:rPr>
        <w:t>Załączniki:</w:t>
      </w:r>
    </w:p>
    <w:p w:rsidR="005F1CBA" w:rsidRDefault="005C626B" w:rsidP="005F1CBA">
      <w:pPr>
        <w:spacing w:after="0"/>
        <w:rPr>
          <w:sz w:val="16"/>
          <w:szCs w:val="16"/>
        </w:rPr>
      </w:pPr>
      <w:r w:rsidRPr="005F1CBA">
        <w:rPr>
          <w:sz w:val="16"/>
          <w:szCs w:val="16"/>
        </w:rPr>
        <w:t>1. oferta wykonawcy</w:t>
      </w:r>
    </w:p>
    <w:p w:rsidR="00082386" w:rsidRPr="005F1CBA" w:rsidRDefault="005F1CBA" w:rsidP="005F1CBA">
      <w:pPr>
        <w:spacing w:after="0"/>
        <w:rPr>
          <w:sz w:val="16"/>
          <w:szCs w:val="16"/>
        </w:rPr>
      </w:pPr>
      <w:r>
        <w:rPr>
          <w:sz w:val="16"/>
          <w:szCs w:val="16"/>
        </w:rPr>
        <w:t>2. protokół zdawczo-odbiorczy</w:t>
      </w:r>
    </w:p>
    <w:p w:rsidR="00151EDE" w:rsidRPr="005F1CBA" w:rsidRDefault="004A37FB" w:rsidP="005F1CB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F1CBA">
        <w:rPr>
          <w:rFonts w:ascii="Times New Roman" w:hAnsi="Times New Roman" w:cs="Times New Roman"/>
          <w:sz w:val="16"/>
          <w:szCs w:val="16"/>
        </w:rPr>
        <w:t xml:space="preserve">Sporządziła: Magdalena Koniuszek </w:t>
      </w:r>
    </w:p>
    <w:sectPr w:rsidR="00151EDE" w:rsidRPr="005F1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7634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E7086C"/>
    <w:multiLevelType w:val="hybridMultilevel"/>
    <w:tmpl w:val="8D86B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E4FC9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4582946"/>
    <w:multiLevelType w:val="multilevel"/>
    <w:tmpl w:val="883CF022"/>
    <w:lvl w:ilvl="0">
      <w:start w:val="6"/>
      <w:numFmt w:val="bullet"/>
      <w:lvlText w:val="-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3763"/>
        </w:tabs>
        <w:ind w:left="3763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AFE30C8"/>
    <w:multiLevelType w:val="hybridMultilevel"/>
    <w:tmpl w:val="36CCBBB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4F3483C"/>
    <w:multiLevelType w:val="multilevel"/>
    <w:tmpl w:val="E774E8A6"/>
    <w:lvl w:ilvl="0">
      <w:start w:val="1"/>
      <w:numFmt w:val="bullet"/>
      <w:lvlText w:val=""/>
      <w:lvlJc w:val="left"/>
      <w:pPr>
        <w:tabs>
          <w:tab w:val="num" w:pos="1425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tabs>
          <w:tab w:val="num" w:pos="2145"/>
        </w:tabs>
        <w:ind w:left="36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360" w:firstLine="0"/>
      </w:p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60" w:firstLine="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36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360" w:firstLine="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360" w:firstLine="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360" w:firstLine="0"/>
      </w:pPr>
    </w:lvl>
  </w:abstractNum>
  <w:abstractNum w:abstractNumId="6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B187739"/>
    <w:multiLevelType w:val="hybridMultilevel"/>
    <w:tmpl w:val="3E605D8E"/>
    <w:lvl w:ilvl="0" w:tplc="0B16AE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74F8A"/>
    <w:multiLevelType w:val="multilevel"/>
    <w:tmpl w:val="5170C814"/>
    <w:lvl w:ilvl="0">
      <w:start w:val="1"/>
      <w:numFmt w:val="decimal"/>
      <w:lvlText w:val="%1."/>
      <w:lvlJc w:val="left"/>
      <w:pPr>
        <w:tabs>
          <w:tab w:val="num" w:pos="1065"/>
        </w:tabs>
        <w:ind w:left="0" w:firstLine="0"/>
      </w:pPr>
      <w:rPr>
        <w:rFonts w:hint="default"/>
      </w:rPr>
    </w:lvl>
    <w:lvl w:ilvl="1">
      <w:start w:val="1"/>
      <w:numFmt w:val="bullet"/>
      <w:lvlText w:val=""/>
      <w:lvlJc w:val="left"/>
      <w:pPr>
        <w:tabs>
          <w:tab w:val="num" w:pos="1785"/>
        </w:tabs>
        <w:ind w:left="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9">
    <w:nsid w:val="41646DB6"/>
    <w:multiLevelType w:val="hybridMultilevel"/>
    <w:tmpl w:val="4726D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9E603A"/>
    <w:multiLevelType w:val="hybridMultilevel"/>
    <w:tmpl w:val="BA9691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196F25"/>
    <w:multiLevelType w:val="singleLevel"/>
    <w:tmpl w:val="A5680E8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</w:abstractNum>
  <w:abstractNum w:abstractNumId="12">
    <w:nsid w:val="50812BAC"/>
    <w:multiLevelType w:val="hybridMultilevel"/>
    <w:tmpl w:val="2644724C"/>
    <w:lvl w:ilvl="0" w:tplc="D6BC68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F9232E"/>
    <w:multiLevelType w:val="hybridMultilevel"/>
    <w:tmpl w:val="84F8C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37A3FF3"/>
    <w:multiLevelType w:val="hybridMultilevel"/>
    <w:tmpl w:val="15CED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405C3B"/>
    <w:multiLevelType w:val="hybridMultilevel"/>
    <w:tmpl w:val="09BA9B9E"/>
    <w:lvl w:ilvl="0" w:tplc="52DE8FD0">
      <w:start w:val="1"/>
      <w:numFmt w:val="lowerLetter"/>
      <w:lvlText w:val="%1)"/>
      <w:lvlJc w:val="left"/>
      <w:pPr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F500CF"/>
    <w:multiLevelType w:val="hybridMultilevel"/>
    <w:tmpl w:val="F7369176"/>
    <w:lvl w:ilvl="0" w:tplc="0B16AE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001B29"/>
    <w:multiLevelType w:val="hybridMultilevel"/>
    <w:tmpl w:val="B088F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C7E8F"/>
    <w:multiLevelType w:val="hybridMultilevel"/>
    <w:tmpl w:val="2B026D86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11928"/>
    <w:multiLevelType w:val="hybridMultilevel"/>
    <w:tmpl w:val="A35A1F72"/>
    <w:lvl w:ilvl="0" w:tplc="A77CA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EB3317"/>
    <w:multiLevelType w:val="hybridMultilevel"/>
    <w:tmpl w:val="F7369176"/>
    <w:lvl w:ilvl="0" w:tplc="0B16AE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FD2C60"/>
    <w:multiLevelType w:val="hybridMultilevel"/>
    <w:tmpl w:val="D42083DC"/>
    <w:lvl w:ilvl="0" w:tplc="0B16AE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930E7C"/>
    <w:multiLevelType w:val="hybridMultilevel"/>
    <w:tmpl w:val="D7F21132"/>
    <w:lvl w:ilvl="0" w:tplc="0B16AE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6"/>
  </w:num>
  <w:num w:numId="5">
    <w:abstractNumId w:val="2"/>
  </w:num>
  <w:num w:numId="6">
    <w:abstractNumId w:val="15"/>
  </w:num>
  <w:num w:numId="7">
    <w:abstractNumId w:val="18"/>
  </w:num>
  <w:num w:numId="8">
    <w:abstractNumId w:val="12"/>
  </w:num>
  <w:num w:numId="9">
    <w:abstractNumId w:val="9"/>
  </w:num>
  <w:num w:numId="10">
    <w:abstractNumId w:val="4"/>
  </w:num>
  <w:num w:numId="11">
    <w:abstractNumId w:val="21"/>
  </w:num>
  <w:num w:numId="12">
    <w:abstractNumId w:val="22"/>
  </w:num>
  <w:num w:numId="13">
    <w:abstractNumId w:val="20"/>
  </w:num>
  <w:num w:numId="14">
    <w:abstractNumId w:val="16"/>
  </w:num>
  <w:num w:numId="15">
    <w:abstractNumId w:val="1"/>
  </w:num>
  <w:num w:numId="16">
    <w:abstractNumId w:val="7"/>
  </w:num>
  <w:num w:numId="17">
    <w:abstractNumId w:val="10"/>
  </w:num>
  <w:num w:numId="18">
    <w:abstractNumId w:val="17"/>
  </w:num>
  <w:num w:numId="19">
    <w:abstractNumId w:val="19"/>
  </w:num>
  <w:num w:numId="20">
    <w:abstractNumId w:val="14"/>
  </w:num>
  <w:num w:numId="21">
    <w:abstractNumId w:val="5"/>
  </w:num>
  <w:num w:numId="22">
    <w:abstractNumId w:val="1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40"/>
    <w:rsid w:val="00035682"/>
    <w:rsid w:val="00043F32"/>
    <w:rsid w:val="000514B0"/>
    <w:rsid w:val="00082386"/>
    <w:rsid w:val="000A762B"/>
    <w:rsid w:val="00145DE2"/>
    <w:rsid w:val="00151EDE"/>
    <w:rsid w:val="001B35B3"/>
    <w:rsid w:val="001C0249"/>
    <w:rsid w:val="001C4E75"/>
    <w:rsid w:val="002003B4"/>
    <w:rsid w:val="002017B1"/>
    <w:rsid w:val="00231D4B"/>
    <w:rsid w:val="00240E46"/>
    <w:rsid w:val="0026436B"/>
    <w:rsid w:val="00271838"/>
    <w:rsid w:val="002738C2"/>
    <w:rsid w:val="00277AB8"/>
    <w:rsid w:val="003348BC"/>
    <w:rsid w:val="0035156C"/>
    <w:rsid w:val="003839E1"/>
    <w:rsid w:val="003A7BA5"/>
    <w:rsid w:val="003C62FD"/>
    <w:rsid w:val="004120E6"/>
    <w:rsid w:val="00440BF5"/>
    <w:rsid w:val="00486E7A"/>
    <w:rsid w:val="004A37FB"/>
    <w:rsid w:val="00527662"/>
    <w:rsid w:val="00550DD3"/>
    <w:rsid w:val="005C626B"/>
    <w:rsid w:val="005F1CBA"/>
    <w:rsid w:val="0066361B"/>
    <w:rsid w:val="006C1104"/>
    <w:rsid w:val="00706875"/>
    <w:rsid w:val="00714D88"/>
    <w:rsid w:val="00756055"/>
    <w:rsid w:val="00786917"/>
    <w:rsid w:val="00795E7E"/>
    <w:rsid w:val="007A0A64"/>
    <w:rsid w:val="007B261A"/>
    <w:rsid w:val="00804757"/>
    <w:rsid w:val="0087701D"/>
    <w:rsid w:val="008B0F38"/>
    <w:rsid w:val="008E7429"/>
    <w:rsid w:val="009027D6"/>
    <w:rsid w:val="00915AE6"/>
    <w:rsid w:val="00981DC1"/>
    <w:rsid w:val="009B226D"/>
    <w:rsid w:val="009C4A6A"/>
    <w:rsid w:val="009E7475"/>
    <w:rsid w:val="00A3196C"/>
    <w:rsid w:val="00AF0261"/>
    <w:rsid w:val="00B3756B"/>
    <w:rsid w:val="00B43197"/>
    <w:rsid w:val="00B57BFF"/>
    <w:rsid w:val="00BB694A"/>
    <w:rsid w:val="00C05EC8"/>
    <w:rsid w:val="00C1360E"/>
    <w:rsid w:val="00C778BC"/>
    <w:rsid w:val="00C85384"/>
    <w:rsid w:val="00CC11EC"/>
    <w:rsid w:val="00CC3AF1"/>
    <w:rsid w:val="00CC7823"/>
    <w:rsid w:val="00CD1E7B"/>
    <w:rsid w:val="00CD3712"/>
    <w:rsid w:val="00CE08E5"/>
    <w:rsid w:val="00D419C7"/>
    <w:rsid w:val="00D57EC1"/>
    <w:rsid w:val="00D7456F"/>
    <w:rsid w:val="00D94748"/>
    <w:rsid w:val="00DD1A32"/>
    <w:rsid w:val="00E757A6"/>
    <w:rsid w:val="00EA6591"/>
    <w:rsid w:val="00EE6FA2"/>
    <w:rsid w:val="00F15DD9"/>
    <w:rsid w:val="00F32A40"/>
    <w:rsid w:val="00F34283"/>
    <w:rsid w:val="00F64AAE"/>
    <w:rsid w:val="00FA063E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A64"/>
    <w:pPr>
      <w:ind w:left="720"/>
      <w:contextualSpacing/>
    </w:pPr>
  </w:style>
  <w:style w:type="table" w:styleId="Tabela-Siatka">
    <w:name w:val="Table Grid"/>
    <w:basedOn w:val="Standardowy"/>
    <w:uiPriority w:val="59"/>
    <w:rsid w:val="0066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A64"/>
    <w:pPr>
      <w:ind w:left="720"/>
      <w:contextualSpacing/>
    </w:pPr>
  </w:style>
  <w:style w:type="table" w:styleId="Tabela-Siatka">
    <w:name w:val="Table Grid"/>
    <w:basedOn w:val="Standardowy"/>
    <w:uiPriority w:val="59"/>
    <w:rsid w:val="0066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1693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Rozberg</dc:creator>
  <cp:lastModifiedBy>Magdalena Koniuszek</cp:lastModifiedBy>
  <cp:revision>14</cp:revision>
  <cp:lastPrinted>2019-10-09T12:47:00Z</cp:lastPrinted>
  <dcterms:created xsi:type="dcterms:W3CDTF">2019-10-09T12:33:00Z</dcterms:created>
  <dcterms:modified xsi:type="dcterms:W3CDTF">2019-11-14T13:42:00Z</dcterms:modified>
</cp:coreProperties>
</file>