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774E58" w14:textId="236D5444" w:rsidR="00957B85" w:rsidRDefault="00957B85" w:rsidP="00E77807">
      <w:pPr>
        <w:pStyle w:val="Tekstpodstawowy"/>
        <w:rPr>
          <w:sz w:val="24"/>
          <w:szCs w:val="24"/>
        </w:rPr>
      </w:pPr>
      <w:r>
        <w:rPr>
          <w:sz w:val="24"/>
          <w:szCs w:val="24"/>
        </w:rPr>
        <w:t xml:space="preserve">Znak: OP.271.11.2019                                                                             Mrągowo, </w:t>
      </w:r>
      <w:r w:rsidR="00E77807">
        <w:rPr>
          <w:sz w:val="24"/>
          <w:szCs w:val="24"/>
        </w:rPr>
        <w:t>26</w:t>
      </w:r>
      <w:r>
        <w:rPr>
          <w:sz w:val="24"/>
          <w:szCs w:val="24"/>
        </w:rPr>
        <w:t>.09.2019 r.</w:t>
      </w:r>
    </w:p>
    <w:p w14:paraId="23057577" w14:textId="77777777" w:rsidR="00957B85" w:rsidRDefault="00957B85" w:rsidP="00E77807">
      <w:pPr>
        <w:spacing w:after="0" w:line="240" w:lineRule="auto"/>
        <w:jc w:val="both"/>
        <w:rPr>
          <w:rFonts w:ascii="Times New Roman" w:hAnsi="Times New Roman" w:cs="Times New Roman"/>
          <w:sz w:val="24"/>
          <w:szCs w:val="24"/>
        </w:rPr>
      </w:pPr>
    </w:p>
    <w:p w14:paraId="2378147F" w14:textId="77777777" w:rsidR="00957B85" w:rsidRDefault="00957B85" w:rsidP="00E77807">
      <w:pPr>
        <w:pStyle w:val="Tekstpodstawowywcity"/>
        <w:ind w:left="540" w:hanging="540"/>
        <w:rPr>
          <w:szCs w:val="24"/>
        </w:rPr>
      </w:pPr>
      <w:r>
        <w:rPr>
          <w:szCs w:val="24"/>
        </w:rPr>
        <w:t>Dot. przetargu nieograniczonego na: „</w:t>
      </w:r>
      <w:bookmarkStart w:id="0" w:name="_Hlk523810355"/>
      <w:r>
        <w:rPr>
          <w:szCs w:val="24"/>
        </w:rPr>
        <w:t>Odbieranie i transport odpadów komunalnych od właścicieli nieruchomości zamieszkałych i niezamieszkałych z terenu Gminy Miasto Mrągowo w okresie od 01.01.2020 roku do 31.12.2021 roku</w:t>
      </w:r>
      <w:bookmarkEnd w:id="0"/>
      <w:r>
        <w:rPr>
          <w:szCs w:val="24"/>
        </w:rPr>
        <w:t>”.</w:t>
      </w:r>
    </w:p>
    <w:p w14:paraId="50B723CD" w14:textId="77777777" w:rsidR="00957B85" w:rsidRDefault="00957B85" w:rsidP="00E77807">
      <w:pPr>
        <w:pStyle w:val="Nagwek1"/>
        <w:spacing w:before="0" w:line="240" w:lineRule="auto"/>
        <w:jc w:val="center"/>
        <w:rPr>
          <w:rFonts w:ascii="Times New Roman" w:hAnsi="Times New Roman" w:cs="Times New Roman"/>
          <w:b/>
          <w:sz w:val="24"/>
          <w:szCs w:val="24"/>
        </w:rPr>
      </w:pPr>
    </w:p>
    <w:p w14:paraId="1CE55D3F" w14:textId="77777777" w:rsidR="00957B85" w:rsidRDefault="00957B85" w:rsidP="00E77807">
      <w:pPr>
        <w:pStyle w:val="Nagwek1"/>
        <w:spacing w:before="0" w:line="24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ZAWIADOMIENIE</w:t>
      </w:r>
    </w:p>
    <w:p w14:paraId="24D5339B" w14:textId="6CE6342F" w:rsidR="00957B85" w:rsidRDefault="00957B85" w:rsidP="00E77807">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Zamawiający zgodnie z art. 38 ust. 2 ustawy Prawo zamówień publicznych (Dz. U. z 2018 r. poz. 1986 ze zm.) </w:t>
      </w:r>
      <w:r w:rsidRPr="003C5196">
        <w:rPr>
          <w:rFonts w:ascii="Times New Roman" w:hAnsi="Times New Roman" w:cs="Times New Roman"/>
          <w:sz w:val="24"/>
          <w:szCs w:val="24"/>
        </w:rPr>
        <w:t>udziela wyjaśnień na zapytania skierowane przez Wykonawc</w:t>
      </w:r>
      <w:r>
        <w:rPr>
          <w:rFonts w:ascii="Times New Roman" w:hAnsi="Times New Roman" w:cs="Times New Roman"/>
          <w:sz w:val="24"/>
          <w:szCs w:val="24"/>
        </w:rPr>
        <w:t>ę:</w:t>
      </w:r>
    </w:p>
    <w:p w14:paraId="7591374F" w14:textId="77777777" w:rsidR="00E77807" w:rsidRDefault="00E77807" w:rsidP="00E77807">
      <w:pPr>
        <w:autoSpaceDE w:val="0"/>
        <w:autoSpaceDN w:val="0"/>
        <w:adjustRightInd w:val="0"/>
        <w:spacing w:after="0" w:line="240" w:lineRule="auto"/>
        <w:jc w:val="both"/>
        <w:rPr>
          <w:rFonts w:ascii="Times New Roman" w:eastAsia="Times New Roman" w:hAnsi="Times New Roman" w:cs="Times New Roman"/>
          <w:b/>
          <w:sz w:val="24"/>
          <w:szCs w:val="24"/>
          <w:lang w:eastAsia="pl-PL"/>
        </w:rPr>
      </w:pPr>
    </w:p>
    <w:p w14:paraId="1B42705B" w14:textId="575BBDE7" w:rsidR="00957B85" w:rsidRDefault="00957B85" w:rsidP="00E77807">
      <w:pPr>
        <w:autoSpaceDE w:val="0"/>
        <w:autoSpaceDN w:val="0"/>
        <w:adjustRightInd w:val="0"/>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Pyt. 1</w:t>
      </w:r>
    </w:p>
    <w:p w14:paraId="135CF26C" w14:textId="6CFC73C6" w:rsidR="00957B85" w:rsidRDefault="00957B85" w:rsidP="00E77807">
      <w:pPr>
        <w:autoSpaceDE w:val="0"/>
        <w:autoSpaceDN w:val="0"/>
        <w:adjustRightInd w:val="0"/>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rozdziale V SIWZ Zamawiający wskazuje termin wykonania zamówienia od dnia 01.01.2020 r. do dnia 31.12.2021 r. Natomiast w §10 ust. 1 projektu umowy jest informacja, że Wykonawca będzie świadczył usługi od dnia 01.01.2020 r. do dnia 31.12.2022 r.</w:t>
      </w:r>
    </w:p>
    <w:p w14:paraId="207CC0C8" w14:textId="5EDD052F" w:rsidR="00957B85" w:rsidRDefault="00957B85" w:rsidP="00E77807">
      <w:pPr>
        <w:autoSpaceDE w:val="0"/>
        <w:autoSpaceDN w:val="0"/>
        <w:adjustRightInd w:val="0"/>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Prosimy o precyzyjne podanie terminu wykonywania zamówienia.</w:t>
      </w:r>
    </w:p>
    <w:p w14:paraId="601CC9C5" w14:textId="2C3B0A52" w:rsidR="00957B85" w:rsidRPr="00957B85" w:rsidRDefault="00957B85" w:rsidP="00E77807">
      <w:pPr>
        <w:autoSpaceDE w:val="0"/>
        <w:autoSpaceDN w:val="0"/>
        <w:adjustRightInd w:val="0"/>
        <w:spacing w:after="0" w:line="240" w:lineRule="auto"/>
        <w:jc w:val="both"/>
        <w:rPr>
          <w:rFonts w:ascii="Times New Roman" w:eastAsia="Times New Roman" w:hAnsi="Times New Roman" w:cs="Times New Roman"/>
          <w:b/>
          <w:bCs/>
          <w:sz w:val="24"/>
          <w:szCs w:val="24"/>
          <w:lang w:eastAsia="pl-PL"/>
        </w:rPr>
      </w:pPr>
      <w:r w:rsidRPr="00957B85">
        <w:rPr>
          <w:rFonts w:ascii="Times New Roman" w:eastAsia="Times New Roman" w:hAnsi="Times New Roman" w:cs="Times New Roman"/>
          <w:b/>
          <w:bCs/>
          <w:sz w:val="24"/>
          <w:szCs w:val="24"/>
          <w:lang w:eastAsia="pl-PL"/>
        </w:rPr>
        <w:t>Odp. 1.</w:t>
      </w:r>
    </w:p>
    <w:p w14:paraId="2229801A" w14:textId="682F01AB" w:rsidR="00957B85" w:rsidRDefault="00957B85" w:rsidP="00E778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Zamawiający poprawił oczywistą omyłkę w dniu 10.09.2019r. informując Wykonawców </w:t>
      </w:r>
      <w:r>
        <w:rPr>
          <w:rFonts w:ascii="Times New Roman" w:hAnsi="Times New Roman" w:cs="Times New Roman"/>
          <w:sz w:val="24"/>
          <w:szCs w:val="24"/>
        </w:rPr>
        <w:br/>
        <w:t>zamieszczając zmianę SIWZ na BIP.</w:t>
      </w:r>
    </w:p>
    <w:p w14:paraId="6E5FEA70" w14:textId="77777777" w:rsidR="00B60D71" w:rsidRDefault="00B60D71" w:rsidP="00E77807">
      <w:pPr>
        <w:spacing w:after="0" w:line="240" w:lineRule="auto"/>
        <w:jc w:val="both"/>
        <w:rPr>
          <w:rFonts w:ascii="Times New Roman" w:hAnsi="Times New Roman" w:cs="Times New Roman"/>
          <w:sz w:val="24"/>
          <w:szCs w:val="24"/>
        </w:rPr>
      </w:pPr>
    </w:p>
    <w:p w14:paraId="5594301C" w14:textId="77777777" w:rsidR="00957B85" w:rsidRDefault="00957B85" w:rsidP="00E77807">
      <w:pPr>
        <w:autoSpaceDE w:val="0"/>
        <w:autoSpaceDN w:val="0"/>
        <w:adjustRightInd w:val="0"/>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Pyt. 2 </w:t>
      </w:r>
    </w:p>
    <w:p w14:paraId="31067C03" w14:textId="77777777" w:rsidR="00957B85" w:rsidRDefault="00957B85" w:rsidP="00E77807">
      <w:pPr>
        <w:tabs>
          <w:tab w:val="left" w:pos="142"/>
          <w:tab w:val="left" w:pos="180"/>
        </w:tabs>
        <w:suppressAutoHyphens/>
        <w:spacing w:after="0" w:line="240" w:lineRule="auto"/>
        <w:jc w:val="both"/>
        <w:rPr>
          <w:rFonts w:ascii="Times New Roman" w:eastAsia="Times New Roman" w:hAnsi="Times New Roman" w:cs="Times New Roman"/>
          <w:kern w:val="2"/>
          <w:sz w:val="24"/>
          <w:szCs w:val="24"/>
          <w:lang w:eastAsia="ar-SA"/>
        </w:rPr>
      </w:pPr>
      <w:r>
        <w:rPr>
          <w:rFonts w:ascii="Times New Roman" w:eastAsia="Times New Roman" w:hAnsi="Times New Roman" w:cs="Times New Roman"/>
          <w:sz w:val="24"/>
          <w:szCs w:val="24"/>
          <w:lang w:eastAsia="pl-PL"/>
        </w:rPr>
        <w:t xml:space="preserve">W §5 ust. 1 pkt. 5) projektu umowy jest zapis mówiący, że Wykonawca zobowiązany jest do </w:t>
      </w:r>
      <w:r>
        <w:rPr>
          <w:rFonts w:ascii="Times New Roman" w:eastAsia="Times New Roman" w:hAnsi="Times New Roman" w:cs="Times New Roman"/>
          <w:kern w:val="2"/>
          <w:sz w:val="24"/>
          <w:szCs w:val="24"/>
          <w:lang w:eastAsia="ar-SA"/>
        </w:rPr>
        <w:t>przekazywania Zamawiającemu każdorazowo informacji o sytuacji, gdy odpady zmieszane</w:t>
      </w:r>
      <w:r>
        <w:rPr>
          <w:rFonts w:ascii="Cambria" w:eastAsia="Times New Roman" w:hAnsi="Cambria" w:cs="Times New Roman"/>
          <w:kern w:val="2"/>
          <w:sz w:val="24"/>
          <w:szCs w:val="16"/>
          <w:lang w:eastAsia="ar-SA"/>
        </w:rPr>
        <w:t xml:space="preserve"> </w:t>
      </w:r>
      <w:r>
        <w:rPr>
          <w:rFonts w:ascii="Times New Roman" w:eastAsia="Times New Roman" w:hAnsi="Times New Roman" w:cs="Times New Roman"/>
          <w:kern w:val="2"/>
          <w:sz w:val="24"/>
          <w:szCs w:val="24"/>
          <w:lang w:eastAsia="ar-SA"/>
        </w:rPr>
        <w:t>na nieruchomościach niezamieszkałych nie pomieszczą się w pojemniku i zostaną dodatkowo wystawione w zamkniętych workach. Wykonawca przekaże Zamawiającemu każdorazowo materiał dowodowy jednoznacznie identyfikujący nieruchomość z informacją w jakim dniu doszło do powyższego ustalenia.</w:t>
      </w:r>
    </w:p>
    <w:p w14:paraId="32B7223B" w14:textId="77777777" w:rsidR="00957B85" w:rsidRDefault="00957B85" w:rsidP="00E77807">
      <w:pPr>
        <w:tabs>
          <w:tab w:val="left" w:pos="142"/>
          <w:tab w:val="left" w:pos="180"/>
        </w:tabs>
        <w:suppressAutoHyphens/>
        <w:spacing w:after="0" w:line="240" w:lineRule="auto"/>
        <w:jc w:val="both"/>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Prosimy o wyjaśnienie, czy w takiej sytuacji Wykonawca powinien zostawić, czy odebrać odpady dodatkowo wystawione w workach?</w:t>
      </w:r>
    </w:p>
    <w:p w14:paraId="36A8FFA9" w14:textId="7C83C698" w:rsidR="00957B85" w:rsidRDefault="00957B85" w:rsidP="00E77807">
      <w:pPr>
        <w:tabs>
          <w:tab w:val="left" w:pos="142"/>
          <w:tab w:val="left" w:pos="180"/>
        </w:tabs>
        <w:suppressAutoHyphens/>
        <w:spacing w:after="0" w:line="240" w:lineRule="auto"/>
        <w:jc w:val="both"/>
        <w:rPr>
          <w:rFonts w:ascii="Times New Roman" w:eastAsia="Times New Roman" w:hAnsi="Times New Roman" w:cs="Times New Roman"/>
          <w:kern w:val="2"/>
          <w:sz w:val="24"/>
          <w:szCs w:val="24"/>
          <w:lang w:eastAsia="ar-SA"/>
        </w:rPr>
      </w:pPr>
      <w:r w:rsidRPr="00957B85">
        <w:rPr>
          <w:rFonts w:ascii="Times New Roman" w:eastAsia="Times New Roman" w:hAnsi="Times New Roman" w:cs="Times New Roman"/>
          <w:b/>
          <w:bCs/>
          <w:sz w:val="24"/>
          <w:szCs w:val="24"/>
          <w:lang w:eastAsia="pl-PL"/>
        </w:rPr>
        <w:t>Odp.</w:t>
      </w:r>
      <w:r>
        <w:rPr>
          <w:rFonts w:ascii="Times New Roman" w:eastAsia="Times New Roman" w:hAnsi="Times New Roman" w:cs="Times New Roman"/>
          <w:b/>
          <w:bCs/>
          <w:sz w:val="24"/>
          <w:szCs w:val="24"/>
          <w:lang w:eastAsia="pl-PL"/>
        </w:rPr>
        <w:t xml:space="preserve"> 2</w:t>
      </w:r>
    </w:p>
    <w:p w14:paraId="0B1D1B13" w14:textId="70B1CB69" w:rsidR="00957B85" w:rsidRDefault="00B60D71" w:rsidP="00E77807">
      <w:pPr>
        <w:tabs>
          <w:tab w:val="left" w:pos="142"/>
          <w:tab w:val="left" w:pos="180"/>
        </w:tabs>
        <w:suppressAutoHyphens/>
        <w:spacing w:after="0" w:line="240" w:lineRule="auto"/>
        <w:jc w:val="both"/>
        <w:rPr>
          <w:rFonts w:ascii="Times New Roman" w:eastAsia="Times New Roman" w:hAnsi="Times New Roman" w:cs="Times New Roman"/>
          <w:bCs/>
          <w:kern w:val="2"/>
          <w:sz w:val="24"/>
          <w:szCs w:val="24"/>
          <w:lang w:eastAsia="ar-SA"/>
        </w:rPr>
      </w:pPr>
      <w:r>
        <w:rPr>
          <w:rFonts w:ascii="Times New Roman" w:eastAsia="Times New Roman" w:hAnsi="Times New Roman" w:cs="Times New Roman"/>
          <w:bCs/>
          <w:kern w:val="2"/>
          <w:sz w:val="24"/>
          <w:szCs w:val="24"/>
          <w:lang w:eastAsia="ar-SA"/>
        </w:rPr>
        <w:t xml:space="preserve">W przypadku gdy odpady zmieszane nie pomieszczą się pojemniku i zostaną dodatkowo wystawione w zamkniętych workach, Wykonawca ma obowiązek odebrać tego typu odpady, </w:t>
      </w:r>
      <w:r>
        <w:rPr>
          <w:rFonts w:ascii="Times New Roman" w:eastAsia="Times New Roman" w:hAnsi="Times New Roman" w:cs="Times New Roman"/>
          <w:bCs/>
          <w:kern w:val="2"/>
          <w:sz w:val="24"/>
          <w:szCs w:val="24"/>
          <w:lang w:eastAsia="ar-SA"/>
        </w:rPr>
        <w:br/>
        <w:t xml:space="preserve">a następnie o tym fakcie pisemnie poinformować Zamawiającego, w celu sprawdzenia czy ilość pojemników na danej nieruchomości nie jest zbyt mała. </w:t>
      </w:r>
    </w:p>
    <w:p w14:paraId="6FD57DBE" w14:textId="77777777" w:rsidR="00B60D71" w:rsidRPr="00B60D71" w:rsidRDefault="00B60D71" w:rsidP="00E77807">
      <w:pPr>
        <w:tabs>
          <w:tab w:val="left" w:pos="142"/>
          <w:tab w:val="left" w:pos="180"/>
        </w:tabs>
        <w:suppressAutoHyphens/>
        <w:spacing w:after="0" w:line="240" w:lineRule="auto"/>
        <w:jc w:val="both"/>
        <w:rPr>
          <w:rFonts w:ascii="Times New Roman" w:eastAsia="Times New Roman" w:hAnsi="Times New Roman" w:cs="Times New Roman"/>
          <w:bCs/>
          <w:kern w:val="2"/>
          <w:sz w:val="24"/>
          <w:szCs w:val="24"/>
          <w:lang w:eastAsia="ar-SA"/>
        </w:rPr>
      </w:pPr>
    </w:p>
    <w:p w14:paraId="0C64C227" w14:textId="76A45BC0" w:rsidR="00957B85" w:rsidRDefault="00957B85" w:rsidP="00E77807">
      <w:pPr>
        <w:tabs>
          <w:tab w:val="left" w:pos="142"/>
          <w:tab w:val="left" w:pos="180"/>
        </w:tabs>
        <w:suppressAutoHyphens/>
        <w:spacing w:after="0" w:line="240" w:lineRule="auto"/>
        <w:jc w:val="both"/>
        <w:rPr>
          <w:rFonts w:ascii="Times New Roman" w:eastAsia="Times New Roman" w:hAnsi="Times New Roman" w:cs="Times New Roman"/>
          <w:b/>
          <w:kern w:val="2"/>
          <w:sz w:val="24"/>
          <w:szCs w:val="24"/>
          <w:lang w:eastAsia="ar-SA"/>
        </w:rPr>
      </w:pPr>
      <w:r>
        <w:rPr>
          <w:rFonts w:ascii="Times New Roman" w:eastAsia="Times New Roman" w:hAnsi="Times New Roman" w:cs="Times New Roman"/>
          <w:b/>
          <w:kern w:val="2"/>
          <w:sz w:val="24"/>
          <w:szCs w:val="24"/>
          <w:lang w:eastAsia="ar-SA"/>
        </w:rPr>
        <w:t>Pyt. 3</w:t>
      </w:r>
    </w:p>
    <w:p w14:paraId="0BC6948B" w14:textId="0E15FA91" w:rsidR="00957B85" w:rsidRDefault="00957B85" w:rsidP="00E77807">
      <w:pPr>
        <w:suppressAutoHyphens/>
        <w:autoSpaceDE w:val="0"/>
        <w:autoSpaceDN w:val="0"/>
        <w:adjustRightInd w:val="0"/>
        <w:spacing w:after="0" w:line="240" w:lineRule="auto"/>
        <w:jc w:val="both"/>
        <w:rPr>
          <w:rFonts w:ascii="Times New Roman" w:eastAsia="Times New Roman" w:hAnsi="Times New Roman" w:cs="Times New Roman"/>
          <w:kern w:val="2"/>
          <w:sz w:val="24"/>
          <w:szCs w:val="16"/>
          <w:lang w:eastAsia="ar-SA"/>
        </w:rPr>
      </w:pPr>
      <w:r>
        <w:rPr>
          <w:rFonts w:ascii="Times New Roman" w:eastAsia="Times New Roman" w:hAnsi="Times New Roman" w:cs="Times New Roman"/>
          <w:sz w:val="24"/>
          <w:szCs w:val="24"/>
          <w:lang w:eastAsia="pl-PL"/>
        </w:rPr>
        <w:t>W §5 ust. 1 pkt. 26) projektu umowy jest zapis mówiący, że Wykonawca jest zobowiązany do</w:t>
      </w:r>
      <w:r>
        <w:rPr>
          <w:rFonts w:ascii="Times New Roman" w:eastAsia="Times New Roman" w:hAnsi="Times New Roman" w:cs="Times New Roman"/>
          <w:kern w:val="2"/>
          <w:sz w:val="24"/>
          <w:szCs w:val="16"/>
          <w:lang w:eastAsia="ar-SA"/>
        </w:rPr>
        <w:t xml:space="preserve"> dodatkowego opróżnienia pojemnika poza ustalonym harmonogramem również w sobotę </w:t>
      </w:r>
      <w:r>
        <w:rPr>
          <w:rFonts w:ascii="Times New Roman" w:eastAsia="Times New Roman" w:hAnsi="Times New Roman" w:cs="Times New Roman"/>
          <w:kern w:val="2"/>
          <w:sz w:val="24"/>
          <w:szCs w:val="16"/>
          <w:lang w:eastAsia="ar-SA"/>
        </w:rPr>
        <w:br/>
        <w:t>i niedzielę na zgłoszenie Zamawiającego. Zgłoszenie przez Zamawiającego zapotrzebowania na dodatkowe opróżnienie pojemnika skutkuje obowiązkiem dokonania takiego odbioru najpóźniej w przeciągu 24 godzin od otrzyman</w:t>
      </w:r>
      <w:r>
        <w:rPr>
          <w:rFonts w:ascii="Cambria" w:eastAsia="Times New Roman" w:hAnsi="Cambria" w:cs="Times New Roman"/>
          <w:kern w:val="2"/>
          <w:sz w:val="24"/>
          <w:szCs w:val="16"/>
          <w:lang w:eastAsia="ar-SA"/>
        </w:rPr>
        <w:t xml:space="preserve">ia </w:t>
      </w:r>
      <w:r>
        <w:rPr>
          <w:rFonts w:ascii="Times New Roman" w:eastAsia="Times New Roman" w:hAnsi="Times New Roman" w:cs="Times New Roman"/>
          <w:kern w:val="2"/>
          <w:sz w:val="24"/>
          <w:szCs w:val="16"/>
          <w:lang w:eastAsia="ar-SA"/>
        </w:rPr>
        <w:t>zawiadomienia w dni robocze e-mailem lub telefonicznie od Zamawiającego.</w:t>
      </w:r>
    </w:p>
    <w:p w14:paraId="5C3D46A7" w14:textId="77777777" w:rsidR="00957B85" w:rsidRDefault="00957B85" w:rsidP="00E77807">
      <w:pPr>
        <w:suppressAutoHyphens/>
        <w:autoSpaceDE w:val="0"/>
        <w:autoSpaceDN w:val="0"/>
        <w:adjustRightInd w:val="0"/>
        <w:spacing w:after="0" w:line="240" w:lineRule="auto"/>
        <w:jc w:val="both"/>
        <w:rPr>
          <w:rFonts w:ascii="Times New Roman" w:eastAsia="Times New Roman" w:hAnsi="Times New Roman" w:cs="Times New Roman"/>
          <w:kern w:val="2"/>
          <w:sz w:val="24"/>
          <w:szCs w:val="16"/>
          <w:lang w:eastAsia="ar-SA"/>
        </w:rPr>
      </w:pPr>
      <w:r>
        <w:rPr>
          <w:rFonts w:ascii="Times New Roman" w:eastAsia="Times New Roman" w:hAnsi="Times New Roman" w:cs="Times New Roman"/>
          <w:kern w:val="2"/>
          <w:sz w:val="24"/>
          <w:szCs w:val="16"/>
          <w:lang w:eastAsia="ar-SA"/>
        </w:rPr>
        <w:t>Wnosimy o usunięcie z powyższego zapisu słów „i niedzielę”. Jak słusznie Zamawiający zauważył w SIWZ odbiór zmieszanych odpadów komunalnych nie może odbywać się w dni, w których nieczynna jest instalacja przetwarzająca te odpady. Wykonawca rozumie, że Zamawiający przy okazji np. Pikniku Country ustali możliwość oddania odpadów w dniu wolnym od pracy. Natomiast odbiór zmieszanych odpadów komunalnych w dniu, w którym nie będzie czynna instalacja regionalna oznaczałoby zmuszenie Wykonawcy do działania niezgodnego z obowiązującymi przepisami prawa.</w:t>
      </w:r>
    </w:p>
    <w:p w14:paraId="4AEAF0C0" w14:textId="77777777" w:rsidR="00E92A14" w:rsidRDefault="00E92A14" w:rsidP="00E77807">
      <w:pPr>
        <w:suppressAutoHyphens/>
        <w:autoSpaceDE w:val="0"/>
        <w:autoSpaceDN w:val="0"/>
        <w:adjustRightInd w:val="0"/>
        <w:spacing w:after="0" w:line="240" w:lineRule="auto"/>
        <w:jc w:val="both"/>
        <w:rPr>
          <w:rFonts w:ascii="Times New Roman" w:eastAsia="Times New Roman" w:hAnsi="Times New Roman" w:cs="Times New Roman"/>
          <w:b/>
          <w:bCs/>
          <w:sz w:val="24"/>
          <w:szCs w:val="24"/>
          <w:lang w:eastAsia="pl-PL"/>
        </w:rPr>
      </w:pPr>
    </w:p>
    <w:p w14:paraId="5B6B1C1E" w14:textId="77777777" w:rsidR="00E77807" w:rsidRDefault="00E77807" w:rsidP="00E77807">
      <w:pPr>
        <w:suppressAutoHyphens/>
        <w:autoSpaceDE w:val="0"/>
        <w:autoSpaceDN w:val="0"/>
        <w:adjustRightInd w:val="0"/>
        <w:spacing w:after="0" w:line="240" w:lineRule="auto"/>
        <w:jc w:val="both"/>
        <w:rPr>
          <w:rFonts w:ascii="Times New Roman" w:eastAsia="Times New Roman" w:hAnsi="Times New Roman" w:cs="Times New Roman"/>
          <w:b/>
          <w:bCs/>
          <w:sz w:val="24"/>
          <w:szCs w:val="24"/>
          <w:lang w:eastAsia="pl-PL"/>
        </w:rPr>
      </w:pPr>
    </w:p>
    <w:p w14:paraId="35CC4A50" w14:textId="37229AEB" w:rsidR="00957B85" w:rsidRDefault="00957B85" w:rsidP="00E77807">
      <w:pPr>
        <w:suppressAutoHyphens/>
        <w:autoSpaceDE w:val="0"/>
        <w:autoSpaceDN w:val="0"/>
        <w:adjustRightInd w:val="0"/>
        <w:spacing w:after="0" w:line="240" w:lineRule="auto"/>
        <w:jc w:val="both"/>
        <w:rPr>
          <w:rFonts w:ascii="Times New Roman" w:eastAsia="Times New Roman" w:hAnsi="Times New Roman" w:cs="Times New Roman"/>
          <w:b/>
          <w:bCs/>
          <w:sz w:val="24"/>
          <w:szCs w:val="24"/>
          <w:lang w:eastAsia="pl-PL"/>
        </w:rPr>
      </w:pPr>
      <w:r w:rsidRPr="00957B85">
        <w:rPr>
          <w:rFonts w:ascii="Times New Roman" w:eastAsia="Times New Roman" w:hAnsi="Times New Roman" w:cs="Times New Roman"/>
          <w:b/>
          <w:bCs/>
          <w:sz w:val="24"/>
          <w:szCs w:val="24"/>
          <w:lang w:eastAsia="pl-PL"/>
        </w:rPr>
        <w:lastRenderedPageBreak/>
        <w:t>Odp.</w:t>
      </w:r>
      <w:r>
        <w:rPr>
          <w:rFonts w:ascii="Times New Roman" w:eastAsia="Times New Roman" w:hAnsi="Times New Roman" w:cs="Times New Roman"/>
          <w:b/>
          <w:bCs/>
          <w:sz w:val="24"/>
          <w:szCs w:val="24"/>
          <w:lang w:eastAsia="pl-PL"/>
        </w:rPr>
        <w:t xml:space="preserve"> 3</w:t>
      </w:r>
    </w:p>
    <w:p w14:paraId="533CD5BE" w14:textId="53B565FF" w:rsidR="00E92A14" w:rsidRPr="00E92A14" w:rsidRDefault="00E92A14" w:rsidP="00E77807">
      <w:pPr>
        <w:spacing w:after="0" w:line="240" w:lineRule="auto"/>
        <w:jc w:val="both"/>
        <w:rPr>
          <w:rFonts w:ascii="Times New Roman" w:eastAsia="Times New Roman" w:hAnsi="Times New Roman" w:cs="Times New Roman"/>
          <w:sz w:val="24"/>
          <w:szCs w:val="24"/>
          <w:lang w:eastAsia="pl-PL"/>
        </w:rPr>
      </w:pPr>
      <w:r w:rsidRPr="00E92A14">
        <w:rPr>
          <w:rFonts w:ascii="Times New Roman" w:eastAsia="Times New Roman" w:hAnsi="Times New Roman" w:cs="Times New Roman"/>
          <w:sz w:val="24"/>
          <w:szCs w:val="24"/>
          <w:lang w:eastAsia="pl-PL"/>
        </w:rPr>
        <w:t xml:space="preserve">Opróżnienie pojemników na zgłoszenie Zamawiającego poza ustalonym harmonogramem również w sobotę i niedzielę, nie jest nowym zapisem w przetargu. Podobne zapisy dotyczyły również lat ubiegłych, które stanowiły, iż należy przewidzieć zwiększoną częstotliwość odbioru i związanej z tym wzmożonej produkcji odpadów, w okresach świąt kościelnych </w:t>
      </w:r>
      <w:r w:rsidRPr="00E92A14">
        <w:rPr>
          <w:rFonts w:ascii="Times New Roman" w:eastAsia="Times New Roman" w:hAnsi="Times New Roman" w:cs="Times New Roman"/>
          <w:sz w:val="24"/>
          <w:szCs w:val="24"/>
          <w:lang w:eastAsia="pl-PL"/>
        </w:rPr>
        <w:br/>
        <w:t xml:space="preserve">i państwowych jak również długich weekendów oraz imprez okolicznościowych. Stacja Przeładunkowa w miejscowości Polska Wieś otwarta jest zawsze od poniedziałku do soboty. </w:t>
      </w:r>
      <w:r>
        <w:rPr>
          <w:rFonts w:ascii="Times New Roman" w:eastAsia="Times New Roman" w:hAnsi="Times New Roman" w:cs="Times New Roman"/>
          <w:sz w:val="24"/>
          <w:szCs w:val="24"/>
          <w:lang w:eastAsia="pl-PL"/>
        </w:rPr>
        <w:t>Jednak doświadczenie lat ubiegłych pokazuje, że w przypadku zaistnienia konieczności odbioru odpadów zmieszanych również w niedzielę, co zdarza się niezwykle rzadko, Zamawiający zlecając tego typu usługę w dni wolne od pracy, zawsze w pierwszej kolejności ustala możliwość oddan</w:t>
      </w:r>
      <w:r w:rsidR="00385BF9">
        <w:rPr>
          <w:rFonts w:ascii="Times New Roman" w:eastAsia="Times New Roman" w:hAnsi="Times New Roman" w:cs="Times New Roman"/>
          <w:sz w:val="24"/>
          <w:szCs w:val="24"/>
          <w:lang w:eastAsia="pl-PL"/>
        </w:rPr>
        <w:t xml:space="preserve">ia w tym okresie </w:t>
      </w:r>
      <w:r>
        <w:rPr>
          <w:rFonts w:ascii="Times New Roman" w:eastAsia="Times New Roman" w:hAnsi="Times New Roman" w:cs="Times New Roman"/>
          <w:sz w:val="24"/>
          <w:szCs w:val="24"/>
          <w:lang w:eastAsia="pl-PL"/>
        </w:rPr>
        <w:t xml:space="preserve">odpadów na Stację Przeładunkową w miejscowości Polska Wieś. </w:t>
      </w:r>
    </w:p>
    <w:p w14:paraId="3519A8C7" w14:textId="77777777" w:rsidR="00957B85" w:rsidRDefault="00957B85" w:rsidP="00E7780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794BAA23" w14:textId="77777777" w:rsidR="00957B85" w:rsidRDefault="00957B85" w:rsidP="00E77807">
      <w:pPr>
        <w:autoSpaceDE w:val="0"/>
        <w:autoSpaceDN w:val="0"/>
        <w:adjustRightInd w:val="0"/>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Pyt. 4</w:t>
      </w:r>
    </w:p>
    <w:p w14:paraId="66CB0111" w14:textId="77777777" w:rsidR="00957B85" w:rsidRDefault="00957B85" w:rsidP="00E77807">
      <w:pPr>
        <w:pStyle w:val="Tekstpodstawowy"/>
        <w:rPr>
          <w:rFonts w:eastAsiaTheme="minorHAnsi" w:cstheme="minorBidi"/>
          <w:sz w:val="24"/>
          <w:szCs w:val="24"/>
          <w:lang w:eastAsia="en-US"/>
        </w:rPr>
      </w:pPr>
      <w:r>
        <w:rPr>
          <w:sz w:val="24"/>
          <w:szCs w:val="24"/>
        </w:rPr>
        <w:t xml:space="preserve">W §5 ust. 1 pkt. 28) projektu umowy jest zapis zobowiązujący Wykonawcę do opróżnienia </w:t>
      </w:r>
      <w:r>
        <w:rPr>
          <w:sz w:val="24"/>
          <w:szCs w:val="24"/>
        </w:rPr>
        <w:br/>
        <w:t>w ostatnim dniu trwania umowy wszystkich pojemników do selektywnej zbiórki odpadów ustawionych na terenie miasta Mrągowo. W przypadku nie odebrania odpadów przez Wykonawcę w ostatnim czasie trwania umowy z nieruchomości zgodnie z harmonogramem, skutkuje koniecznością takiego odbioru najpóźniej w ciągu 24 godzin od otrzymania zawiadomienia e-mailem od Zamawiającego po zakończeniu umowy.</w:t>
      </w:r>
    </w:p>
    <w:p w14:paraId="0DCA780A" w14:textId="1604472C" w:rsidR="00957B85" w:rsidRDefault="00957B85" w:rsidP="00E77807">
      <w:pPr>
        <w:pStyle w:val="Tekstpodstawowy"/>
        <w:rPr>
          <w:sz w:val="24"/>
          <w:szCs w:val="24"/>
        </w:rPr>
      </w:pPr>
      <w:r>
        <w:rPr>
          <w:sz w:val="24"/>
          <w:szCs w:val="24"/>
        </w:rPr>
        <w:t xml:space="preserve">Prosimy o wyjaśnienie, czy Zamawiający ma na myśli, żeby wszystkie pojemniki do selektywnej zbiórki odpadów zostały opróżnione w ostatnim dniu trwania umowy tj. w dniu </w:t>
      </w:r>
      <w:r w:rsidR="00F700D6">
        <w:rPr>
          <w:sz w:val="24"/>
          <w:szCs w:val="24"/>
        </w:rPr>
        <w:br/>
      </w:r>
      <w:r>
        <w:rPr>
          <w:sz w:val="24"/>
          <w:szCs w:val="24"/>
        </w:rPr>
        <w:t xml:space="preserve">31 grudnia 2021 lub 2022 roku, czy ostatniego dnia odbioru zgodnie z harmonogramem? </w:t>
      </w:r>
    </w:p>
    <w:p w14:paraId="2B6BE27D" w14:textId="1D7FC66C" w:rsidR="00957B85" w:rsidRDefault="00957B85" w:rsidP="00E77807">
      <w:pPr>
        <w:pStyle w:val="Tekstpodstawowy"/>
        <w:rPr>
          <w:b/>
          <w:bCs/>
          <w:sz w:val="24"/>
          <w:szCs w:val="24"/>
        </w:rPr>
      </w:pPr>
      <w:r w:rsidRPr="00957B85">
        <w:rPr>
          <w:b/>
          <w:bCs/>
          <w:sz w:val="24"/>
          <w:szCs w:val="24"/>
        </w:rPr>
        <w:t>Odp.</w:t>
      </w:r>
      <w:r>
        <w:rPr>
          <w:b/>
          <w:bCs/>
          <w:sz w:val="24"/>
          <w:szCs w:val="24"/>
        </w:rPr>
        <w:t xml:space="preserve"> 4</w:t>
      </w:r>
    </w:p>
    <w:p w14:paraId="73788C62" w14:textId="36A43C31" w:rsidR="00E92A14" w:rsidRPr="00E92A14" w:rsidRDefault="00E92A14" w:rsidP="00E77807">
      <w:pPr>
        <w:spacing w:after="0" w:line="240" w:lineRule="auto"/>
        <w:jc w:val="both"/>
        <w:rPr>
          <w:rFonts w:ascii="Times New Roman" w:eastAsia="Calibri" w:hAnsi="Times New Roman" w:cs="Times New Roman"/>
          <w:sz w:val="24"/>
          <w:szCs w:val="24"/>
        </w:rPr>
      </w:pPr>
      <w:r w:rsidRPr="00E92A14">
        <w:rPr>
          <w:rFonts w:ascii="Times New Roman" w:eastAsia="Calibri" w:hAnsi="Times New Roman" w:cs="Times New Roman"/>
          <w:sz w:val="24"/>
          <w:szCs w:val="24"/>
        </w:rPr>
        <w:t>Zamawiającemu zależy, aby na dzień 31 grudnia 20</w:t>
      </w:r>
      <w:r>
        <w:rPr>
          <w:rFonts w:ascii="Times New Roman" w:eastAsia="Calibri" w:hAnsi="Times New Roman" w:cs="Times New Roman"/>
          <w:sz w:val="24"/>
          <w:szCs w:val="24"/>
        </w:rPr>
        <w:t>21</w:t>
      </w:r>
      <w:r w:rsidRPr="00E92A14">
        <w:rPr>
          <w:rFonts w:ascii="Times New Roman" w:eastAsia="Calibri" w:hAnsi="Times New Roman" w:cs="Times New Roman"/>
          <w:sz w:val="24"/>
          <w:szCs w:val="24"/>
        </w:rPr>
        <w:t xml:space="preserve">r. pojemniki do selektywnej zbiórki </w:t>
      </w:r>
      <w:r w:rsidRPr="00E92A14">
        <w:rPr>
          <w:rFonts w:ascii="Times New Roman" w:eastAsia="Calibri" w:hAnsi="Times New Roman" w:cs="Times New Roman"/>
          <w:sz w:val="24"/>
          <w:szCs w:val="24"/>
        </w:rPr>
        <w:br/>
        <w:t>na nieruchomościach zamieszkałych wielorodzinnych oraz na nieruchomościach niezamieszkałych, na których ustawione są pojemniki do selektywnej zbiórki odpadów, były opróżnione</w:t>
      </w:r>
      <w:r w:rsidR="00F700D6">
        <w:rPr>
          <w:rFonts w:ascii="Times New Roman" w:eastAsia="Calibri" w:hAnsi="Times New Roman" w:cs="Times New Roman"/>
          <w:sz w:val="24"/>
          <w:szCs w:val="24"/>
        </w:rPr>
        <w:t xml:space="preserve">.  </w:t>
      </w:r>
      <w:r w:rsidRPr="00E92A14">
        <w:rPr>
          <w:rFonts w:ascii="Times New Roman" w:eastAsia="Calibri" w:hAnsi="Times New Roman" w:cs="Times New Roman"/>
          <w:sz w:val="24"/>
          <w:szCs w:val="24"/>
        </w:rPr>
        <w:t>Natomiast odpady zmieszane oraz pozostałą segregację należy odebrać zgodnie</w:t>
      </w:r>
      <w:r w:rsidR="00571513">
        <w:rPr>
          <w:rFonts w:ascii="Times New Roman" w:eastAsia="Calibri" w:hAnsi="Times New Roman" w:cs="Times New Roman"/>
          <w:sz w:val="24"/>
          <w:szCs w:val="24"/>
        </w:rPr>
        <w:br/>
      </w:r>
      <w:r w:rsidRPr="00E92A14">
        <w:rPr>
          <w:rFonts w:ascii="Times New Roman" w:eastAsia="Calibri" w:hAnsi="Times New Roman" w:cs="Times New Roman"/>
          <w:sz w:val="24"/>
          <w:szCs w:val="24"/>
        </w:rPr>
        <w:t xml:space="preserve"> z harmonogramem. </w:t>
      </w:r>
    </w:p>
    <w:p w14:paraId="2D7F005C" w14:textId="77777777" w:rsidR="00E77807" w:rsidRDefault="00E77807" w:rsidP="00E77807">
      <w:pPr>
        <w:pStyle w:val="Tekstpodstawowy"/>
        <w:rPr>
          <w:b/>
          <w:sz w:val="24"/>
          <w:szCs w:val="24"/>
        </w:rPr>
      </w:pPr>
    </w:p>
    <w:p w14:paraId="64DC9A7E" w14:textId="5F03BD38" w:rsidR="00957B85" w:rsidRDefault="00957B85" w:rsidP="00E77807">
      <w:pPr>
        <w:pStyle w:val="Tekstpodstawowy"/>
        <w:rPr>
          <w:b/>
          <w:sz w:val="24"/>
          <w:szCs w:val="24"/>
        </w:rPr>
      </w:pPr>
      <w:r>
        <w:rPr>
          <w:b/>
          <w:sz w:val="24"/>
          <w:szCs w:val="24"/>
        </w:rPr>
        <w:t>Pyt. 5</w:t>
      </w:r>
    </w:p>
    <w:p w14:paraId="7E1FBFBE" w14:textId="77777777" w:rsidR="00957B85" w:rsidRDefault="00957B85" w:rsidP="00E77807">
      <w:pPr>
        <w:autoSpaceDE w:val="0"/>
        <w:autoSpaceDN w:val="0"/>
        <w:adjustRightInd w:val="0"/>
        <w:spacing w:after="0" w:line="240" w:lineRule="auto"/>
        <w:jc w:val="both"/>
        <w:rPr>
          <w:rFonts w:ascii="Times New Roman" w:eastAsia="Times New Roman" w:hAnsi="Times New Roman" w:cs="Times New Roman"/>
          <w:sz w:val="24"/>
          <w:szCs w:val="24"/>
          <w:lang w:eastAsia="pl-PL"/>
        </w:rPr>
      </w:pPr>
      <w:r>
        <w:rPr>
          <w:rFonts w:ascii="Times New Roman" w:hAnsi="Times New Roman"/>
          <w:sz w:val="24"/>
          <w:szCs w:val="24"/>
        </w:rPr>
        <w:t xml:space="preserve">W rozdz. IV pkt. 1 ppkt. 2b) jest zapis mówiący, </w:t>
      </w:r>
      <w:r>
        <w:rPr>
          <w:rFonts w:ascii="Times New Roman" w:hAnsi="Times New Roman" w:cs="Times New Roman"/>
          <w:sz w:val="24"/>
          <w:szCs w:val="24"/>
        </w:rPr>
        <w:t xml:space="preserve">że </w:t>
      </w:r>
      <w:r>
        <w:rPr>
          <w:rFonts w:ascii="Times New Roman" w:eastAsia="Times New Roman" w:hAnsi="Times New Roman" w:cs="Times New Roman"/>
          <w:sz w:val="24"/>
          <w:szCs w:val="24"/>
          <w:lang w:eastAsia="pl-PL"/>
        </w:rPr>
        <w:t xml:space="preserve">Wykonawca zobowiązany jest w ciągu 48 godzin od dnia podpisania umowy do ustawienia własnych pojemników do selektywnej zbiórki (w kolorze żółtym, niebieskim, zielonym i szarym) zgodnie z załącznikiem nr </w:t>
      </w:r>
      <w:r>
        <w:rPr>
          <w:rFonts w:ascii="Times New Roman" w:eastAsia="Times New Roman" w:hAnsi="Times New Roman" w:cs="Times New Roman"/>
          <w:b/>
          <w:sz w:val="24"/>
          <w:szCs w:val="24"/>
          <w:lang w:eastAsia="pl-PL"/>
        </w:rPr>
        <w:t>11</w:t>
      </w: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br/>
        <w:t>a także w przypadku zwiększonego zapotrzebowania na pojemniki w trakcie trwania umowy,  Wykonawca zobowiązany będzie w ciągu 48 godzin od otrzymania zgłoszenia od właściciela nieruchomości lub Zamawiającego do ustawienia własnych pojemników do selektywnej zbiórki (w kolorze żółtym, niebieskim, zielonym i szarym) w miejscu wskazanym przez właściciela nieruchomości, do którego posiada tytuł prawny.</w:t>
      </w:r>
    </w:p>
    <w:p w14:paraId="230BD26A" w14:textId="77777777" w:rsidR="00957B85" w:rsidRDefault="00957B85" w:rsidP="00E77807">
      <w:pPr>
        <w:autoSpaceDE w:val="0"/>
        <w:autoSpaceDN w:val="0"/>
        <w:adjustRightInd w:val="0"/>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Prosimy o informację, jaka ilość oraz jaki rodzaj pojemników na popiół jest już ustawiona przez Zamawiającego? Powyższe dane są niezbędne w celu właściwego skalkulowania oferty.</w:t>
      </w:r>
    </w:p>
    <w:p w14:paraId="0A4DDA51" w14:textId="3C050FF2" w:rsidR="00957B85" w:rsidRDefault="00957B85" w:rsidP="00E77807">
      <w:pPr>
        <w:autoSpaceDE w:val="0"/>
        <w:autoSpaceDN w:val="0"/>
        <w:adjustRightInd w:val="0"/>
        <w:spacing w:after="0" w:line="240" w:lineRule="auto"/>
        <w:jc w:val="both"/>
        <w:rPr>
          <w:rFonts w:ascii="Times New Roman" w:eastAsia="Times New Roman" w:hAnsi="Times New Roman" w:cs="Times New Roman"/>
          <w:b/>
          <w:bCs/>
          <w:sz w:val="24"/>
          <w:szCs w:val="24"/>
          <w:lang w:eastAsia="pl-PL"/>
        </w:rPr>
      </w:pPr>
      <w:r w:rsidRPr="00957B85">
        <w:rPr>
          <w:rFonts w:ascii="Times New Roman" w:eastAsia="Times New Roman" w:hAnsi="Times New Roman" w:cs="Times New Roman"/>
          <w:b/>
          <w:bCs/>
          <w:sz w:val="24"/>
          <w:szCs w:val="24"/>
          <w:lang w:eastAsia="pl-PL"/>
        </w:rPr>
        <w:t>Odp.</w:t>
      </w:r>
      <w:r>
        <w:rPr>
          <w:rFonts w:ascii="Times New Roman" w:eastAsia="Times New Roman" w:hAnsi="Times New Roman" w:cs="Times New Roman"/>
          <w:b/>
          <w:bCs/>
          <w:sz w:val="24"/>
          <w:szCs w:val="24"/>
          <w:lang w:eastAsia="pl-PL"/>
        </w:rPr>
        <w:t xml:space="preserve"> 5</w:t>
      </w:r>
    </w:p>
    <w:p w14:paraId="73C17871" w14:textId="6F875E02" w:rsidR="00E92A14" w:rsidRPr="00E92A14" w:rsidRDefault="00E92A14" w:rsidP="00E77807">
      <w:pPr>
        <w:spacing w:after="0" w:line="240" w:lineRule="auto"/>
        <w:jc w:val="both"/>
        <w:rPr>
          <w:rFonts w:ascii="Times New Roman" w:eastAsia="Times New Roman" w:hAnsi="Times New Roman" w:cs="Times New Roman"/>
          <w:sz w:val="24"/>
          <w:szCs w:val="24"/>
          <w:lang w:eastAsia="pl-PL"/>
        </w:rPr>
      </w:pPr>
      <w:r w:rsidRPr="00E92A14">
        <w:rPr>
          <w:rFonts w:ascii="Times New Roman" w:eastAsia="Times New Roman" w:hAnsi="Times New Roman" w:cs="Times New Roman"/>
          <w:sz w:val="24"/>
          <w:szCs w:val="24"/>
          <w:lang w:eastAsia="pl-PL"/>
        </w:rPr>
        <w:t xml:space="preserve">Popiół z nieruchomości zamieszkałych wielorodzinnych dotychczas odbierany był wyłącznie </w:t>
      </w:r>
      <w:r w:rsidRPr="00E92A14">
        <w:rPr>
          <w:rFonts w:ascii="Times New Roman" w:eastAsia="Times New Roman" w:hAnsi="Times New Roman" w:cs="Times New Roman"/>
          <w:sz w:val="24"/>
          <w:szCs w:val="24"/>
          <w:lang w:eastAsia="pl-PL"/>
        </w:rPr>
        <w:br/>
        <w:t xml:space="preserve">z nieruchomości, na które Wykonawca jest zobowiązany podstawić pojemnik na popiół zgodnie z załącznikiem nr 11. Zamawiający informuje, że podstawione pojemniki na popiół dla nieruchomości zamieszkałych wielorodzinnych powinny być metalowe o pojemności </w:t>
      </w:r>
      <w:r w:rsidR="00E62D97">
        <w:rPr>
          <w:rFonts w:ascii="Times New Roman" w:eastAsia="Times New Roman" w:hAnsi="Times New Roman" w:cs="Times New Roman"/>
          <w:sz w:val="24"/>
          <w:szCs w:val="24"/>
          <w:lang w:eastAsia="pl-PL"/>
        </w:rPr>
        <w:br/>
      </w:r>
      <w:r w:rsidRPr="00E92A14">
        <w:rPr>
          <w:rFonts w:ascii="Times New Roman" w:eastAsia="Times New Roman" w:hAnsi="Times New Roman" w:cs="Times New Roman"/>
          <w:sz w:val="24"/>
          <w:szCs w:val="24"/>
          <w:lang w:eastAsia="pl-PL"/>
        </w:rPr>
        <w:t xml:space="preserve">SM 1100L z napisem POPIÓŁ. </w:t>
      </w:r>
    </w:p>
    <w:p w14:paraId="29419939" w14:textId="77777777" w:rsidR="00957B85" w:rsidRDefault="00957B85" w:rsidP="00E77807">
      <w:pPr>
        <w:autoSpaceDE w:val="0"/>
        <w:autoSpaceDN w:val="0"/>
        <w:adjustRightInd w:val="0"/>
        <w:spacing w:after="0" w:line="240" w:lineRule="auto"/>
        <w:jc w:val="both"/>
        <w:rPr>
          <w:rFonts w:ascii="Times New Roman" w:eastAsia="Times New Roman" w:hAnsi="Times New Roman" w:cs="Times New Roman"/>
          <w:b/>
          <w:sz w:val="24"/>
          <w:szCs w:val="24"/>
          <w:lang w:eastAsia="pl-PL"/>
        </w:rPr>
      </w:pPr>
    </w:p>
    <w:p w14:paraId="62A1BF0A" w14:textId="77777777" w:rsidR="00E77807" w:rsidRDefault="00E77807" w:rsidP="00E77807">
      <w:pPr>
        <w:autoSpaceDE w:val="0"/>
        <w:autoSpaceDN w:val="0"/>
        <w:adjustRightInd w:val="0"/>
        <w:spacing w:after="0" w:line="240" w:lineRule="auto"/>
        <w:jc w:val="both"/>
        <w:rPr>
          <w:rFonts w:ascii="Times New Roman" w:eastAsia="Times New Roman" w:hAnsi="Times New Roman" w:cs="Times New Roman"/>
          <w:b/>
          <w:sz w:val="24"/>
          <w:szCs w:val="24"/>
          <w:lang w:eastAsia="pl-PL"/>
        </w:rPr>
      </w:pPr>
    </w:p>
    <w:p w14:paraId="6C7080EB" w14:textId="77777777" w:rsidR="00E77807" w:rsidRDefault="00E77807" w:rsidP="00E77807">
      <w:pPr>
        <w:autoSpaceDE w:val="0"/>
        <w:autoSpaceDN w:val="0"/>
        <w:adjustRightInd w:val="0"/>
        <w:spacing w:after="0" w:line="240" w:lineRule="auto"/>
        <w:jc w:val="both"/>
        <w:rPr>
          <w:rFonts w:ascii="Times New Roman" w:eastAsia="Times New Roman" w:hAnsi="Times New Roman" w:cs="Times New Roman"/>
          <w:b/>
          <w:sz w:val="24"/>
          <w:szCs w:val="24"/>
          <w:lang w:eastAsia="pl-PL"/>
        </w:rPr>
      </w:pPr>
    </w:p>
    <w:p w14:paraId="1793DFB0" w14:textId="722ABBB8" w:rsidR="00957B85" w:rsidRDefault="00957B85" w:rsidP="00E77807">
      <w:pPr>
        <w:autoSpaceDE w:val="0"/>
        <w:autoSpaceDN w:val="0"/>
        <w:adjustRightInd w:val="0"/>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Pyt. 6</w:t>
      </w:r>
    </w:p>
    <w:p w14:paraId="1EF918BD" w14:textId="77777777" w:rsidR="00957B85" w:rsidRDefault="00957B85" w:rsidP="00E77807">
      <w:pPr>
        <w:autoSpaceDE w:val="0"/>
        <w:autoSpaceDN w:val="0"/>
        <w:adjustRightInd w:val="0"/>
        <w:spacing w:after="0" w:line="240" w:lineRule="auto"/>
        <w:jc w:val="both"/>
        <w:rPr>
          <w:rFonts w:ascii="Times New Roman" w:eastAsia="Times New Roman" w:hAnsi="Times New Roman" w:cs="Times New Roman"/>
          <w:sz w:val="24"/>
          <w:szCs w:val="24"/>
          <w:lang w:eastAsia="pl-PL"/>
        </w:rPr>
      </w:pPr>
      <w:r>
        <w:rPr>
          <w:rFonts w:ascii="Times New Roman" w:hAnsi="Times New Roman"/>
          <w:sz w:val="24"/>
          <w:szCs w:val="24"/>
        </w:rPr>
        <w:t xml:space="preserve">W rozdz. IV pkt. 1 ppkt. 1b) Zamawiający wskazuje, </w:t>
      </w:r>
      <w:r>
        <w:rPr>
          <w:rFonts w:ascii="Times New Roman" w:hAnsi="Times New Roman" w:cs="Times New Roman"/>
          <w:sz w:val="24"/>
          <w:szCs w:val="24"/>
        </w:rPr>
        <w:t xml:space="preserve">że częstotliwość odbioru odpadów zielonych </w:t>
      </w:r>
      <w:r>
        <w:rPr>
          <w:rFonts w:ascii="Times New Roman" w:eastAsia="Times New Roman" w:hAnsi="Times New Roman" w:cs="Times New Roman"/>
          <w:sz w:val="24"/>
          <w:szCs w:val="24"/>
          <w:lang w:eastAsia="pl-PL"/>
        </w:rPr>
        <w:t>w okresie od 01 kwietnia do 30 listopada wynosi co dwa tygodnie, w terminach uzgodnionych z Zarządcami budynków.</w:t>
      </w:r>
    </w:p>
    <w:p w14:paraId="5536CE2B" w14:textId="77777777" w:rsidR="00957B85" w:rsidRDefault="00957B85" w:rsidP="00E77807">
      <w:pPr>
        <w:autoSpaceDE w:val="0"/>
        <w:autoSpaceDN w:val="0"/>
        <w:adjustRightInd w:val="0"/>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Prosimy o informację, jaka ilość oraz jaki rodzaj pojemników na odpady zielone jest już ustawiona przez Zamawiającego? Powyższe dane są niezbędne w celu właściwego skalkulowania oferty.</w:t>
      </w:r>
    </w:p>
    <w:p w14:paraId="4D44CC8C" w14:textId="5724DCA2" w:rsidR="00957B85" w:rsidRDefault="00957B85" w:rsidP="00E77807">
      <w:pPr>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957B85">
        <w:rPr>
          <w:rFonts w:ascii="Times New Roman" w:eastAsia="Times New Roman" w:hAnsi="Times New Roman" w:cs="Times New Roman"/>
          <w:b/>
          <w:bCs/>
          <w:sz w:val="24"/>
          <w:szCs w:val="24"/>
          <w:lang w:eastAsia="pl-PL"/>
        </w:rPr>
        <w:t>Odp.</w:t>
      </w:r>
      <w:r>
        <w:rPr>
          <w:rFonts w:ascii="Times New Roman" w:eastAsia="Times New Roman" w:hAnsi="Times New Roman" w:cs="Times New Roman"/>
          <w:b/>
          <w:bCs/>
          <w:sz w:val="24"/>
          <w:szCs w:val="24"/>
          <w:lang w:eastAsia="pl-PL"/>
        </w:rPr>
        <w:t xml:space="preserve"> 6</w:t>
      </w:r>
    </w:p>
    <w:p w14:paraId="09EAFE02" w14:textId="6832CA5A" w:rsidR="00E62D97" w:rsidRPr="00E62D97" w:rsidRDefault="00E62D97" w:rsidP="00E77807">
      <w:pPr>
        <w:spacing w:after="0" w:line="240" w:lineRule="auto"/>
        <w:jc w:val="both"/>
        <w:rPr>
          <w:rFonts w:ascii="Times New Roman" w:eastAsia="Calibri" w:hAnsi="Times New Roman" w:cs="Times New Roman"/>
          <w:sz w:val="24"/>
          <w:szCs w:val="24"/>
        </w:rPr>
      </w:pPr>
      <w:r w:rsidRPr="00E62D97">
        <w:rPr>
          <w:rFonts w:ascii="Times New Roman" w:eastAsia="Calibri" w:hAnsi="Times New Roman" w:cs="Times New Roman"/>
          <w:sz w:val="24"/>
          <w:szCs w:val="24"/>
        </w:rPr>
        <w:t>Wykonawca zobowiązany jest do odbioru odpadów zielonych z nieruchomości zamieszkałych wielorodzinnych w terminach uzgodnionych z Zarządcami budynków. Odpady zielone z nieruchomości wielorodzinnych odbierane są przez Wykonawcę w porozumieniu z Zarządcami budynków. Takie same zasady obowiązują również przy podstawieniu pojemnika lub worka na odpady zielone. Zamawiający nie narzuca jakiego rodzaju ma być to pojemnik lub worek. Rodzaj pojemnika lub worka powinien być ustalony z Zarządcą budynków. Do tej pory były podstawiane work</w:t>
      </w:r>
      <w:r w:rsidR="008C2C28">
        <w:rPr>
          <w:rFonts w:ascii="Times New Roman" w:eastAsia="Calibri" w:hAnsi="Times New Roman" w:cs="Times New Roman"/>
          <w:sz w:val="24"/>
          <w:szCs w:val="24"/>
        </w:rPr>
        <w:t>i</w:t>
      </w:r>
      <w:r w:rsidRPr="00E62D97">
        <w:rPr>
          <w:rFonts w:ascii="Times New Roman" w:eastAsia="Calibri" w:hAnsi="Times New Roman" w:cs="Times New Roman"/>
          <w:sz w:val="24"/>
          <w:szCs w:val="24"/>
        </w:rPr>
        <w:t xml:space="preserve"> typu „big- </w:t>
      </w:r>
      <w:proofErr w:type="spellStart"/>
      <w:r w:rsidRPr="00E62D97">
        <w:rPr>
          <w:rFonts w:ascii="Times New Roman" w:eastAsia="Calibri" w:hAnsi="Times New Roman" w:cs="Times New Roman"/>
          <w:sz w:val="24"/>
          <w:szCs w:val="24"/>
        </w:rPr>
        <w:t>bag</w:t>
      </w:r>
      <w:proofErr w:type="spellEnd"/>
      <w:r w:rsidRPr="00E62D97">
        <w:rPr>
          <w:rFonts w:ascii="Times New Roman" w:eastAsia="Calibri" w:hAnsi="Times New Roman" w:cs="Times New Roman"/>
          <w:sz w:val="24"/>
          <w:szCs w:val="24"/>
        </w:rPr>
        <w:t xml:space="preserve">”.  </w:t>
      </w:r>
    </w:p>
    <w:p w14:paraId="57015002" w14:textId="77777777" w:rsidR="00E77807" w:rsidRDefault="00E77807" w:rsidP="00E77807">
      <w:pPr>
        <w:autoSpaceDE w:val="0"/>
        <w:autoSpaceDN w:val="0"/>
        <w:adjustRightInd w:val="0"/>
        <w:spacing w:after="0" w:line="240" w:lineRule="auto"/>
        <w:jc w:val="both"/>
        <w:rPr>
          <w:rFonts w:ascii="Times New Roman" w:eastAsia="Times New Roman" w:hAnsi="Times New Roman" w:cs="Times New Roman"/>
          <w:b/>
          <w:sz w:val="24"/>
          <w:szCs w:val="24"/>
          <w:lang w:eastAsia="pl-PL"/>
        </w:rPr>
      </w:pPr>
    </w:p>
    <w:p w14:paraId="32903AB6" w14:textId="330EB9F9" w:rsidR="00957B85" w:rsidRDefault="00957B85" w:rsidP="00E77807">
      <w:pPr>
        <w:autoSpaceDE w:val="0"/>
        <w:autoSpaceDN w:val="0"/>
        <w:adjustRightInd w:val="0"/>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Pyt. 7</w:t>
      </w:r>
    </w:p>
    <w:p w14:paraId="622931F4" w14:textId="77777777" w:rsidR="00957B85" w:rsidRDefault="00957B85" w:rsidP="00E77807">
      <w:pPr>
        <w:autoSpaceDE w:val="0"/>
        <w:autoSpaceDN w:val="0"/>
        <w:adjustRightInd w:val="0"/>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rozdziale XV SIWZ Zamawiający wskazuje kryteria oceny ofert:</w:t>
      </w:r>
    </w:p>
    <w:p w14:paraId="616E55AD" w14:textId="77777777" w:rsidR="00957B85" w:rsidRDefault="00957B85" w:rsidP="00E77807">
      <w:pPr>
        <w:pStyle w:val="Akapitzlist"/>
        <w:numPr>
          <w:ilvl w:val="1"/>
          <w:numId w:val="1"/>
        </w:numPr>
        <w:autoSpaceDE w:val="0"/>
        <w:autoSpaceDN w:val="0"/>
        <w:adjustRightInd w:val="0"/>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Cena oferty brutto (C) 60%</w:t>
      </w:r>
    </w:p>
    <w:p w14:paraId="60D9A73C" w14:textId="77777777" w:rsidR="00957B85" w:rsidRDefault="00957B85" w:rsidP="00E77807">
      <w:pPr>
        <w:pStyle w:val="Akapitzlist"/>
        <w:numPr>
          <w:ilvl w:val="1"/>
          <w:numId w:val="1"/>
        </w:numPr>
        <w:autoSpaceDE w:val="0"/>
        <w:autoSpaceDN w:val="0"/>
        <w:adjustRightInd w:val="0"/>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Termin płatności faktury (T) 40%</w:t>
      </w:r>
    </w:p>
    <w:p w14:paraId="18F19D63" w14:textId="00D9BD2C" w:rsidR="00957B85" w:rsidRDefault="00957B85" w:rsidP="00E778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Mamy świadomość, iż kryterium "termin płatności faktury" jest kryterium niewątpliwie związanym z przedmiotem zamówienia, natomiast w myśl art. 91 ust. 2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kategoriami dodatkowych kryteriów oceny ofert są jeszcze jakość, funkcjonalność, parametry techniczne, zastosowanie najlepszych dostępnych technologii w zakresie oddziaływania na środowisko, koszty eksploatacji, serwis oraz termin wykonania zamówienia. Z uwagi na ogólną politykę państwa i rosnącą świadomość społeczeństwa, co znajduje odzwierciedlenie w orzeczeniu </w:t>
      </w:r>
      <w:r>
        <w:rPr>
          <w:rFonts w:ascii="Times New Roman" w:hAnsi="Times New Roman" w:cs="Times New Roman"/>
          <w:color w:val="333333"/>
          <w:sz w:val="24"/>
          <w:szCs w:val="24"/>
        </w:rPr>
        <w:t>Krajowej Izby Odwoławczej z dnia 17 lipca 2017 r. (sygn. akt KIO 1339/17) </w:t>
      </w:r>
      <w:r>
        <w:rPr>
          <w:rFonts w:ascii="Times New Roman" w:hAnsi="Times New Roman" w:cs="Times New Roman"/>
          <w:sz w:val="24"/>
          <w:szCs w:val="24"/>
        </w:rPr>
        <w:t>wnosimy, by w celu ograniczenia negatywnego wpływu na środowisko, jakie powoduje emisja wielu szkodliwych gazów wydzielanych przez pojazd, Zamawiający rozważył zastosowanie dodatkowego kryterium oceny ofert np. aspektu ekologicznego, poprzez zobowiązanie Wykonawcy do świadczenia usługi samochodami posiadającymi normę emisji spalin EURO V lub VI.  Jak wykazało KIO w powyższym wyroku, </w:t>
      </w:r>
      <w:r>
        <w:rPr>
          <w:rFonts w:ascii="Times New Roman" w:hAnsi="Times New Roman" w:cs="Times New Roman"/>
          <w:color w:val="333333"/>
          <w:sz w:val="24"/>
          <w:szCs w:val="24"/>
        </w:rPr>
        <w:t>przedsiębiorcy realizujący usługi na rzecz jednostek samorządu terytorialnego muszą włączyć się w </w:t>
      </w:r>
      <w:hyperlink r:id="rId5" w:tooltip="Ochronie środowiska" w:history="1">
        <w:r>
          <w:rPr>
            <w:rStyle w:val="Hipercze"/>
            <w:rFonts w:ascii="Times New Roman" w:hAnsi="Times New Roman" w:cs="Times New Roman"/>
            <w:color w:val="000000"/>
            <w:sz w:val="24"/>
            <w:szCs w:val="24"/>
          </w:rPr>
          <w:t>ochronę środowiska</w:t>
        </w:r>
      </w:hyperlink>
      <w:r>
        <w:rPr>
          <w:rFonts w:ascii="Times New Roman" w:hAnsi="Times New Roman" w:cs="Times New Roman"/>
          <w:color w:val="333333"/>
          <w:sz w:val="24"/>
          <w:szCs w:val="24"/>
        </w:rPr>
        <w:t xml:space="preserve">. </w:t>
      </w:r>
      <w:r>
        <w:rPr>
          <w:rFonts w:ascii="Times New Roman" w:hAnsi="Times New Roman" w:cs="Times New Roman"/>
          <w:sz w:val="24"/>
          <w:szCs w:val="24"/>
        </w:rPr>
        <w:t>„</w:t>
      </w:r>
      <w:r>
        <w:rPr>
          <w:rFonts w:ascii="Times New Roman" w:hAnsi="Times New Roman" w:cs="Times New Roman"/>
          <w:i/>
          <w:iCs/>
          <w:sz w:val="24"/>
          <w:szCs w:val="24"/>
        </w:rPr>
        <w:t>Jakość świadczonej usługi (...) to nie tylko sprawność, niezawodność pojazdów, ale również ekologia użytkowania, tj. wpływ użytkowania na środowisko</w:t>
      </w:r>
      <w:r>
        <w:rPr>
          <w:rFonts w:ascii="Times New Roman" w:hAnsi="Times New Roman" w:cs="Times New Roman"/>
          <w:sz w:val="24"/>
          <w:szCs w:val="24"/>
        </w:rPr>
        <w:t>” Tym samym, należy uznać, że jako definicję jakości usług należy definiować szeroko, a nie tylko przez najbardziej oczywiste elementy oceny - tj. cenę i kryterium płatności.   </w:t>
      </w:r>
    </w:p>
    <w:p w14:paraId="30D4BAEC" w14:textId="48FC721B" w:rsidR="008670A0" w:rsidRDefault="008670A0" w:rsidP="00E77807">
      <w:pPr>
        <w:autoSpaceDE w:val="0"/>
        <w:autoSpaceDN w:val="0"/>
        <w:adjustRightInd w:val="0"/>
        <w:spacing w:after="0" w:line="240" w:lineRule="auto"/>
        <w:jc w:val="both"/>
        <w:rPr>
          <w:rFonts w:ascii="Times New Roman" w:eastAsia="Times New Roman" w:hAnsi="Times New Roman" w:cs="Times New Roman"/>
          <w:b/>
          <w:bCs/>
          <w:sz w:val="24"/>
          <w:szCs w:val="24"/>
          <w:lang w:eastAsia="pl-PL"/>
        </w:rPr>
      </w:pPr>
      <w:r w:rsidRPr="00957B85">
        <w:rPr>
          <w:rFonts w:ascii="Times New Roman" w:eastAsia="Times New Roman" w:hAnsi="Times New Roman" w:cs="Times New Roman"/>
          <w:b/>
          <w:bCs/>
          <w:sz w:val="24"/>
          <w:szCs w:val="24"/>
          <w:lang w:eastAsia="pl-PL"/>
        </w:rPr>
        <w:t>Odp.</w:t>
      </w:r>
      <w:r>
        <w:rPr>
          <w:rFonts w:ascii="Times New Roman" w:eastAsia="Times New Roman" w:hAnsi="Times New Roman" w:cs="Times New Roman"/>
          <w:b/>
          <w:bCs/>
          <w:sz w:val="24"/>
          <w:szCs w:val="24"/>
          <w:lang w:eastAsia="pl-PL"/>
        </w:rPr>
        <w:t xml:space="preserve"> 7</w:t>
      </w:r>
    </w:p>
    <w:p w14:paraId="17B254E5" w14:textId="7BDFC7F9" w:rsidR="008670A0" w:rsidRDefault="008670A0" w:rsidP="00E77807">
      <w:pPr>
        <w:autoSpaceDE w:val="0"/>
        <w:autoSpaceDN w:val="0"/>
        <w:adjustRightInd w:val="0"/>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Zamawiający pozostawia kryteria bez zmian.</w:t>
      </w:r>
    </w:p>
    <w:p w14:paraId="5307833B" w14:textId="77777777" w:rsidR="00E62D97" w:rsidRPr="008670A0" w:rsidRDefault="00E62D97" w:rsidP="00E77807">
      <w:pPr>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082FAAB9" w14:textId="6C37B983" w:rsidR="00957B85" w:rsidRDefault="00957B85" w:rsidP="00E77807">
      <w:pPr>
        <w:autoSpaceDE w:val="0"/>
        <w:autoSpaceDN w:val="0"/>
        <w:adjustRightInd w:val="0"/>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Pyt. 8</w:t>
      </w:r>
    </w:p>
    <w:p w14:paraId="27B520D3" w14:textId="77777777" w:rsidR="00957B85" w:rsidRDefault="00957B85" w:rsidP="00E77807">
      <w:pPr>
        <w:autoSpaceDE w:val="0"/>
        <w:autoSpaceDN w:val="0"/>
        <w:adjustRightInd w:val="0"/>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§14 ust. 2 projektu umowy Zamawiający przewiduje możliwość dokonania zmian postanowień zawartej umowy w stosunku do treści oferty, na podstawie której dokonano wyboru Wykonawcy w zakresie wynagrodzenia.</w:t>
      </w:r>
    </w:p>
    <w:p w14:paraId="553BE181" w14:textId="77777777" w:rsidR="00957B85" w:rsidRDefault="00957B85" w:rsidP="00E778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Wnosimy również o uwzględnienie w umowie zapisów, umożliwiających jej zmiany </w:t>
      </w:r>
      <w:r>
        <w:rPr>
          <w:rFonts w:ascii="Times New Roman" w:hAnsi="Times New Roman" w:cs="Times New Roman"/>
          <w:sz w:val="24"/>
          <w:szCs w:val="24"/>
        </w:rPr>
        <w:br/>
        <w:t>w przypadku zmiany ceny usługi również w wyniku inflacji w okresie obowiązywania umowy, poprzez np. umieszczenie zapisu, że: „Wykonawcy będzie przysługiwało podwyższenie wynagrodzenia ryczałtowego w stosunku do roku 2020 o średnioroczny wskaźnik cen towarów i usług konsumpcyjnych ogłoszony w komunikacie Głównego Urzędu Statystycznego. Podwyższone wynagrodzenie będzie obowiązywało od stycznia 2021 roku”.</w:t>
      </w:r>
    </w:p>
    <w:p w14:paraId="7546E781" w14:textId="6876E01B" w:rsidR="00957B85" w:rsidRDefault="008670A0" w:rsidP="00E77807">
      <w:pPr>
        <w:spacing w:after="0" w:line="240" w:lineRule="auto"/>
        <w:jc w:val="both"/>
        <w:rPr>
          <w:rFonts w:ascii="Times New Roman" w:eastAsia="Times New Roman" w:hAnsi="Times New Roman" w:cs="Times New Roman"/>
          <w:b/>
          <w:bCs/>
          <w:sz w:val="24"/>
          <w:szCs w:val="24"/>
          <w:lang w:eastAsia="pl-PL"/>
        </w:rPr>
      </w:pPr>
      <w:r w:rsidRPr="00957B85">
        <w:rPr>
          <w:rFonts w:ascii="Times New Roman" w:eastAsia="Times New Roman" w:hAnsi="Times New Roman" w:cs="Times New Roman"/>
          <w:b/>
          <w:bCs/>
          <w:sz w:val="24"/>
          <w:szCs w:val="24"/>
          <w:lang w:eastAsia="pl-PL"/>
        </w:rPr>
        <w:lastRenderedPageBreak/>
        <w:t>Odp.</w:t>
      </w:r>
      <w:r>
        <w:rPr>
          <w:rFonts w:ascii="Times New Roman" w:eastAsia="Times New Roman" w:hAnsi="Times New Roman" w:cs="Times New Roman"/>
          <w:b/>
          <w:bCs/>
          <w:sz w:val="24"/>
          <w:szCs w:val="24"/>
          <w:lang w:eastAsia="pl-PL"/>
        </w:rPr>
        <w:t xml:space="preserve"> 8 </w:t>
      </w:r>
    </w:p>
    <w:p w14:paraId="338060D9" w14:textId="62425E4D" w:rsidR="008670A0" w:rsidRDefault="008670A0" w:rsidP="00E77807">
      <w:pPr>
        <w:spacing w:after="0" w:line="240" w:lineRule="auto"/>
        <w:jc w:val="both"/>
        <w:rPr>
          <w:rFonts w:ascii="Times New Roman" w:eastAsia="Times New Roman" w:hAnsi="Times New Roman" w:cs="Times New Roman"/>
          <w:sz w:val="24"/>
          <w:szCs w:val="24"/>
          <w:lang w:eastAsia="pl-PL"/>
        </w:rPr>
      </w:pPr>
      <w:r w:rsidRPr="008670A0">
        <w:rPr>
          <w:rFonts w:ascii="Times New Roman" w:eastAsia="Times New Roman" w:hAnsi="Times New Roman" w:cs="Times New Roman"/>
          <w:sz w:val="24"/>
          <w:szCs w:val="24"/>
          <w:lang w:eastAsia="pl-PL"/>
        </w:rPr>
        <w:t>Zamawiający</w:t>
      </w:r>
      <w:r>
        <w:rPr>
          <w:rFonts w:ascii="Times New Roman" w:eastAsia="Times New Roman" w:hAnsi="Times New Roman" w:cs="Times New Roman"/>
          <w:sz w:val="24"/>
          <w:szCs w:val="24"/>
          <w:lang w:eastAsia="pl-PL"/>
        </w:rPr>
        <w:t xml:space="preserve"> nie doda kolejnej możliwości zmiany postanowień zawartej umowy.</w:t>
      </w:r>
    </w:p>
    <w:p w14:paraId="27289115" w14:textId="77777777" w:rsidR="00E62D97" w:rsidRPr="008670A0" w:rsidRDefault="00E62D97" w:rsidP="00E77807">
      <w:pPr>
        <w:spacing w:after="0" w:line="240" w:lineRule="auto"/>
        <w:jc w:val="both"/>
        <w:rPr>
          <w:rFonts w:ascii="Times New Roman" w:hAnsi="Times New Roman" w:cs="Times New Roman"/>
          <w:sz w:val="24"/>
          <w:szCs w:val="24"/>
        </w:rPr>
      </w:pPr>
    </w:p>
    <w:p w14:paraId="3C2C314E" w14:textId="77777777" w:rsidR="00957B85" w:rsidRDefault="00957B85" w:rsidP="00E7780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Pyt. 9</w:t>
      </w:r>
    </w:p>
    <w:p w14:paraId="066C577A" w14:textId="77777777" w:rsidR="00957B85" w:rsidRDefault="00957B85" w:rsidP="00E778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 załączniku nr 14 do SIWZ Zamawiający podaje szczegółową ilość odebranych odpadów komunalnych w okresie od 01 stycznia 2019 r. do 31 lipca 2019 r. oraz od 01 sierpnia 2018 r. do 31 grudnia 2018 r.</w:t>
      </w:r>
    </w:p>
    <w:p w14:paraId="01EDDFC6" w14:textId="77777777" w:rsidR="00957B85" w:rsidRDefault="00957B85" w:rsidP="00E778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Prosimy o podanie ilości odebranych w tym okresie odpadów, zwłaszcza zmieszanych odpadów komunalnych, odpadów zielonych oraz popiołu, w rozbiciu na poszczególne miesiące.</w:t>
      </w:r>
    </w:p>
    <w:p w14:paraId="1DAE584B" w14:textId="070DE21B" w:rsidR="00957B85" w:rsidRDefault="008670A0" w:rsidP="00E77807">
      <w:pPr>
        <w:spacing w:after="0" w:line="240" w:lineRule="auto"/>
        <w:jc w:val="both"/>
        <w:rPr>
          <w:rFonts w:ascii="Times New Roman" w:eastAsia="Times New Roman" w:hAnsi="Times New Roman" w:cs="Times New Roman"/>
          <w:b/>
          <w:bCs/>
          <w:sz w:val="24"/>
          <w:szCs w:val="24"/>
          <w:lang w:eastAsia="pl-PL"/>
        </w:rPr>
      </w:pPr>
      <w:r w:rsidRPr="00957B85">
        <w:rPr>
          <w:rFonts w:ascii="Times New Roman" w:eastAsia="Times New Roman" w:hAnsi="Times New Roman" w:cs="Times New Roman"/>
          <w:b/>
          <w:bCs/>
          <w:sz w:val="24"/>
          <w:szCs w:val="24"/>
          <w:lang w:eastAsia="pl-PL"/>
        </w:rPr>
        <w:t>Odp.</w:t>
      </w:r>
      <w:r>
        <w:rPr>
          <w:rFonts w:ascii="Times New Roman" w:eastAsia="Times New Roman" w:hAnsi="Times New Roman" w:cs="Times New Roman"/>
          <w:b/>
          <w:bCs/>
          <w:sz w:val="24"/>
          <w:szCs w:val="24"/>
          <w:lang w:eastAsia="pl-PL"/>
        </w:rPr>
        <w:t xml:space="preserve"> 9</w:t>
      </w:r>
    </w:p>
    <w:tbl>
      <w:tblPr>
        <w:tblW w:w="9351" w:type="dxa"/>
        <w:tblCellMar>
          <w:left w:w="70" w:type="dxa"/>
          <w:right w:w="70" w:type="dxa"/>
        </w:tblCellMar>
        <w:tblLook w:val="04A0" w:firstRow="1" w:lastRow="0" w:firstColumn="1" w:lastColumn="0" w:noHBand="0" w:noVBand="1"/>
      </w:tblPr>
      <w:tblGrid>
        <w:gridCol w:w="1555"/>
        <w:gridCol w:w="2532"/>
        <w:gridCol w:w="2287"/>
        <w:gridCol w:w="2977"/>
      </w:tblGrid>
      <w:tr w:rsidR="00376AAD" w:rsidRPr="00376AAD" w14:paraId="56E056EB" w14:textId="77777777" w:rsidTr="00376AAD">
        <w:trPr>
          <w:trHeight w:val="692"/>
        </w:trPr>
        <w:tc>
          <w:tcPr>
            <w:tcW w:w="935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7A16D07" w14:textId="423951DE" w:rsidR="00376AAD" w:rsidRPr="00376AAD" w:rsidRDefault="00376AAD" w:rsidP="00E77807">
            <w:pPr>
              <w:spacing w:after="0" w:line="240" w:lineRule="auto"/>
              <w:jc w:val="center"/>
              <w:rPr>
                <w:rFonts w:ascii="Garamond" w:eastAsia="Times New Roman" w:hAnsi="Garamond" w:cs="Calibri"/>
                <w:color w:val="000000"/>
                <w:lang w:eastAsia="pl-PL"/>
              </w:rPr>
            </w:pPr>
            <w:r w:rsidRPr="00376AAD">
              <w:rPr>
                <w:rFonts w:ascii="Garamond" w:eastAsia="Times New Roman" w:hAnsi="Garamond" w:cs="Calibri"/>
                <w:color w:val="000000"/>
                <w:lang w:eastAsia="pl-PL"/>
              </w:rPr>
              <w:t>ilość odebranych odpadów zmieszanych, zielonych i popiołu  w okresie</w:t>
            </w:r>
            <w:r>
              <w:rPr>
                <w:rFonts w:ascii="Garamond" w:eastAsia="Times New Roman" w:hAnsi="Garamond" w:cs="Calibri"/>
                <w:color w:val="000000"/>
                <w:lang w:eastAsia="pl-PL"/>
              </w:rPr>
              <w:t xml:space="preserve"> </w:t>
            </w:r>
            <w:r w:rsidRPr="00376AAD">
              <w:rPr>
                <w:rFonts w:ascii="Garamond" w:eastAsia="Times New Roman" w:hAnsi="Garamond" w:cs="Calibri"/>
                <w:color w:val="000000"/>
                <w:lang w:eastAsia="pl-PL"/>
              </w:rPr>
              <w:t xml:space="preserve">od 01 stycznia 2019r. </w:t>
            </w:r>
            <w:r>
              <w:rPr>
                <w:rFonts w:ascii="Garamond" w:eastAsia="Times New Roman" w:hAnsi="Garamond" w:cs="Calibri"/>
                <w:color w:val="000000"/>
                <w:lang w:eastAsia="pl-PL"/>
              </w:rPr>
              <w:t xml:space="preserve">                   </w:t>
            </w:r>
            <w:r w:rsidRPr="00376AAD">
              <w:rPr>
                <w:rFonts w:ascii="Garamond" w:eastAsia="Times New Roman" w:hAnsi="Garamond" w:cs="Calibri"/>
                <w:color w:val="000000"/>
                <w:lang w:eastAsia="pl-PL"/>
              </w:rPr>
              <w:t xml:space="preserve">do 31 lipca 2019r. </w:t>
            </w:r>
          </w:p>
        </w:tc>
      </w:tr>
      <w:tr w:rsidR="00376AAD" w:rsidRPr="00376AAD" w14:paraId="55EB2325" w14:textId="77777777" w:rsidTr="00376AAD">
        <w:trPr>
          <w:trHeight w:val="375"/>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77736A1B" w14:textId="77777777" w:rsidR="00376AAD" w:rsidRPr="00376AAD" w:rsidRDefault="00376AAD" w:rsidP="00E77807">
            <w:pPr>
              <w:spacing w:after="0" w:line="240" w:lineRule="auto"/>
              <w:jc w:val="center"/>
              <w:rPr>
                <w:rFonts w:ascii="Garamond" w:eastAsia="Times New Roman" w:hAnsi="Garamond" w:cs="Calibri"/>
                <w:color w:val="000000"/>
                <w:lang w:eastAsia="pl-PL"/>
              </w:rPr>
            </w:pPr>
            <w:r w:rsidRPr="00376AAD">
              <w:rPr>
                <w:rFonts w:ascii="Garamond" w:eastAsia="Times New Roman" w:hAnsi="Garamond" w:cs="Calibri"/>
                <w:color w:val="000000"/>
                <w:lang w:eastAsia="pl-PL"/>
              </w:rPr>
              <w:t> </w:t>
            </w:r>
          </w:p>
        </w:tc>
        <w:tc>
          <w:tcPr>
            <w:tcW w:w="2532" w:type="dxa"/>
            <w:tcBorders>
              <w:top w:val="nil"/>
              <w:left w:val="nil"/>
              <w:bottom w:val="single" w:sz="4" w:space="0" w:color="auto"/>
              <w:right w:val="single" w:sz="4" w:space="0" w:color="auto"/>
            </w:tcBorders>
            <w:shd w:val="clear" w:color="auto" w:fill="auto"/>
            <w:vAlign w:val="center"/>
            <w:hideMark/>
          </w:tcPr>
          <w:p w14:paraId="21BA8DDD" w14:textId="77777777" w:rsidR="00376AAD" w:rsidRPr="00376AAD" w:rsidRDefault="00376AAD" w:rsidP="00E77807">
            <w:pPr>
              <w:spacing w:after="0" w:line="240" w:lineRule="auto"/>
              <w:jc w:val="center"/>
              <w:rPr>
                <w:rFonts w:ascii="Garamond" w:eastAsia="Times New Roman" w:hAnsi="Garamond" w:cs="Calibri"/>
                <w:b/>
                <w:bCs/>
                <w:color w:val="000000"/>
                <w:lang w:eastAsia="pl-PL"/>
              </w:rPr>
            </w:pPr>
            <w:r w:rsidRPr="00376AAD">
              <w:rPr>
                <w:rFonts w:ascii="Garamond" w:eastAsia="Times New Roman" w:hAnsi="Garamond" w:cs="Calibri"/>
                <w:b/>
                <w:bCs/>
                <w:color w:val="000000"/>
                <w:lang w:eastAsia="pl-PL"/>
              </w:rPr>
              <w:t xml:space="preserve">odpady zmieszane </w:t>
            </w:r>
          </w:p>
        </w:tc>
        <w:tc>
          <w:tcPr>
            <w:tcW w:w="2287" w:type="dxa"/>
            <w:tcBorders>
              <w:top w:val="nil"/>
              <w:left w:val="nil"/>
              <w:bottom w:val="single" w:sz="4" w:space="0" w:color="auto"/>
              <w:right w:val="single" w:sz="4" w:space="0" w:color="auto"/>
            </w:tcBorders>
            <w:shd w:val="clear" w:color="auto" w:fill="auto"/>
            <w:noWrap/>
            <w:vAlign w:val="center"/>
            <w:hideMark/>
          </w:tcPr>
          <w:p w14:paraId="0CE11B19" w14:textId="77777777" w:rsidR="00376AAD" w:rsidRPr="00376AAD" w:rsidRDefault="00376AAD" w:rsidP="00E77807">
            <w:pPr>
              <w:spacing w:after="0" w:line="240" w:lineRule="auto"/>
              <w:jc w:val="center"/>
              <w:rPr>
                <w:rFonts w:ascii="Garamond" w:eastAsia="Times New Roman" w:hAnsi="Garamond" w:cs="Calibri"/>
                <w:b/>
                <w:bCs/>
                <w:color w:val="000000"/>
                <w:lang w:eastAsia="pl-PL"/>
              </w:rPr>
            </w:pPr>
            <w:r w:rsidRPr="00376AAD">
              <w:rPr>
                <w:rFonts w:ascii="Garamond" w:eastAsia="Times New Roman" w:hAnsi="Garamond" w:cs="Calibri"/>
                <w:b/>
                <w:bCs/>
                <w:color w:val="000000"/>
                <w:lang w:eastAsia="pl-PL"/>
              </w:rPr>
              <w:t xml:space="preserve">odpady zielone </w:t>
            </w:r>
          </w:p>
        </w:tc>
        <w:tc>
          <w:tcPr>
            <w:tcW w:w="2977" w:type="dxa"/>
            <w:tcBorders>
              <w:top w:val="nil"/>
              <w:left w:val="nil"/>
              <w:bottom w:val="single" w:sz="4" w:space="0" w:color="auto"/>
              <w:right w:val="single" w:sz="4" w:space="0" w:color="auto"/>
            </w:tcBorders>
            <w:shd w:val="clear" w:color="auto" w:fill="auto"/>
            <w:noWrap/>
            <w:vAlign w:val="center"/>
            <w:hideMark/>
          </w:tcPr>
          <w:p w14:paraId="32D95052" w14:textId="77777777" w:rsidR="00376AAD" w:rsidRPr="00376AAD" w:rsidRDefault="00376AAD" w:rsidP="00E77807">
            <w:pPr>
              <w:spacing w:after="0" w:line="240" w:lineRule="auto"/>
              <w:jc w:val="center"/>
              <w:rPr>
                <w:rFonts w:ascii="Garamond" w:eastAsia="Times New Roman" w:hAnsi="Garamond" w:cs="Calibri"/>
                <w:b/>
                <w:bCs/>
                <w:color w:val="000000"/>
                <w:lang w:eastAsia="pl-PL"/>
              </w:rPr>
            </w:pPr>
            <w:r w:rsidRPr="00376AAD">
              <w:rPr>
                <w:rFonts w:ascii="Garamond" w:eastAsia="Times New Roman" w:hAnsi="Garamond" w:cs="Calibri"/>
                <w:b/>
                <w:bCs/>
                <w:color w:val="000000"/>
                <w:lang w:eastAsia="pl-PL"/>
              </w:rPr>
              <w:t xml:space="preserve">popiół </w:t>
            </w:r>
          </w:p>
        </w:tc>
      </w:tr>
      <w:tr w:rsidR="00376AAD" w:rsidRPr="00376AAD" w14:paraId="62917DA3" w14:textId="77777777" w:rsidTr="00376AAD">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38B0159D" w14:textId="77777777" w:rsidR="00376AAD" w:rsidRPr="00376AAD" w:rsidRDefault="00376AAD" w:rsidP="00E77807">
            <w:pPr>
              <w:spacing w:after="0" w:line="240" w:lineRule="auto"/>
              <w:rPr>
                <w:rFonts w:ascii="Garamond" w:eastAsia="Times New Roman" w:hAnsi="Garamond" w:cs="Calibri"/>
                <w:color w:val="000000"/>
                <w:lang w:eastAsia="pl-PL"/>
              </w:rPr>
            </w:pPr>
            <w:r w:rsidRPr="00376AAD">
              <w:rPr>
                <w:rFonts w:ascii="Garamond" w:eastAsia="Times New Roman" w:hAnsi="Garamond" w:cs="Calibri"/>
                <w:color w:val="000000"/>
                <w:lang w:eastAsia="pl-PL"/>
              </w:rPr>
              <w:t xml:space="preserve">styczeń </w:t>
            </w:r>
          </w:p>
        </w:tc>
        <w:tc>
          <w:tcPr>
            <w:tcW w:w="2532" w:type="dxa"/>
            <w:tcBorders>
              <w:top w:val="nil"/>
              <w:left w:val="nil"/>
              <w:bottom w:val="single" w:sz="4" w:space="0" w:color="auto"/>
              <w:right w:val="single" w:sz="4" w:space="0" w:color="auto"/>
            </w:tcBorders>
            <w:shd w:val="clear" w:color="auto" w:fill="auto"/>
            <w:noWrap/>
            <w:vAlign w:val="center"/>
            <w:hideMark/>
          </w:tcPr>
          <w:p w14:paraId="5639F356" w14:textId="77777777" w:rsidR="00376AAD" w:rsidRPr="00376AAD" w:rsidRDefault="00376AAD" w:rsidP="00E77807">
            <w:pPr>
              <w:spacing w:after="0" w:line="240" w:lineRule="auto"/>
              <w:jc w:val="center"/>
              <w:rPr>
                <w:rFonts w:ascii="Garamond" w:eastAsia="Times New Roman" w:hAnsi="Garamond" w:cs="Calibri"/>
                <w:b/>
                <w:bCs/>
                <w:lang w:eastAsia="pl-PL"/>
              </w:rPr>
            </w:pPr>
            <w:r w:rsidRPr="00376AAD">
              <w:rPr>
                <w:rFonts w:ascii="Garamond" w:eastAsia="Times New Roman" w:hAnsi="Garamond" w:cs="Calibri"/>
                <w:b/>
                <w:bCs/>
                <w:lang w:eastAsia="pl-PL"/>
              </w:rPr>
              <w:t xml:space="preserve">                            455,320 </w:t>
            </w:r>
          </w:p>
        </w:tc>
        <w:tc>
          <w:tcPr>
            <w:tcW w:w="2287" w:type="dxa"/>
            <w:tcBorders>
              <w:top w:val="nil"/>
              <w:left w:val="nil"/>
              <w:bottom w:val="single" w:sz="4" w:space="0" w:color="auto"/>
              <w:right w:val="single" w:sz="4" w:space="0" w:color="auto"/>
            </w:tcBorders>
            <w:shd w:val="clear" w:color="auto" w:fill="auto"/>
            <w:noWrap/>
            <w:vAlign w:val="center"/>
            <w:hideMark/>
          </w:tcPr>
          <w:p w14:paraId="08391924" w14:textId="77777777" w:rsidR="00376AAD" w:rsidRPr="00376AAD" w:rsidRDefault="00376AAD" w:rsidP="00E77807">
            <w:pPr>
              <w:spacing w:after="0" w:line="240" w:lineRule="auto"/>
              <w:jc w:val="center"/>
              <w:rPr>
                <w:rFonts w:ascii="Garamond" w:eastAsia="Times New Roman" w:hAnsi="Garamond" w:cs="Calibri"/>
                <w:b/>
                <w:bCs/>
                <w:lang w:eastAsia="pl-PL"/>
              </w:rPr>
            </w:pPr>
            <w:r w:rsidRPr="00376AAD">
              <w:rPr>
                <w:rFonts w:ascii="Garamond" w:eastAsia="Times New Roman" w:hAnsi="Garamond" w:cs="Calibri"/>
                <w:b/>
                <w:bCs/>
                <w:lang w:eastAsia="pl-PL"/>
              </w:rPr>
              <w:t xml:space="preserve">                  3,480 </w:t>
            </w:r>
          </w:p>
        </w:tc>
        <w:tc>
          <w:tcPr>
            <w:tcW w:w="2977" w:type="dxa"/>
            <w:tcBorders>
              <w:top w:val="nil"/>
              <w:left w:val="nil"/>
              <w:bottom w:val="single" w:sz="4" w:space="0" w:color="auto"/>
              <w:right w:val="single" w:sz="4" w:space="0" w:color="auto"/>
            </w:tcBorders>
            <w:shd w:val="clear" w:color="auto" w:fill="auto"/>
            <w:noWrap/>
            <w:vAlign w:val="center"/>
            <w:hideMark/>
          </w:tcPr>
          <w:p w14:paraId="118626F7" w14:textId="77777777" w:rsidR="00376AAD" w:rsidRPr="00376AAD" w:rsidRDefault="00376AAD" w:rsidP="00E77807">
            <w:pPr>
              <w:spacing w:after="0" w:line="240" w:lineRule="auto"/>
              <w:jc w:val="center"/>
              <w:rPr>
                <w:rFonts w:ascii="Garamond" w:eastAsia="Times New Roman" w:hAnsi="Garamond" w:cs="Calibri"/>
                <w:b/>
                <w:bCs/>
                <w:lang w:eastAsia="pl-PL"/>
              </w:rPr>
            </w:pPr>
            <w:r w:rsidRPr="00376AAD">
              <w:rPr>
                <w:rFonts w:ascii="Garamond" w:eastAsia="Times New Roman" w:hAnsi="Garamond" w:cs="Calibri"/>
                <w:b/>
                <w:bCs/>
                <w:lang w:eastAsia="pl-PL"/>
              </w:rPr>
              <w:t xml:space="preserve">               24,040 </w:t>
            </w:r>
          </w:p>
        </w:tc>
      </w:tr>
      <w:tr w:rsidR="00376AAD" w:rsidRPr="00376AAD" w14:paraId="6E0745E4" w14:textId="77777777" w:rsidTr="00376AAD">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028DC0FE" w14:textId="77777777" w:rsidR="00376AAD" w:rsidRPr="00376AAD" w:rsidRDefault="00376AAD" w:rsidP="00E77807">
            <w:pPr>
              <w:spacing w:after="0" w:line="240" w:lineRule="auto"/>
              <w:rPr>
                <w:rFonts w:ascii="Garamond" w:eastAsia="Times New Roman" w:hAnsi="Garamond" w:cs="Calibri"/>
                <w:color w:val="000000"/>
                <w:lang w:eastAsia="pl-PL"/>
              </w:rPr>
            </w:pPr>
            <w:r w:rsidRPr="00376AAD">
              <w:rPr>
                <w:rFonts w:ascii="Garamond" w:eastAsia="Times New Roman" w:hAnsi="Garamond" w:cs="Calibri"/>
                <w:color w:val="000000"/>
                <w:lang w:eastAsia="pl-PL"/>
              </w:rPr>
              <w:t xml:space="preserve">luty </w:t>
            </w:r>
          </w:p>
        </w:tc>
        <w:tc>
          <w:tcPr>
            <w:tcW w:w="2532" w:type="dxa"/>
            <w:tcBorders>
              <w:top w:val="nil"/>
              <w:left w:val="nil"/>
              <w:bottom w:val="single" w:sz="4" w:space="0" w:color="auto"/>
              <w:right w:val="single" w:sz="4" w:space="0" w:color="auto"/>
            </w:tcBorders>
            <w:shd w:val="clear" w:color="auto" w:fill="auto"/>
            <w:noWrap/>
            <w:vAlign w:val="center"/>
            <w:hideMark/>
          </w:tcPr>
          <w:p w14:paraId="13317D88" w14:textId="77777777" w:rsidR="00376AAD" w:rsidRPr="00376AAD" w:rsidRDefault="00376AAD" w:rsidP="00E77807">
            <w:pPr>
              <w:spacing w:after="0" w:line="240" w:lineRule="auto"/>
              <w:jc w:val="center"/>
              <w:rPr>
                <w:rFonts w:ascii="Garamond" w:eastAsia="Times New Roman" w:hAnsi="Garamond" w:cs="Calibri"/>
                <w:b/>
                <w:bCs/>
                <w:lang w:eastAsia="pl-PL"/>
              </w:rPr>
            </w:pPr>
            <w:r w:rsidRPr="00376AAD">
              <w:rPr>
                <w:rFonts w:ascii="Garamond" w:eastAsia="Times New Roman" w:hAnsi="Garamond" w:cs="Calibri"/>
                <w:b/>
                <w:bCs/>
                <w:lang w:eastAsia="pl-PL"/>
              </w:rPr>
              <w:t xml:space="preserve">                            440,420 </w:t>
            </w:r>
          </w:p>
        </w:tc>
        <w:tc>
          <w:tcPr>
            <w:tcW w:w="2287" w:type="dxa"/>
            <w:tcBorders>
              <w:top w:val="nil"/>
              <w:left w:val="nil"/>
              <w:bottom w:val="single" w:sz="4" w:space="0" w:color="auto"/>
              <w:right w:val="single" w:sz="4" w:space="0" w:color="auto"/>
            </w:tcBorders>
            <w:shd w:val="clear" w:color="auto" w:fill="auto"/>
            <w:noWrap/>
            <w:vAlign w:val="center"/>
            <w:hideMark/>
          </w:tcPr>
          <w:p w14:paraId="6CA99928" w14:textId="77777777" w:rsidR="00376AAD" w:rsidRPr="00376AAD" w:rsidRDefault="00376AAD" w:rsidP="00E77807">
            <w:pPr>
              <w:spacing w:after="0" w:line="240" w:lineRule="auto"/>
              <w:jc w:val="center"/>
              <w:rPr>
                <w:rFonts w:ascii="Garamond" w:eastAsia="Times New Roman" w:hAnsi="Garamond" w:cs="Calibri"/>
                <w:b/>
                <w:bCs/>
                <w:lang w:eastAsia="pl-PL"/>
              </w:rPr>
            </w:pPr>
            <w:r w:rsidRPr="00376AAD">
              <w:rPr>
                <w:rFonts w:ascii="Garamond" w:eastAsia="Times New Roman" w:hAnsi="Garamond" w:cs="Calibri"/>
                <w:b/>
                <w:bCs/>
                <w:lang w:eastAsia="pl-PL"/>
              </w:rPr>
              <w:t xml:space="preserve">                  0,040 </w:t>
            </w:r>
          </w:p>
        </w:tc>
        <w:tc>
          <w:tcPr>
            <w:tcW w:w="2977" w:type="dxa"/>
            <w:tcBorders>
              <w:top w:val="nil"/>
              <w:left w:val="nil"/>
              <w:bottom w:val="single" w:sz="4" w:space="0" w:color="auto"/>
              <w:right w:val="single" w:sz="4" w:space="0" w:color="auto"/>
            </w:tcBorders>
            <w:shd w:val="clear" w:color="auto" w:fill="auto"/>
            <w:noWrap/>
            <w:vAlign w:val="center"/>
            <w:hideMark/>
          </w:tcPr>
          <w:p w14:paraId="416580B4" w14:textId="77777777" w:rsidR="00376AAD" w:rsidRPr="00376AAD" w:rsidRDefault="00376AAD" w:rsidP="00E77807">
            <w:pPr>
              <w:spacing w:after="0" w:line="240" w:lineRule="auto"/>
              <w:jc w:val="center"/>
              <w:rPr>
                <w:rFonts w:ascii="Garamond" w:eastAsia="Times New Roman" w:hAnsi="Garamond" w:cs="Calibri"/>
                <w:b/>
                <w:bCs/>
                <w:lang w:eastAsia="pl-PL"/>
              </w:rPr>
            </w:pPr>
            <w:r w:rsidRPr="00376AAD">
              <w:rPr>
                <w:rFonts w:ascii="Garamond" w:eastAsia="Times New Roman" w:hAnsi="Garamond" w:cs="Calibri"/>
                <w:b/>
                <w:bCs/>
                <w:lang w:eastAsia="pl-PL"/>
              </w:rPr>
              <w:t xml:space="preserve">               14,740 </w:t>
            </w:r>
          </w:p>
        </w:tc>
      </w:tr>
      <w:tr w:rsidR="00376AAD" w:rsidRPr="00376AAD" w14:paraId="5142D147" w14:textId="77777777" w:rsidTr="00376AAD">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28112721" w14:textId="77777777" w:rsidR="00376AAD" w:rsidRPr="00376AAD" w:rsidRDefault="00376AAD" w:rsidP="00E77807">
            <w:pPr>
              <w:spacing w:after="0" w:line="240" w:lineRule="auto"/>
              <w:rPr>
                <w:rFonts w:ascii="Garamond" w:eastAsia="Times New Roman" w:hAnsi="Garamond" w:cs="Calibri"/>
                <w:color w:val="000000"/>
                <w:lang w:eastAsia="pl-PL"/>
              </w:rPr>
            </w:pPr>
            <w:r w:rsidRPr="00376AAD">
              <w:rPr>
                <w:rFonts w:ascii="Garamond" w:eastAsia="Times New Roman" w:hAnsi="Garamond" w:cs="Calibri"/>
                <w:color w:val="000000"/>
                <w:lang w:eastAsia="pl-PL"/>
              </w:rPr>
              <w:t xml:space="preserve">marzec </w:t>
            </w:r>
          </w:p>
        </w:tc>
        <w:tc>
          <w:tcPr>
            <w:tcW w:w="2532" w:type="dxa"/>
            <w:tcBorders>
              <w:top w:val="nil"/>
              <w:left w:val="nil"/>
              <w:bottom w:val="single" w:sz="4" w:space="0" w:color="auto"/>
              <w:right w:val="single" w:sz="4" w:space="0" w:color="auto"/>
            </w:tcBorders>
            <w:shd w:val="clear" w:color="auto" w:fill="auto"/>
            <w:noWrap/>
            <w:vAlign w:val="center"/>
            <w:hideMark/>
          </w:tcPr>
          <w:p w14:paraId="3516D4A9" w14:textId="77777777" w:rsidR="00376AAD" w:rsidRPr="00376AAD" w:rsidRDefault="00376AAD" w:rsidP="00E77807">
            <w:pPr>
              <w:spacing w:after="0" w:line="240" w:lineRule="auto"/>
              <w:jc w:val="center"/>
              <w:rPr>
                <w:rFonts w:ascii="Garamond" w:eastAsia="Times New Roman" w:hAnsi="Garamond" w:cs="Calibri"/>
                <w:b/>
                <w:bCs/>
                <w:lang w:eastAsia="pl-PL"/>
              </w:rPr>
            </w:pPr>
            <w:r w:rsidRPr="00376AAD">
              <w:rPr>
                <w:rFonts w:ascii="Garamond" w:eastAsia="Times New Roman" w:hAnsi="Garamond" w:cs="Calibri"/>
                <w:b/>
                <w:bCs/>
                <w:lang w:eastAsia="pl-PL"/>
              </w:rPr>
              <w:t xml:space="preserve">                            466,280 </w:t>
            </w:r>
          </w:p>
        </w:tc>
        <w:tc>
          <w:tcPr>
            <w:tcW w:w="2287" w:type="dxa"/>
            <w:tcBorders>
              <w:top w:val="nil"/>
              <w:left w:val="nil"/>
              <w:bottom w:val="single" w:sz="4" w:space="0" w:color="auto"/>
              <w:right w:val="single" w:sz="4" w:space="0" w:color="auto"/>
            </w:tcBorders>
            <w:shd w:val="clear" w:color="auto" w:fill="auto"/>
            <w:noWrap/>
            <w:vAlign w:val="center"/>
            <w:hideMark/>
          </w:tcPr>
          <w:p w14:paraId="47E92FA9" w14:textId="77777777" w:rsidR="00376AAD" w:rsidRPr="00376AAD" w:rsidRDefault="00376AAD" w:rsidP="00E77807">
            <w:pPr>
              <w:spacing w:after="0" w:line="240" w:lineRule="auto"/>
              <w:jc w:val="center"/>
              <w:rPr>
                <w:rFonts w:ascii="Garamond" w:eastAsia="Times New Roman" w:hAnsi="Garamond" w:cs="Calibri"/>
                <w:b/>
                <w:bCs/>
                <w:lang w:eastAsia="pl-PL"/>
              </w:rPr>
            </w:pPr>
            <w:r w:rsidRPr="00376AAD">
              <w:rPr>
                <w:rFonts w:ascii="Garamond" w:eastAsia="Times New Roman" w:hAnsi="Garamond" w:cs="Calibri"/>
                <w:b/>
                <w:bCs/>
                <w:lang w:eastAsia="pl-PL"/>
              </w:rPr>
              <w:t xml:space="preserve">                  0,180 </w:t>
            </w:r>
          </w:p>
        </w:tc>
        <w:tc>
          <w:tcPr>
            <w:tcW w:w="2977" w:type="dxa"/>
            <w:tcBorders>
              <w:top w:val="nil"/>
              <w:left w:val="nil"/>
              <w:bottom w:val="single" w:sz="4" w:space="0" w:color="auto"/>
              <w:right w:val="single" w:sz="4" w:space="0" w:color="auto"/>
            </w:tcBorders>
            <w:shd w:val="clear" w:color="auto" w:fill="auto"/>
            <w:noWrap/>
            <w:vAlign w:val="center"/>
            <w:hideMark/>
          </w:tcPr>
          <w:p w14:paraId="57D63F2F" w14:textId="77777777" w:rsidR="00376AAD" w:rsidRPr="00376AAD" w:rsidRDefault="00376AAD" w:rsidP="00E77807">
            <w:pPr>
              <w:spacing w:after="0" w:line="240" w:lineRule="auto"/>
              <w:jc w:val="center"/>
              <w:rPr>
                <w:rFonts w:ascii="Garamond" w:eastAsia="Times New Roman" w:hAnsi="Garamond" w:cs="Calibri"/>
                <w:b/>
                <w:bCs/>
                <w:lang w:eastAsia="pl-PL"/>
              </w:rPr>
            </w:pPr>
            <w:r w:rsidRPr="00376AAD">
              <w:rPr>
                <w:rFonts w:ascii="Garamond" w:eastAsia="Times New Roman" w:hAnsi="Garamond" w:cs="Calibri"/>
                <w:b/>
                <w:bCs/>
                <w:lang w:eastAsia="pl-PL"/>
              </w:rPr>
              <w:t xml:space="preserve">                 7,540 </w:t>
            </w:r>
          </w:p>
        </w:tc>
      </w:tr>
      <w:tr w:rsidR="00376AAD" w:rsidRPr="00376AAD" w14:paraId="47F9A305" w14:textId="77777777" w:rsidTr="00376AAD">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0B637D84" w14:textId="77777777" w:rsidR="00376AAD" w:rsidRPr="00376AAD" w:rsidRDefault="00376AAD" w:rsidP="00E77807">
            <w:pPr>
              <w:spacing w:after="0" w:line="240" w:lineRule="auto"/>
              <w:rPr>
                <w:rFonts w:ascii="Garamond" w:eastAsia="Times New Roman" w:hAnsi="Garamond" w:cs="Calibri"/>
                <w:color w:val="000000"/>
                <w:lang w:eastAsia="pl-PL"/>
              </w:rPr>
            </w:pPr>
            <w:r w:rsidRPr="00376AAD">
              <w:rPr>
                <w:rFonts w:ascii="Garamond" w:eastAsia="Times New Roman" w:hAnsi="Garamond" w:cs="Calibri"/>
                <w:color w:val="000000"/>
                <w:lang w:eastAsia="pl-PL"/>
              </w:rPr>
              <w:t xml:space="preserve">kwiecień </w:t>
            </w:r>
          </w:p>
        </w:tc>
        <w:tc>
          <w:tcPr>
            <w:tcW w:w="2532" w:type="dxa"/>
            <w:tcBorders>
              <w:top w:val="nil"/>
              <w:left w:val="nil"/>
              <w:bottom w:val="single" w:sz="4" w:space="0" w:color="auto"/>
              <w:right w:val="single" w:sz="4" w:space="0" w:color="auto"/>
            </w:tcBorders>
            <w:shd w:val="clear" w:color="auto" w:fill="auto"/>
            <w:noWrap/>
            <w:vAlign w:val="center"/>
            <w:hideMark/>
          </w:tcPr>
          <w:p w14:paraId="02D2F9F0" w14:textId="77777777" w:rsidR="00376AAD" w:rsidRPr="00376AAD" w:rsidRDefault="00376AAD" w:rsidP="00E77807">
            <w:pPr>
              <w:spacing w:after="0" w:line="240" w:lineRule="auto"/>
              <w:jc w:val="center"/>
              <w:rPr>
                <w:rFonts w:ascii="Garamond" w:eastAsia="Times New Roman" w:hAnsi="Garamond" w:cs="Calibri"/>
                <w:b/>
                <w:bCs/>
                <w:lang w:eastAsia="pl-PL"/>
              </w:rPr>
            </w:pPr>
            <w:r w:rsidRPr="00376AAD">
              <w:rPr>
                <w:rFonts w:ascii="Garamond" w:eastAsia="Times New Roman" w:hAnsi="Garamond" w:cs="Calibri"/>
                <w:b/>
                <w:bCs/>
                <w:lang w:eastAsia="pl-PL"/>
              </w:rPr>
              <w:t xml:space="preserve">                             571,180 </w:t>
            </w:r>
          </w:p>
        </w:tc>
        <w:tc>
          <w:tcPr>
            <w:tcW w:w="2287" w:type="dxa"/>
            <w:tcBorders>
              <w:top w:val="nil"/>
              <w:left w:val="nil"/>
              <w:bottom w:val="single" w:sz="4" w:space="0" w:color="auto"/>
              <w:right w:val="single" w:sz="4" w:space="0" w:color="auto"/>
            </w:tcBorders>
            <w:shd w:val="clear" w:color="auto" w:fill="auto"/>
            <w:noWrap/>
            <w:vAlign w:val="center"/>
            <w:hideMark/>
          </w:tcPr>
          <w:p w14:paraId="72CB1C83" w14:textId="77777777" w:rsidR="00376AAD" w:rsidRPr="00376AAD" w:rsidRDefault="00376AAD" w:rsidP="00E77807">
            <w:pPr>
              <w:spacing w:after="0" w:line="240" w:lineRule="auto"/>
              <w:jc w:val="center"/>
              <w:rPr>
                <w:rFonts w:ascii="Garamond" w:eastAsia="Times New Roman" w:hAnsi="Garamond" w:cs="Calibri"/>
                <w:b/>
                <w:bCs/>
                <w:lang w:eastAsia="pl-PL"/>
              </w:rPr>
            </w:pPr>
            <w:r w:rsidRPr="00376AAD">
              <w:rPr>
                <w:rFonts w:ascii="Garamond" w:eastAsia="Times New Roman" w:hAnsi="Garamond" w:cs="Calibri"/>
                <w:b/>
                <w:bCs/>
                <w:lang w:eastAsia="pl-PL"/>
              </w:rPr>
              <w:t xml:space="preserve">                37,960 </w:t>
            </w:r>
          </w:p>
        </w:tc>
        <w:tc>
          <w:tcPr>
            <w:tcW w:w="2977" w:type="dxa"/>
            <w:tcBorders>
              <w:top w:val="nil"/>
              <w:left w:val="nil"/>
              <w:bottom w:val="single" w:sz="4" w:space="0" w:color="auto"/>
              <w:right w:val="single" w:sz="4" w:space="0" w:color="auto"/>
            </w:tcBorders>
            <w:shd w:val="clear" w:color="auto" w:fill="auto"/>
            <w:noWrap/>
            <w:vAlign w:val="center"/>
            <w:hideMark/>
          </w:tcPr>
          <w:p w14:paraId="7511D3DC" w14:textId="77777777" w:rsidR="00376AAD" w:rsidRPr="00376AAD" w:rsidRDefault="00376AAD" w:rsidP="00E77807">
            <w:pPr>
              <w:spacing w:after="0" w:line="240" w:lineRule="auto"/>
              <w:jc w:val="center"/>
              <w:rPr>
                <w:rFonts w:ascii="Garamond" w:eastAsia="Times New Roman" w:hAnsi="Garamond" w:cs="Calibri"/>
                <w:b/>
                <w:bCs/>
                <w:lang w:eastAsia="pl-PL"/>
              </w:rPr>
            </w:pPr>
            <w:r w:rsidRPr="00376AAD">
              <w:rPr>
                <w:rFonts w:ascii="Garamond" w:eastAsia="Times New Roman" w:hAnsi="Garamond" w:cs="Calibri"/>
                <w:b/>
                <w:bCs/>
                <w:lang w:eastAsia="pl-PL"/>
              </w:rPr>
              <w:t xml:space="preserve">                 2,700 </w:t>
            </w:r>
          </w:p>
        </w:tc>
      </w:tr>
      <w:tr w:rsidR="00376AAD" w:rsidRPr="00376AAD" w14:paraId="53763422" w14:textId="77777777" w:rsidTr="00376AAD">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4EEFD9A5" w14:textId="77777777" w:rsidR="00376AAD" w:rsidRPr="00376AAD" w:rsidRDefault="00376AAD" w:rsidP="00E77807">
            <w:pPr>
              <w:spacing w:after="0" w:line="240" w:lineRule="auto"/>
              <w:rPr>
                <w:rFonts w:ascii="Garamond" w:eastAsia="Times New Roman" w:hAnsi="Garamond" w:cs="Calibri"/>
                <w:color w:val="000000"/>
                <w:lang w:eastAsia="pl-PL"/>
              </w:rPr>
            </w:pPr>
            <w:r w:rsidRPr="00376AAD">
              <w:rPr>
                <w:rFonts w:ascii="Garamond" w:eastAsia="Times New Roman" w:hAnsi="Garamond" w:cs="Calibri"/>
                <w:color w:val="000000"/>
                <w:lang w:eastAsia="pl-PL"/>
              </w:rPr>
              <w:t xml:space="preserve">maj </w:t>
            </w:r>
          </w:p>
        </w:tc>
        <w:tc>
          <w:tcPr>
            <w:tcW w:w="2532" w:type="dxa"/>
            <w:tcBorders>
              <w:top w:val="nil"/>
              <w:left w:val="nil"/>
              <w:bottom w:val="single" w:sz="4" w:space="0" w:color="auto"/>
              <w:right w:val="single" w:sz="4" w:space="0" w:color="auto"/>
            </w:tcBorders>
            <w:shd w:val="clear" w:color="auto" w:fill="auto"/>
            <w:noWrap/>
            <w:vAlign w:val="center"/>
            <w:hideMark/>
          </w:tcPr>
          <w:p w14:paraId="627D7F2F" w14:textId="77777777" w:rsidR="00376AAD" w:rsidRPr="00376AAD" w:rsidRDefault="00376AAD" w:rsidP="00E77807">
            <w:pPr>
              <w:spacing w:after="0" w:line="240" w:lineRule="auto"/>
              <w:jc w:val="center"/>
              <w:rPr>
                <w:rFonts w:ascii="Garamond" w:eastAsia="Times New Roman" w:hAnsi="Garamond" w:cs="Calibri"/>
                <w:b/>
                <w:bCs/>
                <w:lang w:eastAsia="pl-PL"/>
              </w:rPr>
            </w:pPr>
            <w:r w:rsidRPr="00376AAD">
              <w:rPr>
                <w:rFonts w:ascii="Garamond" w:eastAsia="Times New Roman" w:hAnsi="Garamond" w:cs="Calibri"/>
                <w:b/>
                <w:bCs/>
                <w:lang w:eastAsia="pl-PL"/>
              </w:rPr>
              <w:t xml:space="preserve">                            546,540 </w:t>
            </w:r>
          </w:p>
        </w:tc>
        <w:tc>
          <w:tcPr>
            <w:tcW w:w="2287" w:type="dxa"/>
            <w:tcBorders>
              <w:top w:val="nil"/>
              <w:left w:val="nil"/>
              <w:bottom w:val="single" w:sz="4" w:space="0" w:color="auto"/>
              <w:right w:val="single" w:sz="4" w:space="0" w:color="auto"/>
            </w:tcBorders>
            <w:shd w:val="clear" w:color="auto" w:fill="auto"/>
            <w:noWrap/>
            <w:vAlign w:val="center"/>
            <w:hideMark/>
          </w:tcPr>
          <w:p w14:paraId="03850BAA" w14:textId="77777777" w:rsidR="00376AAD" w:rsidRPr="00376AAD" w:rsidRDefault="00376AAD" w:rsidP="00E77807">
            <w:pPr>
              <w:spacing w:after="0" w:line="240" w:lineRule="auto"/>
              <w:jc w:val="center"/>
              <w:rPr>
                <w:rFonts w:ascii="Garamond" w:eastAsia="Times New Roman" w:hAnsi="Garamond" w:cs="Calibri"/>
                <w:b/>
                <w:bCs/>
                <w:lang w:eastAsia="pl-PL"/>
              </w:rPr>
            </w:pPr>
            <w:r w:rsidRPr="00376AAD">
              <w:rPr>
                <w:rFonts w:ascii="Garamond" w:eastAsia="Times New Roman" w:hAnsi="Garamond" w:cs="Calibri"/>
                <w:b/>
                <w:bCs/>
                <w:lang w:eastAsia="pl-PL"/>
              </w:rPr>
              <w:t xml:space="preserve">                19,520 </w:t>
            </w:r>
          </w:p>
        </w:tc>
        <w:tc>
          <w:tcPr>
            <w:tcW w:w="2977" w:type="dxa"/>
            <w:tcBorders>
              <w:top w:val="nil"/>
              <w:left w:val="nil"/>
              <w:bottom w:val="single" w:sz="4" w:space="0" w:color="auto"/>
              <w:right w:val="single" w:sz="4" w:space="0" w:color="auto"/>
            </w:tcBorders>
            <w:shd w:val="clear" w:color="auto" w:fill="auto"/>
            <w:noWrap/>
            <w:vAlign w:val="center"/>
            <w:hideMark/>
          </w:tcPr>
          <w:p w14:paraId="221D2737" w14:textId="77777777" w:rsidR="00376AAD" w:rsidRPr="00376AAD" w:rsidRDefault="00376AAD" w:rsidP="00E77807">
            <w:pPr>
              <w:spacing w:after="0" w:line="240" w:lineRule="auto"/>
              <w:jc w:val="center"/>
              <w:rPr>
                <w:rFonts w:ascii="Garamond" w:eastAsia="Times New Roman" w:hAnsi="Garamond" w:cs="Calibri"/>
                <w:b/>
                <w:bCs/>
                <w:lang w:eastAsia="pl-PL"/>
              </w:rPr>
            </w:pPr>
            <w:r w:rsidRPr="00376AAD">
              <w:rPr>
                <w:rFonts w:ascii="Garamond" w:eastAsia="Times New Roman" w:hAnsi="Garamond" w:cs="Calibri"/>
                <w:b/>
                <w:bCs/>
                <w:lang w:eastAsia="pl-PL"/>
              </w:rPr>
              <w:t xml:space="preserve">                 0,660 </w:t>
            </w:r>
          </w:p>
        </w:tc>
      </w:tr>
      <w:tr w:rsidR="00376AAD" w:rsidRPr="00376AAD" w14:paraId="37A139A6" w14:textId="77777777" w:rsidTr="00376AAD">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78BADD4E" w14:textId="77777777" w:rsidR="00376AAD" w:rsidRPr="00376AAD" w:rsidRDefault="00376AAD" w:rsidP="00E77807">
            <w:pPr>
              <w:spacing w:after="0" w:line="240" w:lineRule="auto"/>
              <w:rPr>
                <w:rFonts w:ascii="Garamond" w:eastAsia="Times New Roman" w:hAnsi="Garamond" w:cs="Calibri"/>
                <w:color w:val="000000"/>
                <w:lang w:eastAsia="pl-PL"/>
              </w:rPr>
            </w:pPr>
            <w:r w:rsidRPr="00376AAD">
              <w:rPr>
                <w:rFonts w:ascii="Garamond" w:eastAsia="Times New Roman" w:hAnsi="Garamond" w:cs="Calibri"/>
                <w:color w:val="000000"/>
                <w:lang w:eastAsia="pl-PL"/>
              </w:rPr>
              <w:t xml:space="preserve">czerwiec </w:t>
            </w:r>
          </w:p>
        </w:tc>
        <w:tc>
          <w:tcPr>
            <w:tcW w:w="2532" w:type="dxa"/>
            <w:tcBorders>
              <w:top w:val="nil"/>
              <w:left w:val="nil"/>
              <w:bottom w:val="single" w:sz="4" w:space="0" w:color="auto"/>
              <w:right w:val="single" w:sz="4" w:space="0" w:color="auto"/>
            </w:tcBorders>
            <w:shd w:val="clear" w:color="auto" w:fill="auto"/>
            <w:noWrap/>
            <w:vAlign w:val="center"/>
            <w:hideMark/>
          </w:tcPr>
          <w:p w14:paraId="33C8FB30" w14:textId="77777777" w:rsidR="00376AAD" w:rsidRPr="00376AAD" w:rsidRDefault="00376AAD" w:rsidP="00E77807">
            <w:pPr>
              <w:spacing w:after="0" w:line="240" w:lineRule="auto"/>
              <w:jc w:val="center"/>
              <w:rPr>
                <w:rFonts w:ascii="Garamond" w:eastAsia="Times New Roman" w:hAnsi="Garamond" w:cs="Calibri"/>
                <w:b/>
                <w:bCs/>
                <w:lang w:eastAsia="pl-PL"/>
              </w:rPr>
            </w:pPr>
            <w:r w:rsidRPr="00376AAD">
              <w:rPr>
                <w:rFonts w:ascii="Garamond" w:eastAsia="Times New Roman" w:hAnsi="Garamond" w:cs="Calibri"/>
                <w:b/>
                <w:bCs/>
                <w:lang w:eastAsia="pl-PL"/>
              </w:rPr>
              <w:t xml:space="preserve">                            492,540 </w:t>
            </w:r>
          </w:p>
        </w:tc>
        <w:tc>
          <w:tcPr>
            <w:tcW w:w="2287" w:type="dxa"/>
            <w:tcBorders>
              <w:top w:val="nil"/>
              <w:left w:val="nil"/>
              <w:bottom w:val="single" w:sz="4" w:space="0" w:color="auto"/>
              <w:right w:val="single" w:sz="4" w:space="0" w:color="auto"/>
            </w:tcBorders>
            <w:shd w:val="clear" w:color="auto" w:fill="auto"/>
            <w:noWrap/>
            <w:vAlign w:val="center"/>
            <w:hideMark/>
          </w:tcPr>
          <w:p w14:paraId="40593209" w14:textId="77777777" w:rsidR="00376AAD" w:rsidRPr="00376AAD" w:rsidRDefault="00376AAD" w:rsidP="00E77807">
            <w:pPr>
              <w:spacing w:after="0" w:line="240" w:lineRule="auto"/>
              <w:jc w:val="center"/>
              <w:rPr>
                <w:rFonts w:ascii="Garamond" w:eastAsia="Times New Roman" w:hAnsi="Garamond" w:cs="Calibri"/>
                <w:b/>
                <w:bCs/>
                <w:lang w:eastAsia="pl-PL"/>
              </w:rPr>
            </w:pPr>
            <w:r w:rsidRPr="00376AAD">
              <w:rPr>
                <w:rFonts w:ascii="Garamond" w:eastAsia="Times New Roman" w:hAnsi="Garamond" w:cs="Calibri"/>
                <w:b/>
                <w:bCs/>
                <w:lang w:eastAsia="pl-PL"/>
              </w:rPr>
              <w:t xml:space="preserve">                33,840 </w:t>
            </w:r>
          </w:p>
        </w:tc>
        <w:tc>
          <w:tcPr>
            <w:tcW w:w="2977" w:type="dxa"/>
            <w:tcBorders>
              <w:top w:val="nil"/>
              <w:left w:val="nil"/>
              <w:bottom w:val="single" w:sz="4" w:space="0" w:color="auto"/>
              <w:right w:val="single" w:sz="4" w:space="0" w:color="auto"/>
            </w:tcBorders>
            <w:shd w:val="clear" w:color="auto" w:fill="auto"/>
            <w:noWrap/>
            <w:vAlign w:val="center"/>
            <w:hideMark/>
          </w:tcPr>
          <w:p w14:paraId="38E155B1" w14:textId="77777777" w:rsidR="00376AAD" w:rsidRPr="00376AAD" w:rsidRDefault="00376AAD" w:rsidP="00E77807">
            <w:pPr>
              <w:spacing w:after="0" w:line="240" w:lineRule="auto"/>
              <w:jc w:val="center"/>
              <w:rPr>
                <w:rFonts w:ascii="Garamond" w:eastAsia="Times New Roman" w:hAnsi="Garamond" w:cs="Calibri"/>
                <w:b/>
                <w:bCs/>
                <w:lang w:eastAsia="pl-PL"/>
              </w:rPr>
            </w:pPr>
            <w:r w:rsidRPr="00376AAD">
              <w:rPr>
                <w:rFonts w:ascii="Garamond" w:eastAsia="Times New Roman" w:hAnsi="Garamond" w:cs="Calibri"/>
                <w:b/>
                <w:bCs/>
                <w:lang w:eastAsia="pl-PL"/>
              </w:rPr>
              <w:t xml:space="preserve">                      -   </w:t>
            </w:r>
          </w:p>
        </w:tc>
      </w:tr>
      <w:tr w:rsidR="00376AAD" w:rsidRPr="00376AAD" w14:paraId="6C0190C3" w14:textId="77777777" w:rsidTr="00376AAD">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3F2D60AF" w14:textId="77777777" w:rsidR="00376AAD" w:rsidRPr="00376AAD" w:rsidRDefault="00376AAD" w:rsidP="00E77807">
            <w:pPr>
              <w:spacing w:after="0" w:line="240" w:lineRule="auto"/>
              <w:rPr>
                <w:rFonts w:ascii="Garamond" w:eastAsia="Times New Roman" w:hAnsi="Garamond" w:cs="Calibri"/>
                <w:color w:val="000000"/>
                <w:lang w:eastAsia="pl-PL"/>
              </w:rPr>
            </w:pPr>
            <w:r w:rsidRPr="00376AAD">
              <w:rPr>
                <w:rFonts w:ascii="Garamond" w:eastAsia="Times New Roman" w:hAnsi="Garamond" w:cs="Calibri"/>
                <w:color w:val="000000"/>
                <w:lang w:eastAsia="pl-PL"/>
              </w:rPr>
              <w:t xml:space="preserve">lipiec </w:t>
            </w:r>
          </w:p>
        </w:tc>
        <w:tc>
          <w:tcPr>
            <w:tcW w:w="2532" w:type="dxa"/>
            <w:tcBorders>
              <w:top w:val="nil"/>
              <w:left w:val="nil"/>
              <w:bottom w:val="single" w:sz="4" w:space="0" w:color="auto"/>
              <w:right w:val="single" w:sz="4" w:space="0" w:color="auto"/>
            </w:tcBorders>
            <w:shd w:val="clear" w:color="auto" w:fill="auto"/>
            <w:noWrap/>
            <w:vAlign w:val="center"/>
            <w:hideMark/>
          </w:tcPr>
          <w:p w14:paraId="4AE2E913" w14:textId="77777777" w:rsidR="00376AAD" w:rsidRPr="00376AAD" w:rsidRDefault="00376AAD" w:rsidP="00E77807">
            <w:pPr>
              <w:spacing w:after="0" w:line="240" w:lineRule="auto"/>
              <w:jc w:val="center"/>
              <w:rPr>
                <w:rFonts w:ascii="Garamond" w:eastAsia="Times New Roman" w:hAnsi="Garamond" w:cs="Calibri"/>
                <w:b/>
                <w:bCs/>
                <w:lang w:eastAsia="pl-PL"/>
              </w:rPr>
            </w:pPr>
            <w:r w:rsidRPr="00376AAD">
              <w:rPr>
                <w:rFonts w:ascii="Garamond" w:eastAsia="Times New Roman" w:hAnsi="Garamond" w:cs="Calibri"/>
                <w:b/>
                <w:bCs/>
                <w:lang w:eastAsia="pl-PL"/>
              </w:rPr>
              <w:t xml:space="preserve">                             614,620 </w:t>
            </w:r>
          </w:p>
        </w:tc>
        <w:tc>
          <w:tcPr>
            <w:tcW w:w="2287" w:type="dxa"/>
            <w:tcBorders>
              <w:top w:val="nil"/>
              <w:left w:val="nil"/>
              <w:bottom w:val="single" w:sz="4" w:space="0" w:color="auto"/>
              <w:right w:val="single" w:sz="4" w:space="0" w:color="auto"/>
            </w:tcBorders>
            <w:shd w:val="clear" w:color="auto" w:fill="auto"/>
            <w:noWrap/>
            <w:vAlign w:val="center"/>
            <w:hideMark/>
          </w:tcPr>
          <w:p w14:paraId="7E144D06" w14:textId="77777777" w:rsidR="00376AAD" w:rsidRPr="00376AAD" w:rsidRDefault="00376AAD" w:rsidP="00E77807">
            <w:pPr>
              <w:spacing w:after="0" w:line="240" w:lineRule="auto"/>
              <w:jc w:val="center"/>
              <w:rPr>
                <w:rFonts w:ascii="Garamond" w:eastAsia="Times New Roman" w:hAnsi="Garamond" w:cs="Calibri"/>
                <w:b/>
                <w:bCs/>
                <w:lang w:eastAsia="pl-PL"/>
              </w:rPr>
            </w:pPr>
            <w:r w:rsidRPr="00376AAD">
              <w:rPr>
                <w:rFonts w:ascii="Garamond" w:eastAsia="Times New Roman" w:hAnsi="Garamond" w:cs="Calibri"/>
                <w:b/>
                <w:bCs/>
                <w:lang w:eastAsia="pl-PL"/>
              </w:rPr>
              <w:t xml:space="preserve">                33,220 </w:t>
            </w:r>
          </w:p>
        </w:tc>
        <w:tc>
          <w:tcPr>
            <w:tcW w:w="2977" w:type="dxa"/>
            <w:tcBorders>
              <w:top w:val="nil"/>
              <w:left w:val="nil"/>
              <w:bottom w:val="single" w:sz="4" w:space="0" w:color="auto"/>
              <w:right w:val="single" w:sz="4" w:space="0" w:color="auto"/>
            </w:tcBorders>
            <w:shd w:val="clear" w:color="auto" w:fill="auto"/>
            <w:noWrap/>
            <w:vAlign w:val="center"/>
            <w:hideMark/>
          </w:tcPr>
          <w:p w14:paraId="6BDBD830" w14:textId="77777777" w:rsidR="00376AAD" w:rsidRPr="00376AAD" w:rsidRDefault="00376AAD" w:rsidP="00E77807">
            <w:pPr>
              <w:spacing w:after="0" w:line="240" w:lineRule="auto"/>
              <w:jc w:val="center"/>
              <w:rPr>
                <w:rFonts w:ascii="Garamond" w:eastAsia="Times New Roman" w:hAnsi="Garamond" w:cs="Calibri"/>
                <w:b/>
                <w:bCs/>
                <w:lang w:eastAsia="pl-PL"/>
              </w:rPr>
            </w:pPr>
            <w:r w:rsidRPr="00376AAD">
              <w:rPr>
                <w:rFonts w:ascii="Garamond" w:eastAsia="Times New Roman" w:hAnsi="Garamond" w:cs="Calibri"/>
                <w:b/>
                <w:bCs/>
                <w:lang w:eastAsia="pl-PL"/>
              </w:rPr>
              <w:t xml:space="preserve">                      -   </w:t>
            </w:r>
          </w:p>
        </w:tc>
      </w:tr>
      <w:tr w:rsidR="00376AAD" w:rsidRPr="00376AAD" w14:paraId="2A40D478" w14:textId="77777777" w:rsidTr="00376AAD">
        <w:trPr>
          <w:trHeight w:val="300"/>
        </w:trPr>
        <w:tc>
          <w:tcPr>
            <w:tcW w:w="1555" w:type="dxa"/>
            <w:tcBorders>
              <w:top w:val="nil"/>
              <w:left w:val="single" w:sz="4" w:space="0" w:color="auto"/>
              <w:bottom w:val="single" w:sz="4" w:space="0" w:color="auto"/>
              <w:right w:val="single" w:sz="4" w:space="0" w:color="auto"/>
            </w:tcBorders>
            <w:shd w:val="clear" w:color="000000" w:fill="D9D9D9"/>
            <w:noWrap/>
            <w:vAlign w:val="bottom"/>
            <w:hideMark/>
          </w:tcPr>
          <w:p w14:paraId="131B7544" w14:textId="77777777" w:rsidR="00376AAD" w:rsidRPr="00376AAD" w:rsidRDefault="00376AAD" w:rsidP="00E77807">
            <w:pPr>
              <w:spacing w:after="0" w:line="240" w:lineRule="auto"/>
              <w:rPr>
                <w:rFonts w:ascii="Garamond" w:eastAsia="Times New Roman" w:hAnsi="Garamond" w:cs="Calibri"/>
                <w:color w:val="000000"/>
                <w:lang w:eastAsia="pl-PL"/>
              </w:rPr>
            </w:pPr>
            <w:r w:rsidRPr="00376AAD">
              <w:rPr>
                <w:rFonts w:ascii="Garamond" w:eastAsia="Times New Roman" w:hAnsi="Garamond" w:cs="Calibri"/>
                <w:color w:val="000000"/>
                <w:lang w:eastAsia="pl-PL"/>
              </w:rPr>
              <w:t>ogółem</w:t>
            </w:r>
          </w:p>
        </w:tc>
        <w:tc>
          <w:tcPr>
            <w:tcW w:w="2532" w:type="dxa"/>
            <w:tcBorders>
              <w:top w:val="nil"/>
              <w:left w:val="nil"/>
              <w:bottom w:val="single" w:sz="4" w:space="0" w:color="auto"/>
              <w:right w:val="single" w:sz="4" w:space="0" w:color="auto"/>
            </w:tcBorders>
            <w:shd w:val="clear" w:color="000000" w:fill="D9D9D9"/>
            <w:noWrap/>
            <w:vAlign w:val="center"/>
            <w:hideMark/>
          </w:tcPr>
          <w:p w14:paraId="1F6E5EE3" w14:textId="77777777" w:rsidR="00376AAD" w:rsidRPr="00376AAD" w:rsidRDefault="00376AAD" w:rsidP="00E77807">
            <w:pPr>
              <w:spacing w:after="0" w:line="240" w:lineRule="auto"/>
              <w:jc w:val="center"/>
              <w:rPr>
                <w:rFonts w:ascii="Garamond" w:eastAsia="Times New Roman" w:hAnsi="Garamond" w:cs="Calibri"/>
                <w:b/>
                <w:bCs/>
                <w:color w:val="000000"/>
                <w:lang w:eastAsia="pl-PL"/>
              </w:rPr>
            </w:pPr>
            <w:r w:rsidRPr="00376AAD">
              <w:rPr>
                <w:rFonts w:ascii="Garamond" w:eastAsia="Times New Roman" w:hAnsi="Garamond" w:cs="Calibri"/>
                <w:b/>
                <w:bCs/>
                <w:color w:val="000000"/>
                <w:lang w:eastAsia="pl-PL"/>
              </w:rPr>
              <w:t xml:space="preserve">                          3 586,900 </w:t>
            </w:r>
          </w:p>
        </w:tc>
        <w:tc>
          <w:tcPr>
            <w:tcW w:w="2287" w:type="dxa"/>
            <w:tcBorders>
              <w:top w:val="nil"/>
              <w:left w:val="nil"/>
              <w:bottom w:val="single" w:sz="4" w:space="0" w:color="auto"/>
              <w:right w:val="single" w:sz="4" w:space="0" w:color="auto"/>
            </w:tcBorders>
            <w:shd w:val="clear" w:color="000000" w:fill="D9D9D9"/>
            <w:noWrap/>
            <w:vAlign w:val="center"/>
            <w:hideMark/>
          </w:tcPr>
          <w:p w14:paraId="683AF23E" w14:textId="77777777" w:rsidR="00376AAD" w:rsidRPr="00376AAD" w:rsidRDefault="00376AAD" w:rsidP="00E77807">
            <w:pPr>
              <w:spacing w:after="0" w:line="240" w:lineRule="auto"/>
              <w:jc w:val="center"/>
              <w:rPr>
                <w:rFonts w:ascii="Garamond" w:eastAsia="Times New Roman" w:hAnsi="Garamond" w:cs="Calibri"/>
                <w:b/>
                <w:bCs/>
                <w:color w:val="000000"/>
                <w:lang w:eastAsia="pl-PL"/>
              </w:rPr>
            </w:pPr>
            <w:r w:rsidRPr="00376AAD">
              <w:rPr>
                <w:rFonts w:ascii="Garamond" w:eastAsia="Times New Roman" w:hAnsi="Garamond" w:cs="Calibri"/>
                <w:b/>
                <w:bCs/>
                <w:color w:val="000000"/>
                <w:lang w:eastAsia="pl-PL"/>
              </w:rPr>
              <w:t xml:space="preserve">              128,240 </w:t>
            </w:r>
          </w:p>
        </w:tc>
        <w:tc>
          <w:tcPr>
            <w:tcW w:w="2977" w:type="dxa"/>
            <w:tcBorders>
              <w:top w:val="nil"/>
              <w:left w:val="nil"/>
              <w:bottom w:val="single" w:sz="4" w:space="0" w:color="auto"/>
              <w:right w:val="single" w:sz="4" w:space="0" w:color="auto"/>
            </w:tcBorders>
            <w:shd w:val="clear" w:color="000000" w:fill="D9D9D9"/>
            <w:noWrap/>
            <w:vAlign w:val="center"/>
            <w:hideMark/>
          </w:tcPr>
          <w:p w14:paraId="386C352D" w14:textId="77777777" w:rsidR="00376AAD" w:rsidRPr="00376AAD" w:rsidRDefault="00376AAD" w:rsidP="00E77807">
            <w:pPr>
              <w:spacing w:after="0" w:line="240" w:lineRule="auto"/>
              <w:jc w:val="center"/>
              <w:rPr>
                <w:rFonts w:ascii="Garamond" w:eastAsia="Times New Roman" w:hAnsi="Garamond" w:cs="Calibri"/>
                <w:b/>
                <w:bCs/>
                <w:color w:val="000000"/>
                <w:lang w:eastAsia="pl-PL"/>
              </w:rPr>
            </w:pPr>
            <w:r w:rsidRPr="00376AAD">
              <w:rPr>
                <w:rFonts w:ascii="Garamond" w:eastAsia="Times New Roman" w:hAnsi="Garamond" w:cs="Calibri"/>
                <w:b/>
                <w:bCs/>
                <w:color w:val="000000"/>
                <w:lang w:eastAsia="pl-PL"/>
              </w:rPr>
              <w:t xml:space="preserve">               49,680 </w:t>
            </w:r>
          </w:p>
        </w:tc>
      </w:tr>
      <w:tr w:rsidR="00376AAD" w:rsidRPr="00376AAD" w14:paraId="3A937473" w14:textId="77777777" w:rsidTr="00376AAD">
        <w:trPr>
          <w:trHeight w:val="679"/>
        </w:trPr>
        <w:tc>
          <w:tcPr>
            <w:tcW w:w="935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423C043" w14:textId="6643F2B4" w:rsidR="00376AAD" w:rsidRPr="00376AAD" w:rsidRDefault="00376AAD" w:rsidP="00E77807">
            <w:pPr>
              <w:spacing w:after="0" w:line="240" w:lineRule="auto"/>
              <w:jc w:val="center"/>
              <w:rPr>
                <w:rFonts w:ascii="Garamond" w:eastAsia="Times New Roman" w:hAnsi="Garamond" w:cs="Calibri"/>
                <w:color w:val="000000"/>
                <w:lang w:eastAsia="pl-PL"/>
              </w:rPr>
            </w:pPr>
            <w:r w:rsidRPr="00376AAD">
              <w:rPr>
                <w:rFonts w:ascii="Garamond" w:eastAsia="Times New Roman" w:hAnsi="Garamond" w:cs="Calibri"/>
                <w:color w:val="000000"/>
                <w:lang w:eastAsia="pl-PL"/>
              </w:rPr>
              <w:t>ilość odebranych odpadów zmieszanych, zielonych i popiołu  w okresie</w:t>
            </w:r>
            <w:r>
              <w:rPr>
                <w:rFonts w:ascii="Garamond" w:eastAsia="Times New Roman" w:hAnsi="Garamond" w:cs="Calibri"/>
                <w:color w:val="000000"/>
                <w:lang w:eastAsia="pl-PL"/>
              </w:rPr>
              <w:t xml:space="preserve"> </w:t>
            </w:r>
            <w:r w:rsidRPr="00376AAD">
              <w:rPr>
                <w:rFonts w:ascii="Garamond" w:eastAsia="Times New Roman" w:hAnsi="Garamond" w:cs="Calibri"/>
                <w:color w:val="000000"/>
                <w:lang w:eastAsia="pl-PL"/>
              </w:rPr>
              <w:t>od 01 sierpnia 2018r.</w:t>
            </w:r>
            <w:r>
              <w:rPr>
                <w:rFonts w:ascii="Garamond" w:eastAsia="Times New Roman" w:hAnsi="Garamond" w:cs="Calibri"/>
                <w:color w:val="000000"/>
                <w:lang w:eastAsia="pl-PL"/>
              </w:rPr>
              <w:t xml:space="preserve">                           </w:t>
            </w:r>
            <w:r w:rsidRPr="00376AAD">
              <w:rPr>
                <w:rFonts w:ascii="Garamond" w:eastAsia="Times New Roman" w:hAnsi="Garamond" w:cs="Calibri"/>
                <w:color w:val="000000"/>
                <w:lang w:eastAsia="pl-PL"/>
              </w:rPr>
              <w:t xml:space="preserve"> do 31 grudnia 2018r. </w:t>
            </w:r>
          </w:p>
        </w:tc>
      </w:tr>
      <w:tr w:rsidR="00376AAD" w:rsidRPr="00376AAD" w14:paraId="236C4031" w14:textId="77777777" w:rsidTr="00376AAD">
        <w:trPr>
          <w:trHeight w:val="690"/>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45E73CC3" w14:textId="77777777" w:rsidR="00376AAD" w:rsidRPr="00376AAD" w:rsidRDefault="00376AAD" w:rsidP="00E77807">
            <w:pPr>
              <w:spacing w:after="0" w:line="240" w:lineRule="auto"/>
              <w:jc w:val="center"/>
              <w:rPr>
                <w:rFonts w:ascii="Garamond" w:eastAsia="Times New Roman" w:hAnsi="Garamond" w:cs="Calibri"/>
                <w:color w:val="000000"/>
                <w:lang w:eastAsia="pl-PL"/>
              </w:rPr>
            </w:pPr>
            <w:r w:rsidRPr="00376AAD">
              <w:rPr>
                <w:rFonts w:ascii="Garamond" w:eastAsia="Times New Roman" w:hAnsi="Garamond" w:cs="Calibri"/>
                <w:color w:val="000000"/>
                <w:lang w:eastAsia="pl-PL"/>
              </w:rPr>
              <w:t> </w:t>
            </w:r>
          </w:p>
        </w:tc>
        <w:tc>
          <w:tcPr>
            <w:tcW w:w="2532" w:type="dxa"/>
            <w:tcBorders>
              <w:top w:val="nil"/>
              <w:left w:val="nil"/>
              <w:bottom w:val="single" w:sz="4" w:space="0" w:color="auto"/>
              <w:right w:val="single" w:sz="4" w:space="0" w:color="auto"/>
            </w:tcBorders>
            <w:shd w:val="clear" w:color="auto" w:fill="auto"/>
            <w:vAlign w:val="center"/>
            <w:hideMark/>
          </w:tcPr>
          <w:p w14:paraId="5312EEA3" w14:textId="77777777" w:rsidR="00376AAD" w:rsidRPr="00376AAD" w:rsidRDefault="00376AAD" w:rsidP="00E77807">
            <w:pPr>
              <w:spacing w:after="0" w:line="240" w:lineRule="auto"/>
              <w:jc w:val="center"/>
              <w:rPr>
                <w:rFonts w:ascii="Garamond" w:eastAsia="Times New Roman" w:hAnsi="Garamond" w:cs="Calibri"/>
                <w:b/>
                <w:bCs/>
                <w:color w:val="000000"/>
                <w:lang w:eastAsia="pl-PL"/>
              </w:rPr>
            </w:pPr>
            <w:r w:rsidRPr="00376AAD">
              <w:rPr>
                <w:rFonts w:ascii="Garamond" w:eastAsia="Times New Roman" w:hAnsi="Garamond" w:cs="Calibri"/>
                <w:b/>
                <w:bCs/>
                <w:color w:val="000000"/>
                <w:lang w:eastAsia="pl-PL"/>
              </w:rPr>
              <w:t xml:space="preserve">odpady zmieszane </w:t>
            </w:r>
          </w:p>
        </w:tc>
        <w:tc>
          <w:tcPr>
            <w:tcW w:w="2287" w:type="dxa"/>
            <w:tcBorders>
              <w:top w:val="nil"/>
              <w:left w:val="nil"/>
              <w:bottom w:val="single" w:sz="4" w:space="0" w:color="auto"/>
              <w:right w:val="single" w:sz="4" w:space="0" w:color="auto"/>
            </w:tcBorders>
            <w:shd w:val="clear" w:color="auto" w:fill="auto"/>
            <w:noWrap/>
            <w:vAlign w:val="center"/>
            <w:hideMark/>
          </w:tcPr>
          <w:p w14:paraId="1859CF57" w14:textId="77777777" w:rsidR="00376AAD" w:rsidRPr="00376AAD" w:rsidRDefault="00376AAD" w:rsidP="00E77807">
            <w:pPr>
              <w:spacing w:after="0" w:line="240" w:lineRule="auto"/>
              <w:jc w:val="center"/>
              <w:rPr>
                <w:rFonts w:ascii="Garamond" w:eastAsia="Times New Roman" w:hAnsi="Garamond" w:cs="Calibri"/>
                <w:b/>
                <w:bCs/>
                <w:color w:val="000000"/>
                <w:lang w:eastAsia="pl-PL"/>
              </w:rPr>
            </w:pPr>
            <w:r w:rsidRPr="00376AAD">
              <w:rPr>
                <w:rFonts w:ascii="Garamond" w:eastAsia="Times New Roman" w:hAnsi="Garamond" w:cs="Calibri"/>
                <w:b/>
                <w:bCs/>
                <w:color w:val="000000"/>
                <w:lang w:eastAsia="pl-PL"/>
              </w:rPr>
              <w:t xml:space="preserve">odpady zielone </w:t>
            </w:r>
          </w:p>
        </w:tc>
        <w:tc>
          <w:tcPr>
            <w:tcW w:w="2977" w:type="dxa"/>
            <w:tcBorders>
              <w:top w:val="nil"/>
              <w:left w:val="nil"/>
              <w:bottom w:val="single" w:sz="4" w:space="0" w:color="auto"/>
              <w:right w:val="single" w:sz="4" w:space="0" w:color="auto"/>
            </w:tcBorders>
            <w:shd w:val="clear" w:color="auto" w:fill="auto"/>
            <w:noWrap/>
            <w:vAlign w:val="center"/>
            <w:hideMark/>
          </w:tcPr>
          <w:p w14:paraId="4873F434" w14:textId="77777777" w:rsidR="00376AAD" w:rsidRPr="00376AAD" w:rsidRDefault="00376AAD" w:rsidP="00E77807">
            <w:pPr>
              <w:spacing w:after="0" w:line="240" w:lineRule="auto"/>
              <w:jc w:val="center"/>
              <w:rPr>
                <w:rFonts w:ascii="Garamond" w:eastAsia="Times New Roman" w:hAnsi="Garamond" w:cs="Calibri"/>
                <w:b/>
                <w:bCs/>
                <w:color w:val="000000"/>
                <w:lang w:eastAsia="pl-PL"/>
              </w:rPr>
            </w:pPr>
            <w:r w:rsidRPr="00376AAD">
              <w:rPr>
                <w:rFonts w:ascii="Garamond" w:eastAsia="Times New Roman" w:hAnsi="Garamond" w:cs="Calibri"/>
                <w:b/>
                <w:bCs/>
                <w:color w:val="000000"/>
                <w:lang w:eastAsia="pl-PL"/>
              </w:rPr>
              <w:t xml:space="preserve">popiół </w:t>
            </w:r>
          </w:p>
        </w:tc>
      </w:tr>
      <w:tr w:rsidR="00376AAD" w:rsidRPr="00376AAD" w14:paraId="5A94D2CA" w14:textId="77777777" w:rsidTr="00376AAD">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0AE74E5A" w14:textId="77777777" w:rsidR="00376AAD" w:rsidRPr="00376AAD" w:rsidRDefault="00376AAD" w:rsidP="00E77807">
            <w:pPr>
              <w:spacing w:after="0" w:line="240" w:lineRule="auto"/>
              <w:rPr>
                <w:rFonts w:ascii="Garamond" w:eastAsia="Times New Roman" w:hAnsi="Garamond" w:cs="Calibri"/>
                <w:color w:val="000000"/>
                <w:lang w:eastAsia="pl-PL"/>
              </w:rPr>
            </w:pPr>
            <w:r w:rsidRPr="00376AAD">
              <w:rPr>
                <w:rFonts w:ascii="Garamond" w:eastAsia="Times New Roman" w:hAnsi="Garamond" w:cs="Calibri"/>
                <w:color w:val="000000"/>
                <w:lang w:eastAsia="pl-PL"/>
              </w:rPr>
              <w:t xml:space="preserve">sierpień </w:t>
            </w:r>
          </w:p>
        </w:tc>
        <w:tc>
          <w:tcPr>
            <w:tcW w:w="2532" w:type="dxa"/>
            <w:tcBorders>
              <w:top w:val="nil"/>
              <w:left w:val="nil"/>
              <w:bottom w:val="single" w:sz="4" w:space="0" w:color="auto"/>
              <w:right w:val="single" w:sz="4" w:space="0" w:color="auto"/>
            </w:tcBorders>
            <w:shd w:val="clear" w:color="auto" w:fill="auto"/>
            <w:noWrap/>
            <w:vAlign w:val="center"/>
            <w:hideMark/>
          </w:tcPr>
          <w:p w14:paraId="66B58F29" w14:textId="77777777" w:rsidR="00376AAD" w:rsidRPr="00376AAD" w:rsidRDefault="00376AAD" w:rsidP="00E77807">
            <w:pPr>
              <w:spacing w:after="0" w:line="240" w:lineRule="auto"/>
              <w:jc w:val="center"/>
              <w:rPr>
                <w:rFonts w:ascii="Garamond" w:eastAsia="Times New Roman" w:hAnsi="Garamond" w:cs="Calibri"/>
                <w:lang w:eastAsia="pl-PL"/>
              </w:rPr>
            </w:pPr>
            <w:r w:rsidRPr="00376AAD">
              <w:rPr>
                <w:rFonts w:ascii="Garamond" w:eastAsia="Times New Roman" w:hAnsi="Garamond" w:cs="Calibri"/>
                <w:lang w:eastAsia="pl-PL"/>
              </w:rPr>
              <w:t xml:space="preserve">                             667,800 </w:t>
            </w:r>
          </w:p>
        </w:tc>
        <w:tc>
          <w:tcPr>
            <w:tcW w:w="2287" w:type="dxa"/>
            <w:tcBorders>
              <w:top w:val="nil"/>
              <w:left w:val="nil"/>
              <w:bottom w:val="single" w:sz="4" w:space="0" w:color="auto"/>
              <w:right w:val="single" w:sz="4" w:space="0" w:color="auto"/>
            </w:tcBorders>
            <w:shd w:val="clear" w:color="auto" w:fill="auto"/>
            <w:noWrap/>
            <w:vAlign w:val="center"/>
            <w:hideMark/>
          </w:tcPr>
          <w:p w14:paraId="5E420823" w14:textId="77777777" w:rsidR="00376AAD" w:rsidRPr="00376AAD" w:rsidRDefault="00376AAD" w:rsidP="00E77807">
            <w:pPr>
              <w:spacing w:after="0" w:line="240" w:lineRule="auto"/>
              <w:jc w:val="center"/>
              <w:rPr>
                <w:rFonts w:ascii="Garamond" w:eastAsia="Times New Roman" w:hAnsi="Garamond" w:cs="Calibri"/>
                <w:lang w:eastAsia="pl-PL"/>
              </w:rPr>
            </w:pPr>
            <w:r w:rsidRPr="00376AAD">
              <w:rPr>
                <w:rFonts w:ascii="Garamond" w:eastAsia="Times New Roman" w:hAnsi="Garamond" w:cs="Calibri"/>
                <w:lang w:eastAsia="pl-PL"/>
              </w:rPr>
              <w:t xml:space="preserve">                68,640 </w:t>
            </w:r>
          </w:p>
        </w:tc>
        <w:tc>
          <w:tcPr>
            <w:tcW w:w="2977" w:type="dxa"/>
            <w:tcBorders>
              <w:top w:val="nil"/>
              <w:left w:val="nil"/>
              <w:bottom w:val="single" w:sz="4" w:space="0" w:color="auto"/>
              <w:right w:val="single" w:sz="4" w:space="0" w:color="auto"/>
            </w:tcBorders>
            <w:shd w:val="clear" w:color="auto" w:fill="auto"/>
            <w:noWrap/>
            <w:vAlign w:val="center"/>
            <w:hideMark/>
          </w:tcPr>
          <w:p w14:paraId="263F044D" w14:textId="77777777" w:rsidR="00376AAD" w:rsidRPr="00376AAD" w:rsidRDefault="00376AAD" w:rsidP="00E77807">
            <w:pPr>
              <w:spacing w:after="0" w:line="240" w:lineRule="auto"/>
              <w:jc w:val="center"/>
              <w:rPr>
                <w:rFonts w:ascii="Garamond" w:eastAsia="Times New Roman" w:hAnsi="Garamond" w:cs="Calibri"/>
                <w:lang w:eastAsia="pl-PL"/>
              </w:rPr>
            </w:pPr>
            <w:r w:rsidRPr="00376AAD">
              <w:rPr>
                <w:rFonts w:ascii="Garamond" w:eastAsia="Times New Roman" w:hAnsi="Garamond" w:cs="Calibri"/>
                <w:lang w:eastAsia="pl-PL"/>
              </w:rPr>
              <w:t xml:space="preserve">                      -   </w:t>
            </w:r>
          </w:p>
        </w:tc>
      </w:tr>
      <w:tr w:rsidR="00376AAD" w:rsidRPr="00376AAD" w14:paraId="1440FDD7" w14:textId="77777777" w:rsidTr="00376AAD">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1A6780E7" w14:textId="77777777" w:rsidR="00376AAD" w:rsidRPr="00376AAD" w:rsidRDefault="00376AAD" w:rsidP="00E77807">
            <w:pPr>
              <w:spacing w:after="0" w:line="240" w:lineRule="auto"/>
              <w:rPr>
                <w:rFonts w:ascii="Garamond" w:eastAsia="Times New Roman" w:hAnsi="Garamond" w:cs="Calibri"/>
                <w:color w:val="000000"/>
                <w:lang w:eastAsia="pl-PL"/>
              </w:rPr>
            </w:pPr>
            <w:r w:rsidRPr="00376AAD">
              <w:rPr>
                <w:rFonts w:ascii="Garamond" w:eastAsia="Times New Roman" w:hAnsi="Garamond" w:cs="Calibri"/>
                <w:color w:val="000000"/>
                <w:lang w:eastAsia="pl-PL"/>
              </w:rPr>
              <w:t xml:space="preserve">wrzesień </w:t>
            </w:r>
          </w:p>
        </w:tc>
        <w:tc>
          <w:tcPr>
            <w:tcW w:w="2532" w:type="dxa"/>
            <w:tcBorders>
              <w:top w:val="nil"/>
              <w:left w:val="nil"/>
              <w:bottom w:val="single" w:sz="4" w:space="0" w:color="auto"/>
              <w:right w:val="single" w:sz="4" w:space="0" w:color="auto"/>
            </w:tcBorders>
            <w:shd w:val="clear" w:color="auto" w:fill="auto"/>
            <w:noWrap/>
            <w:vAlign w:val="center"/>
            <w:hideMark/>
          </w:tcPr>
          <w:p w14:paraId="0FC8D884" w14:textId="77777777" w:rsidR="00376AAD" w:rsidRPr="00376AAD" w:rsidRDefault="00376AAD" w:rsidP="00E77807">
            <w:pPr>
              <w:spacing w:after="0" w:line="240" w:lineRule="auto"/>
              <w:jc w:val="center"/>
              <w:rPr>
                <w:rFonts w:ascii="Garamond" w:eastAsia="Times New Roman" w:hAnsi="Garamond" w:cs="Calibri"/>
                <w:lang w:eastAsia="pl-PL"/>
              </w:rPr>
            </w:pPr>
            <w:r w:rsidRPr="00376AAD">
              <w:rPr>
                <w:rFonts w:ascii="Garamond" w:eastAsia="Times New Roman" w:hAnsi="Garamond" w:cs="Calibri"/>
                <w:lang w:eastAsia="pl-PL"/>
              </w:rPr>
              <w:t xml:space="preserve">                             542,680 </w:t>
            </w:r>
          </w:p>
        </w:tc>
        <w:tc>
          <w:tcPr>
            <w:tcW w:w="2287" w:type="dxa"/>
            <w:tcBorders>
              <w:top w:val="nil"/>
              <w:left w:val="nil"/>
              <w:bottom w:val="single" w:sz="4" w:space="0" w:color="auto"/>
              <w:right w:val="single" w:sz="4" w:space="0" w:color="auto"/>
            </w:tcBorders>
            <w:shd w:val="clear" w:color="auto" w:fill="auto"/>
            <w:noWrap/>
            <w:vAlign w:val="center"/>
            <w:hideMark/>
          </w:tcPr>
          <w:p w14:paraId="2726F514" w14:textId="77777777" w:rsidR="00376AAD" w:rsidRPr="00376AAD" w:rsidRDefault="00376AAD" w:rsidP="00E77807">
            <w:pPr>
              <w:spacing w:after="0" w:line="240" w:lineRule="auto"/>
              <w:jc w:val="center"/>
              <w:rPr>
                <w:rFonts w:ascii="Garamond" w:eastAsia="Times New Roman" w:hAnsi="Garamond" w:cs="Calibri"/>
                <w:lang w:eastAsia="pl-PL"/>
              </w:rPr>
            </w:pPr>
            <w:r w:rsidRPr="00376AAD">
              <w:rPr>
                <w:rFonts w:ascii="Garamond" w:eastAsia="Times New Roman" w:hAnsi="Garamond" w:cs="Calibri"/>
                <w:lang w:eastAsia="pl-PL"/>
              </w:rPr>
              <w:t xml:space="preserve">                89,530 </w:t>
            </w:r>
          </w:p>
        </w:tc>
        <w:tc>
          <w:tcPr>
            <w:tcW w:w="2977" w:type="dxa"/>
            <w:tcBorders>
              <w:top w:val="nil"/>
              <w:left w:val="nil"/>
              <w:bottom w:val="single" w:sz="4" w:space="0" w:color="auto"/>
              <w:right w:val="single" w:sz="4" w:space="0" w:color="auto"/>
            </w:tcBorders>
            <w:shd w:val="clear" w:color="auto" w:fill="auto"/>
            <w:noWrap/>
            <w:vAlign w:val="center"/>
            <w:hideMark/>
          </w:tcPr>
          <w:p w14:paraId="1C94D1CA" w14:textId="77777777" w:rsidR="00376AAD" w:rsidRPr="00376AAD" w:rsidRDefault="00376AAD" w:rsidP="00E77807">
            <w:pPr>
              <w:spacing w:after="0" w:line="240" w:lineRule="auto"/>
              <w:jc w:val="center"/>
              <w:rPr>
                <w:rFonts w:ascii="Garamond" w:eastAsia="Times New Roman" w:hAnsi="Garamond" w:cs="Calibri"/>
                <w:lang w:eastAsia="pl-PL"/>
              </w:rPr>
            </w:pPr>
            <w:r w:rsidRPr="00376AAD">
              <w:rPr>
                <w:rFonts w:ascii="Garamond" w:eastAsia="Times New Roman" w:hAnsi="Garamond" w:cs="Calibri"/>
                <w:lang w:eastAsia="pl-PL"/>
              </w:rPr>
              <w:t xml:space="preserve">                      -   </w:t>
            </w:r>
          </w:p>
        </w:tc>
      </w:tr>
      <w:tr w:rsidR="00376AAD" w:rsidRPr="00376AAD" w14:paraId="5D99F3BC" w14:textId="77777777" w:rsidTr="00376AAD">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1C56D136" w14:textId="77777777" w:rsidR="00376AAD" w:rsidRPr="00376AAD" w:rsidRDefault="00376AAD" w:rsidP="00E77807">
            <w:pPr>
              <w:spacing w:after="0" w:line="240" w:lineRule="auto"/>
              <w:rPr>
                <w:rFonts w:ascii="Garamond" w:eastAsia="Times New Roman" w:hAnsi="Garamond" w:cs="Calibri"/>
                <w:color w:val="000000"/>
                <w:lang w:eastAsia="pl-PL"/>
              </w:rPr>
            </w:pPr>
            <w:r w:rsidRPr="00376AAD">
              <w:rPr>
                <w:rFonts w:ascii="Garamond" w:eastAsia="Times New Roman" w:hAnsi="Garamond" w:cs="Calibri"/>
                <w:color w:val="000000"/>
                <w:lang w:eastAsia="pl-PL"/>
              </w:rPr>
              <w:t xml:space="preserve">październik </w:t>
            </w:r>
          </w:p>
        </w:tc>
        <w:tc>
          <w:tcPr>
            <w:tcW w:w="2532" w:type="dxa"/>
            <w:tcBorders>
              <w:top w:val="nil"/>
              <w:left w:val="nil"/>
              <w:bottom w:val="single" w:sz="4" w:space="0" w:color="auto"/>
              <w:right w:val="single" w:sz="4" w:space="0" w:color="auto"/>
            </w:tcBorders>
            <w:shd w:val="clear" w:color="auto" w:fill="auto"/>
            <w:noWrap/>
            <w:vAlign w:val="center"/>
            <w:hideMark/>
          </w:tcPr>
          <w:p w14:paraId="49A4CF9F" w14:textId="77777777" w:rsidR="00376AAD" w:rsidRPr="00376AAD" w:rsidRDefault="00376AAD" w:rsidP="00E77807">
            <w:pPr>
              <w:spacing w:after="0" w:line="240" w:lineRule="auto"/>
              <w:jc w:val="center"/>
              <w:rPr>
                <w:rFonts w:ascii="Garamond" w:eastAsia="Times New Roman" w:hAnsi="Garamond" w:cs="Calibri"/>
                <w:lang w:eastAsia="pl-PL"/>
              </w:rPr>
            </w:pPr>
            <w:r w:rsidRPr="00376AAD">
              <w:rPr>
                <w:rFonts w:ascii="Garamond" w:eastAsia="Times New Roman" w:hAnsi="Garamond" w:cs="Calibri"/>
                <w:lang w:eastAsia="pl-PL"/>
              </w:rPr>
              <w:t xml:space="preserve">                             594,100 </w:t>
            </w:r>
          </w:p>
        </w:tc>
        <w:tc>
          <w:tcPr>
            <w:tcW w:w="2287" w:type="dxa"/>
            <w:tcBorders>
              <w:top w:val="nil"/>
              <w:left w:val="nil"/>
              <w:bottom w:val="single" w:sz="4" w:space="0" w:color="auto"/>
              <w:right w:val="single" w:sz="4" w:space="0" w:color="auto"/>
            </w:tcBorders>
            <w:shd w:val="clear" w:color="auto" w:fill="auto"/>
            <w:noWrap/>
            <w:vAlign w:val="center"/>
            <w:hideMark/>
          </w:tcPr>
          <w:p w14:paraId="52BDD9C8" w14:textId="77777777" w:rsidR="00376AAD" w:rsidRPr="00376AAD" w:rsidRDefault="00376AAD" w:rsidP="00E77807">
            <w:pPr>
              <w:spacing w:after="0" w:line="240" w:lineRule="auto"/>
              <w:jc w:val="center"/>
              <w:rPr>
                <w:rFonts w:ascii="Garamond" w:eastAsia="Times New Roman" w:hAnsi="Garamond" w:cs="Calibri"/>
                <w:lang w:eastAsia="pl-PL"/>
              </w:rPr>
            </w:pPr>
            <w:r w:rsidRPr="00376AAD">
              <w:rPr>
                <w:rFonts w:ascii="Garamond" w:eastAsia="Times New Roman" w:hAnsi="Garamond" w:cs="Calibri"/>
                <w:lang w:eastAsia="pl-PL"/>
              </w:rPr>
              <w:t xml:space="preserve">              111,030 </w:t>
            </w:r>
          </w:p>
        </w:tc>
        <w:tc>
          <w:tcPr>
            <w:tcW w:w="2977" w:type="dxa"/>
            <w:tcBorders>
              <w:top w:val="nil"/>
              <w:left w:val="nil"/>
              <w:bottom w:val="single" w:sz="4" w:space="0" w:color="auto"/>
              <w:right w:val="single" w:sz="4" w:space="0" w:color="auto"/>
            </w:tcBorders>
            <w:shd w:val="clear" w:color="auto" w:fill="auto"/>
            <w:noWrap/>
            <w:vAlign w:val="center"/>
            <w:hideMark/>
          </w:tcPr>
          <w:p w14:paraId="5858B162" w14:textId="77777777" w:rsidR="00376AAD" w:rsidRPr="00376AAD" w:rsidRDefault="00376AAD" w:rsidP="00E77807">
            <w:pPr>
              <w:spacing w:after="0" w:line="240" w:lineRule="auto"/>
              <w:jc w:val="center"/>
              <w:rPr>
                <w:rFonts w:ascii="Garamond" w:eastAsia="Times New Roman" w:hAnsi="Garamond" w:cs="Calibri"/>
                <w:lang w:eastAsia="pl-PL"/>
              </w:rPr>
            </w:pPr>
            <w:r w:rsidRPr="00376AAD">
              <w:rPr>
                <w:rFonts w:ascii="Garamond" w:eastAsia="Times New Roman" w:hAnsi="Garamond" w:cs="Calibri"/>
                <w:lang w:eastAsia="pl-PL"/>
              </w:rPr>
              <w:t xml:space="preserve">                 5,040 </w:t>
            </w:r>
          </w:p>
        </w:tc>
      </w:tr>
      <w:tr w:rsidR="00376AAD" w:rsidRPr="00376AAD" w14:paraId="0440A831" w14:textId="77777777" w:rsidTr="00376AAD">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76286C27" w14:textId="77777777" w:rsidR="00376AAD" w:rsidRPr="00376AAD" w:rsidRDefault="00376AAD" w:rsidP="00E77807">
            <w:pPr>
              <w:spacing w:after="0" w:line="240" w:lineRule="auto"/>
              <w:rPr>
                <w:rFonts w:ascii="Garamond" w:eastAsia="Times New Roman" w:hAnsi="Garamond" w:cs="Calibri"/>
                <w:color w:val="000000"/>
                <w:lang w:eastAsia="pl-PL"/>
              </w:rPr>
            </w:pPr>
            <w:r w:rsidRPr="00376AAD">
              <w:rPr>
                <w:rFonts w:ascii="Garamond" w:eastAsia="Times New Roman" w:hAnsi="Garamond" w:cs="Calibri"/>
                <w:color w:val="000000"/>
                <w:lang w:eastAsia="pl-PL"/>
              </w:rPr>
              <w:t xml:space="preserve">listopad </w:t>
            </w:r>
          </w:p>
        </w:tc>
        <w:tc>
          <w:tcPr>
            <w:tcW w:w="2532" w:type="dxa"/>
            <w:tcBorders>
              <w:top w:val="nil"/>
              <w:left w:val="nil"/>
              <w:bottom w:val="single" w:sz="4" w:space="0" w:color="auto"/>
              <w:right w:val="single" w:sz="4" w:space="0" w:color="auto"/>
            </w:tcBorders>
            <w:shd w:val="clear" w:color="auto" w:fill="auto"/>
            <w:noWrap/>
            <w:vAlign w:val="center"/>
            <w:hideMark/>
          </w:tcPr>
          <w:p w14:paraId="07CA13D9" w14:textId="77777777" w:rsidR="00376AAD" w:rsidRPr="00376AAD" w:rsidRDefault="00376AAD" w:rsidP="00E77807">
            <w:pPr>
              <w:spacing w:after="0" w:line="240" w:lineRule="auto"/>
              <w:jc w:val="center"/>
              <w:rPr>
                <w:rFonts w:ascii="Garamond" w:eastAsia="Times New Roman" w:hAnsi="Garamond" w:cs="Calibri"/>
                <w:lang w:eastAsia="pl-PL"/>
              </w:rPr>
            </w:pPr>
            <w:r w:rsidRPr="00376AAD">
              <w:rPr>
                <w:rFonts w:ascii="Garamond" w:eastAsia="Times New Roman" w:hAnsi="Garamond" w:cs="Calibri"/>
                <w:lang w:eastAsia="pl-PL"/>
              </w:rPr>
              <w:t xml:space="preserve">                             527,360 </w:t>
            </w:r>
          </w:p>
        </w:tc>
        <w:tc>
          <w:tcPr>
            <w:tcW w:w="2287" w:type="dxa"/>
            <w:tcBorders>
              <w:top w:val="nil"/>
              <w:left w:val="nil"/>
              <w:bottom w:val="single" w:sz="4" w:space="0" w:color="auto"/>
              <w:right w:val="single" w:sz="4" w:space="0" w:color="auto"/>
            </w:tcBorders>
            <w:shd w:val="clear" w:color="auto" w:fill="auto"/>
            <w:noWrap/>
            <w:vAlign w:val="center"/>
            <w:hideMark/>
          </w:tcPr>
          <w:p w14:paraId="6E683316" w14:textId="77777777" w:rsidR="00376AAD" w:rsidRPr="00376AAD" w:rsidRDefault="00376AAD" w:rsidP="00E77807">
            <w:pPr>
              <w:spacing w:after="0" w:line="240" w:lineRule="auto"/>
              <w:jc w:val="center"/>
              <w:rPr>
                <w:rFonts w:ascii="Garamond" w:eastAsia="Times New Roman" w:hAnsi="Garamond" w:cs="Calibri"/>
                <w:lang w:eastAsia="pl-PL"/>
              </w:rPr>
            </w:pPr>
            <w:r w:rsidRPr="00376AAD">
              <w:rPr>
                <w:rFonts w:ascii="Garamond" w:eastAsia="Times New Roman" w:hAnsi="Garamond" w:cs="Calibri"/>
                <w:lang w:eastAsia="pl-PL"/>
              </w:rPr>
              <w:t xml:space="preserve">                80,510 </w:t>
            </w:r>
          </w:p>
        </w:tc>
        <w:tc>
          <w:tcPr>
            <w:tcW w:w="2977" w:type="dxa"/>
            <w:tcBorders>
              <w:top w:val="nil"/>
              <w:left w:val="nil"/>
              <w:bottom w:val="single" w:sz="4" w:space="0" w:color="auto"/>
              <w:right w:val="single" w:sz="4" w:space="0" w:color="auto"/>
            </w:tcBorders>
            <w:shd w:val="clear" w:color="auto" w:fill="auto"/>
            <w:noWrap/>
            <w:vAlign w:val="center"/>
            <w:hideMark/>
          </w:tcPr>
          <w:p w14:paraId="2E7CC93B" w14:textId="77777777" w:rsidR="00376AAD" w:rsidRPr="00376AAD" w:rsidRDefault="00376AAD" w:rsidP="00E77807">
            <w:pPr>
              <w:spacing w:after="0" w:line="240" w:lineRule="auto"/>
              <w:jc w:val="center"/>
              <w:rPr>
                <w:rFonts w:ascii="Garamond" w:eastAsia="Times New Roman" w:hAnsi="Garamond" w:cs="Calibri"/>
                <w:lang w:eastAsia="pl-PL"/>
              </w:rPr>
            </w:pPr>
            <w:r w:rsidRPr="00376AAD">
              <w:rPr>
                <w:rFonts w:ascii="Garamond" w:eastAsia="Times New Roman" w:hAnsi="Garamond" w:cs="Calibri"/>
                <w:lang w:eastAsia="pl-PL"/>
              </w:rPr>
              <w:t xml:space="preserve">               12,500 </w:t>
            </w:r>
          </w:p>
        </w:tc>
      </w:tr>
      <w:tr w:rsidR="00376AAD" w:rsidRPr="00376AAD" w14:paraId="519AF966" w14:textId="77777777" w:rsidTr="00376AAD">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3F81056A" w14:textId="77777777" w:rsidR="00376AAD" w:rsidRPr="00376AAD" w:rsidRDefault="00376AAD" w:rsidP="00E77807">
            <w:pPr>
              <w:spacing w:after="0" w:line="240" w:lineRule="auto"/>
              <w:rPr>
                <w:rFonts w:ascii="Garamond" w:eastAsia="Times New Roman" w:hAnsi="Garamond" w:cs="Calibri"/>
                <w:color w:val="000000"/>
                <w:lang w:eastAsia="pl-PL"/>
              </w:rPr>
            </w:pPr>
            <w:r w:rsidRPr="00376AAD">
              <w:rPr>
                <w:rFonts w:ascii="Garamond" w:eastAsia="Times New Roman" w:hAnsi="Garamond" w:cs="Calibri"/>
                <w:color w:val="000000"/>
                <w:lang w:eastAsia="pl-PL"/>
              </w:rPr>
              <w:t xml:space="preserve">grudzień </w:t>
            </w:r>
          </w:p>
        </w:tc>
        <w:tc>
          <w:tcPr>
            <w:tcW w:w="2532" w:type="dxa"/>
            <w:tcBorders>
              <w:top w:val="nil"/>
              <w:left w:val="nil"/>
              <w:bottom w:val="single" w:sz="4" w:space="0" w:color="auto"/>
              <w:right w:val="single" w:sz="4" w:space="0" w:color="auto"/>
            </w:tcBorders>
            <w:shd w:val="clear" w:color="auto" w:fill="auto"/>
            <w:noWrap/>
            <w:vAlign w:val="center"/>
            <w:hideMark/>
          </w:tcPr>
          <w:p w14:paraId="53B99464" w14:textId="77777777" w:rsidR="00376AAD" w:rsidRPr="00376AAD" w:rsidRDefault="00376AAD" w:rsidP="00E77807">
            <w:pPr>
              <w:spacing w:after="0" w:line="240" w:lineRule="auto"/>
              <w:jc w:val="center"/>
              <w:rPr>
                <w:rFonts w:ascii="Garamond" w:eastAsia="Times New Roman" w:hAnsi="Garamond" w:cs="Calibri"/>
                <w:lang w:eastAsia="pl-PL"/>
              </w:rPr>
            </w:pPr>
            <w:r w:rsidRPr="00376AAD">
              <w:rPr>
                <w:rFonts w:ascii="Garamond" w:eastAsia="Times New Roman" w:hAnsi="Garamond" w:cs="Calibri"/>
                <w:lang w:eastAsia="pl-PL"/>
              </w:rPr>
              <w:t xml:space="preserve">                             497,940 </w:t>
            </w:r>
          </w:p>
        </w:tc>
        <w:tc>
          <w:tcPr>
            <w:tcW w:w="2287" w:type="dxa"/>
            <w:tcBorders>
              <w:top w:val="nil"/>
              <w:left w:val="nil"/>
              <w:bottom w:val="single" w:sz="4" w:space="0" w:color="auto"/>
              <w:right w:val="single" w:sz="4" w:space="0" w:color="auto"/>
            </w:tcBorders>
            <w:shd w:val="clear" w:color="auto" w:fill="auto"/>
            <w:noWrap/>
            <w:vAlign w:val="center"/>
            <w:hideMark/>
          </w:tcPr>
          <w:p w14:paraId="117E94DA" w14:textId="77777777" w:rsidR="00376AAD" w:rsidRPr="00376AAD" w:rsidRDefault="00376AAD" w:rsidP="00E77807">
            <w:pPr>
              <w:spacing w:after="0" w:line="240" w:lineRule="auto"/>
              <w:jc w:val="center"/>
              <w:rPr>
                <w:rFonts w:ascii="Garamond" w:eastAsia="Times New Roman" w:hAnsi="Garamond" w:cs="Calibri"/>
                <w:lang w:eastAsia="pl-PL"/>
              </w:rPr>
            </w:pPr>
            <w:r w:rsidRPr="00376AAD">
              <w:rPr>
                <w:rFonts w:ascii="Garamond" w:eastAsia="Times New Roman" w:hAnsi="Garamond" w:cs="Calibri"/>
                <w:lang w:eastAsia="pl-PL"/>
              </w:rPr>
              <w:t xml:space="preserve">                15,890 </w:t>
            </w:r>
          </w:p>
        </w:tc>
        <w:tc>
          <w:tcPr>
            <w:tcW w:w="2977" w:type="dxa"/>
            <w:tcBorders>
              <w:top w:val="nil"/>
              <w:left w:val="nil"/>
              <w:bottom w:val="single" w:sz="4" w:space="0" w:color="auto"/>
              <w:right w:val="single" w:sz="4" w:space="0" w:color="auto"/>
            </w:tcBorders>
            <w:shd w:val="clear" w:color="auto" w:fill="auto"/>
            <w:noWrap/>
            <w:vAlign w:val="center"/>
            <w:hideMark/>
          </w:tcPr>
          <w:p w14:paraId="40211E7A" w14:textId="77777777" w:rsidR="00376AAD" w:rsidRPr="00376AAD" w:rsidRDefault="00376AAD" w:rsidP="00E77807">
            <w:pPr>
              <w:spacing w:after="0" w:line="240" w:lineRule="auto"/>
              <w:jc w:val="center"/>
              <w:rPr>
                <w:rFonts w:ascii="Garamond" w:eastAsia="Times New Roman" w:hAnsi="Garamond" w:cs="Calibri"/>
                <w:lang w:eastAsia="pl-PL"/>
              </w:rPr>
            </w:pPr>
            <w:r w:rsidRPr="00376AAD">
              <w:rPr>
                <w:rFonts w:ascii="Garamond" w:eastAsia="Times New Roman" w:hAnsi="Garamond" w:cs="Calibri"/>
                <w:lang w:eastAsia="pl-PL"/>
              </w:rPr>
              <w:t xml:space="preserve">               21,980 </w:t>
            </w:r>
          </w:p>
        </w:tc>
      </w:tr>
      <w:tr w:rsidR="00376AAD" w:rsidRPr="00376AAD" w14:paraId="020D2266" w14:textId="77777777" w:rsidTr="00376AAD">
        <w:trPr>
          <w:trHeight w:val="300"/>
        </w:trPr>
        <w:tc>
          <w:tcPr>
            <w:tcW w:w="1555" w:type="dxa"/>
            <w:tcBorders>
              <w:top w:val="nil"/>
              <w:left w:val="single" w:sz="4" w:space="0" w:color="auto"/>
              <w:bottom w:val="single" w:sz="4" w:space="0" w:color="auto"/>
              <w:right w:val="single" w:sz="4" w:space="0" w:color="auto"/>
            </w:tcBorders>
            <w:shd w:val="clear" w:color="000000" w:fill="D9D9D9"/>
            <w:noWrap/>
            <w:vAlign w:val="bottom"/>
            <w:hideMark/>
          </w:tcPr>
          <w:p w14:paraId="415E980B" w14:textId="77777777" w:rsidR="00376AAD" w:rsidRPr="00376AAD" w:rsidRDefault="00376AAD" w:rsidP="00E77807">
            <w:pPr>
              <w:spacing w:after="0" w:line="240" w:lineRule="auto"/>
              <w:rPr>
                <w:rFonts w:ascii="Garamond" w:eastAsia="Times New Roman" w:hAnsi="Garamond" w:cs="Calibri"/>
                <w:color w:val="000000"/>
                <w:lang w:eastAsia="pl-PL"/>
              </w:rPr>
            </w:pPr>
            <w:r w:rsidRPr="00376AAD">
              <w:rPr>
                <w:rFonts w:ascii="Garamond" w:eastAsia="Times New Roman" w:hAnsi="Garamond" w:cs="Calibri"/>
                <w:color w:val="000000"/>
                <w:lang w:eastAsia="pl-PL"/>
              </w:rPr>
              <w:t>ogółem</w:t>
            </w:r>
          </w:p>
        </w:tc>
        <w:tc>
          <w:tcPr>
            <w:tcW w:w="2532" w:type="dxa"/>
            <w:tcBorders>
              <w:top w:val="nil"/>
              <w:left w:val="nil"/>
              <w:bottom w:val="single" w:sz="4" w:space="0" w:color="auto"/>
              <w:right w:val="single" w:sz="4" w:space="0" w:color="auto"/>
            </w:tcBorders>
            <w:shd w:val="clear" w:color="000000" w:fill="D9D9D9"/>
            <w:noWrap/>
            <w:vAlign w:val="bottom"/>
            <w:hideMark/>
          </w:tcPr>
          <w:p w14:paraId="64FBBD9A" w14:textId="693AC00E" w:rsidR="00376AAD" w:rsidRPr="00376AAD" w:rsidRDefault="00376AAD" w:rsidP="00E77807">
            <w:pPr>
              <w:spacing w:after="0" w:line="240" w:lineRule="auto"/>
              <w:jc w:val="center"/>
              <w:rPr>
                <w:rFonts w:ascii="Garamond" w:eastAsia="Times New Roman" w:hAnsi="Garamond" w:cs="Calibri"/>
                <w:b/>
                <w:bCs/>
                <w:color w:val="000000"/>
                <w:lang w:eastAsia="pl-PL"/>
              </w:rPr>
            </w:pPr>
            <w:r w:rsidRPr="00376AAD">
              <w:rPr>
                <w:rFonts w:ascii="Garamond" w:eastAsia="Times New Roman" w:hAnsi="Garamond" w:cs="Calibri"/>
                <w:b/>
                <w:bCs/>
                <w:color w:val="000000"/>
                <w:lang w:eastAsia="pl-PL"/>
              </w:rPr>
              <w:t>2 829,880</w:t>
            </w:r>
          </w:p>
        </w:tc>
        <w:tc>
          <w:tcPr>
            <w:tcW w:w="2287" w:type="dxa"/>
            <w:tcBorders>
              <w:top w:val="nil"/>
              <w:left w:val="nil"/>
              <w:bottom w:val="single" w:sz="4" w:space="0" w:color="auto"/>
              <w:right w:val="single" w:sz="4" w:space="0" w:color="auto"/>
            </w:tcBorders>
            <w:shd w:val="clear" w:color="000000" w:fill="D9D9D9"/>
            <w:noWrap/>
            <w:vAlign w:val="bottom"/>
            <w:hideMark/>
          </w:tcPr>
          <w:p w14:paraId="28A5B475" w14:textId="68CF4439" w:rsidR="00376AAD" w:rsidRPr="00376AAD" w:rsidRDefault="00376AAD" w:rsidP="00E77807">
            <w:pPr>
              <w:spacing w:after="0" w:line="240" w:lineRule="auto"/>
              <w:jc w:val="center"/>
              <w:rPr>
                <w:rFonts w:ascii="Garamond" w:eastAsia="Times New Roman" w:hAnsi="Garamond" w:cs="Calibri"/>
                <w:b/>
                <w:bCs/>
                <w:color w:val="000000"/>
                <w:lang w:eastAsia="pl-PL"/>
              </w:rPr>
            </w:pPr>
            <w:r w:rsidRPr="00376AAD">
              <w:rPr>
                <w:rFonts w:ascii="Garamond" w:eastAsia="Times New Roman" w:hAnsi="Garamond" w:cs="Calibri"/>
                <w:b/>
                <w:bCs/>
                <w:color w:val="000000"/>
                <w:lang w:eastAsia="pl-PL"/>
              </w:rPr>
              <w:t>365,600</w:t>
            </w:r>
          </w:p>
        </w:tc>
        <w:tc>
          <w:tcPr>
            <w:tcW w:w="2977" w:type="dxa"/>
            <w:tcBorders>
              <w:top w:val="nil"/>
              <w:left w:val="nil"/>
              <w:bottom w:val="single" w:sz="4" w:space="0" w:color="auto"/>
              <w:right w:val="single" w:sz="4" w:space="0" w:color="auto"/>
            </w:tcBorders>
            <w:shd w:val="clear" w:color="000000" w:fill="D9D9D9"/>
            <w:noWrap/>
            <w:vAlign w:val="bottom"/>
            <w:hideMark/>
          </w:tcPr>
          <w:p w14:paraId="7808BB7A" w14:textId="2B4D9D6B" w:rsidR="00376AAD" w:rsidRPr="00376AAD" w:rsidRDefault="00376AAD" w:rsidP="00E77807">
            <w:pPr>
              <w:spacing w:after="0" w:line="240" w:lineRule="auto"/>
              <w:jc w:val="center"/>
              <w:rPr>
                <w:rFonts w:ascii="Garamond" w:eastAsia="Times New Roman" w:hAnsi="Garamond" w:cs="Calibri"/>
                <w:b/>
                <w:bCs/>
                <w:color w:val="000000"/>
                <w:lang w:eastAsia="pl-PL"/>
              </w:rPr>
            </w:pPr>
            <w:r w:rsidRPr="00376AAD">
              <w:rPr>
                <w:rFonts w:ascii="Garamond" w:eastAsia="Times New Roman" w:hAnsi="Garamond" w:cs="Calibri"/>
                <w:b/>
                <w:bCs/>
                <w:color w:val="000000"/>
                <w:lang w:eastAsia="pl-PL"/>
              </w:rPr>
              <w:t>39,520</w:t>
            </w:r>
          </w:p>
        </w:tc>
      </w:tr>
      <w:tr w:rsidR="00376AAD" w:rsidRPr="00376AAD" w14:paraId="3FDEE43F" w14:textId="77777777" w:rsidTr="00376AAD">
        <w:trPr>
          <w:trHeight w:val="300"/>
        </w:trPr>
        <w:tc>
          <w:tcPr>
            <w:tcW w:w="1555" w:type="dxa"/>
            <w:tcBorders>
              <w:top w:val="nil"/>
              <w:left w:val="single" w:sz="4" w:space="0" w:color="auto"/>
              <w:bottom w:val="single" w:sz="4" w:space="0" w:color="auto"/>
              <w:right w:val="single" w:sz="4" w:space="0" w:color="auto"/>
            </w:tcBorders>
            <w:shd w:val="clear" w:color="000000" w:fill="D9D9D9"/>
            <w:noWrap/>
            <w:vAlign w:val="bottom"/>
            <w:hideMark/>
          </w:tcPr>
          <w:p w14:paraId="4CED45E5" w14:textId="77777777" w:rsidR="00376AAD" w:rsidRPr="00376AAD" w:rsidRDefault="00376AAD" w:rsidP="00E77807">
            <w:pPr>
              <w:spacing w:after="0" w:line="240" w:lineRule="auto"/>
              <w:rPr>
                <w:rFonts w:ascii="Garamond" w:eastAsia="Times New Roman" w:hAnsi="Garamond" w:cs="Calibri"/>
                <w:b/>
                <w:bCs/>
                <w:color w:val="000000"/>
                <w:lang w:eastAsia="pl-PL"/>
              </w:rPr>
            </w:pPr>
            <w:r w:rsidRPr="00376AAD">
              <w:rPr>
                <w:rFonts w:ascii="Garamond" w:eastAsia="Times New Roman" w:hAnsi="Garamond" w:cs="Calibri"/>
                <w:b/>
                <w:bCs/>
                <w:color w:val="000000"/>
                <w:lang w:eastAsia="pl-PL"/>
              </w:rPr>
              <w:t xml:space="preserve">razem </w:t>
            </w:r>
          </w:p>
        </w:tc>
        <w:tc>
          <w:tcPr>
            <w:tcW w:w="2532" w:type="dxa"/>
            <w:tcBorders>
              <w:top w:val="nil"/>
              <w:left w:val="nil"/>
              <w:bottom w:val="single" w:sz="4" w:space="0" w:color="auto"/>
              <w:right w:val="single" w:sz="4" w:space="0" w:color="auto"/>
            </w:tcBorders>
            <w:shd w:val="clear" w:color="000000" w:fill="D9D9D9"/>
            <w:noWrap/>
            <w:vAlign w:val="bottom"/>
            <w:hideMark/>
          </w:tcPr>
          <w:p w14:paraId="459F4DCA" w14:textId="2E84315C" w:rsidR="00376AAD" w:rsidRPr="00376AAD" w:rsidRDefault="00376AAD" w:rsidP="00E77807">
            <w:pPr>
              <w:spacing w:after="0" w:line="240" w:lineRule="auto"/>
              <w:jc w:val="center"/>
              <w:rPr>
                <w:rFonts w:ascii="Garamond" w:eastAsia="Times New Roman" w:hAnsi="Garamond" w:cs="Calibri"/>
                <w:b/>
                <w:bCs/>
                <w:color w:val="000000"/>
                <w:lang w:eastAsia="pl-PL"/>
              </w:rPr>
            </w:pPr>
            <w:r w:rsidRPr="00376AAD">
              <w:rPr>
                <w:rFonts w:ascii="Garamond" w:eastAsia="Times New Roman" w:hAnsi="Garamond" w:cs="Calibri"/>
                <w:b/>
                <w:bCs/>
                <w:color w:val="000000"/>
                <w:lang w:eastAsia="pl-PL"/>
              </w:rPr>
              <w:t>6 416,780</w:t>
            </w:r>
          </w:p>
        </w:tc>
        <w:tc>
          <w:tcPr>
            <w:tcW w:w="2287" w:type="dxa"/>
            <w:tcBorders>
              <w:top w:val="nil"/>
              <w:left w:val="nil"/>
              <w:bottom w:val="single" w:sz="4" w:space="0" w:color="auto"/>
              <w:right w:val="single" w:sz="4" w:space="0" w:color="auto"/>
            </w:tcBorders>
            <w:shd w:val="clear" w:color="000000" w:fill="D9D9D9"/>
            <w:noWrap/>
            <w:vAlign w:val="bottom"/>
            <w:hideMark/>
          </w:tcPr>
          <w:p w14:paraId="0B7828EF" w14:textId="11EB2EAD" w:rsidR="00376AAD" w:rsidRPr="00376AAD" w:rsidRDefault="00376AAD" w:rsidP="00E77807">
            <w:pPr>
              <w:spacing w:after="0" w:line="240" w:lineRule="auto"/>
              <w:jc w:val="center"/>
              <w:rPr>
                <w:rFonts w:ascii="Garamond" w:eastAsia="Times New Roman" w:hAnsi="Garamond" w:cs="Calibri"/>
                <w:b/>
                <w:bCs/>
                <w:color w:val="000000"/>
                <w:lang w:eastAsia="pl-PL"/>
              </w:rPr>
            </w:pPr>
            <w:r w:rsidRPr="00376AAD">
              <w:rPr>
                <w:rFonts w:ascii="Garamond" w:eastAsia="Times New Roman" w:hAnsi="Garamond" w:cs="Calibri"/>
                <w:b/>
                <w:bCs/>
                <w:color w:val="000000"/>
                <w:lang w:eastAsia="pl-PL"/>
              </w:rPr>
              <w:t>493,840</w:t>
            </w:r>
          </w:p>
        </w:tc>
        <w:tc>
          <w:tcPr>
            <w:tcW w:w="2977" w:type="dxa"/>
            <w:tcBorders>
              <w:top w:val="nil"/>
              <w:left w:val="nil"/>
              <w:bottom w:val="single" w:sz="4" w:space="0" w:color="auto"/>
              <w:right w:val="single" w:sz="4" w:space="0" w:color="auto"/>
            </w:tcBorders>
            <w:shd w:val="clear" w:color="000000" w:fill="D9D9D9"/>
            <w:noWrap/>
            <w:vAlign w:val="bottom"/>
            <w:hideMark/>
          </w:tcPr>
          <w:p w14:paraId="1BC7178B" w14:textId="3736CE91" w:rsidR="00376AAD" w:rsidRPr="00376AAD" w:rsidRDefault="00376AAD" w:rsidP="00E77807">
            <w:pPr>
              <w:spacing w:after="0" w:line="240" w:lineRule="auto"/>
              <w:jc w:val="center"/>
              <w:rPr>
                <w:rFonts w:ascii="Garamond" w:eastAsia="Times New Roman" w:hAnsi="Garamond" w:cs="Calibri"/>
                <w:b/>
                <w:bCs/>
                <w:color w:val="000000"/>
                <w:lang w:eastAsia="pl-PL"/>
              </w:rPr>
            </w:pPr>
            <w:r w:rsidRPr="00376AAD">
              <w:rPr>
                <w:rFonts w:ascii="Garamond" w:eastAsia="Times New Roman" w:hAnsi="Garamond" w:cs="Calibri"/>
                <w:b/>
                <w:bCs/>
                <w:color w:val="000000"/>
                <w:lang w:eastAsia="pl-PL"/>
              </w:rPr>
              <w:t>89,200</w:t>
            </w:r>
          </w:p>
        </w:tc>
      </w:tr>
    </w:tbl>
    <w:p w14:paraId="3AA7D145" w14:textId="77777777" w:rsidR="008670A0" w:rsidRDefault="008670A0" w:rsidP="00E77807">
      <w:pPr>
        <w:spacing w:after="0" w:line="240" w:lineRule="auto"/>
        <w:jc w:val="both"/>
        <w:rPr>
          <w:rFonts w:ascii="Times New Roman" w:hAnsi="Times New Roman" w:cs="Times New Roman"/>
          <w:sz w:val="24"/>
          <w:szCs w:val="24"/>
        </w:rPr>
      </w:pPr>
    </w:p>
    <w:p w14:paraId="447DF2EA" w14:textId="77777777" w:rsidR="00957B85" w:rsidRDefault="00957B85" w:rsidP="00E77807">
      <w:pPr>
        <w:spacing w:after="0" w:line="240" w:lineRule="auto"/>
        <w:jc w:val="both"/>
        <w:rPr>
          <w:rFonts w:ascii="Times New Roman" w:eastAsia="Times New Roman" w:hAnsi="Times New Roman" w:cs="Times New Roman"/>
          <w:b/>
          <w:sz w:val="24"/>
          <w:szCs w:val="24"/>
          <w:lang w:eastAsia="pl-PL"/>
        </w:rPr>
      </w:pPr>
      <w:r>
        <w:rPr>
          <w:rFonts w:ascii="Times New Roman" w:hAnsi="Times New Roman" w:cs="Times New Roman"/>
          <w:b/>
          <w:sz w:val="24"/>
          <w:szCs w:val="24"/>
        </w:rPr>
        <w:t xml:space="preserve">Pyt. 10  </w:t>
      </w:r>
    </w:p>
    <w:p w14:paraId="2EDCD84B" w14:textId="77777777" w:rsidR="00957B85" w:rsidRDefault="00957B85" w:rsidP="00E77807">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 xml:space="preserve">W załączniku nr 14 do SIWZ Zamawiający podaje, iż w </w:t>
      </w:r>
      <w:r>
        <w:rPr>
          <w:rFonts w:ascii="Times New Roman" w:hAnsi="Times New Roman" w:cs="Times New Roman"/>
          <w:sz w:val="24"/>
          <w:szCs w:val="24"/>
        </w:rPr>
        <w:t>od 01 stycznia 2019 r. do 31 lipca 2019 r. oraz od 01 sierpnia 2018 r. do 31 grudnia 2018 r. zostały odebrane odpady kuchenne w ilości 1,4 Mg.</w:t>
      </w:r>
    </w:p>
    <w:p w14:paraId="05E9E73A" w14:textId="77777777" w:rsidR="00957B85" w:rsidRDefault="00957B85" w:rsidP="00E778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Prosimy o podanie ilości odebranych w tym okresie odpadów kuchennych, w rozbiciu na poszczególne miesiące. Prosimy również o informację, w jakim okresie, od kiedy dokładanie były odbierane odpady kuchenne?</w:t>
      </w:r>
    </w:p>
    <w:p w14:paraId="7958552A" w14:textId="460CB291" w:rsidR="00957B85" w:rsidRDefault="008670A0" w:rsidP="00E77807">
      <w:pPr>
        <w:spacing w:after="0" w:line="240" w:lineRule="auto"/>
        <w:jc w:val="both"/>
        <w:rPr>
          <w:rFonts w:ascii="Times New Roman" w:eastAsia="Times New Roman" w:hAnsi="Times New Roman" w:cs="Times New Roman"/>
          <w:b/>
          <w:bCs/>
          <w:sz w:val="24"/>
          <w:szCs w:val="24"/>
          <w:lang w:eastAsia="pl-PL"/>
        </w:rPr>
      </w:pPr>
      <w:r w:rsidRPr="00957B85">
        <w:rPr>
          <w:rFonts w:ascii="Times New Roman" w:eastAsia="Times New Roman" w:hAnsi="Times New Roman" w:cs="Times New Roman"/>
          <w:b/>
          <w:bCs/>
          <w:sz w:val="24"/>
          <w:szCs w:val="24"/>
          <w:lang w:eastAsia="pl-PL"/>
        </w:rPr>
        <w:t>Odp.</w:t>
      </w:r>
      <w:r>
        <w:rPr>
          <w:rFonts w:ascii="Times New Roman" w:eastAsia="Times New Roman" w:hAnsi="Times New Roman" w:cs="Times New Roman"/>
          <w:b/>
          <w:bCs/>
          <w:sz w:val="24"/>
          <w:szCs w:val="24"/>
          <w:lang w:eastAsia="pl-PL"/>
        </w:rPr>
        <w:t xml:space="preserve"> 10</w:t>
      </w:r>
    </w:p>
    <w:p w14:paraId="335EAC1A" w14:textId="484BE5A1" w:rsidR="00D263EC" w:rsidRDefault="00D263EC" w:rsidP="00E77807">
      <w:pPr>
        <w:spacing w:after="0" w:line="240" w:lineRule="auto"/>
        <w:jc w:val="both"/>
        <w:rPr>
          <w:rFonts w:ascii="Times New Roman" w:eastAsia="Times New Roman" w:hAnsi="Times New Roman" w:cs="Times New Roman"/>
          <w:sz w:val="24"/>
          <w:szCs w:val="24"/>
          <w:lang w:eastAsia="pl-PL"/>
        </w:rPr>
      </w:pPr>
      <w:r w:rsidRPr="00D263EC">
        <w:rPr>
          <w:rFonts w:ascii="Times New Roman" w:eastAsia="Times New Roman" w:hAnsi="Times New Roman" w:cs="Times New Roman"/>
          <w:sz w:val="24"/>
          <w:szCs w:val="24"/>
          <w:lang w:eastAsia="pl-PL"/>
        </w:rPr>
        <w:t xml:space="preserve">Zgodnie z </w:t>
      </w:r>
      <w:r>
        <w:rPr>
          <w:rFonts w:ascii="Times New Roman" w:eastAsia="Times New Roman" w:hAnsi="Times New Roman" w:cs="Times New Roman"/>
          <w:sz w:val="24"/>
          <w:szCs w:val="24"/>
          <w:lang w:eastAsia="pl-PL"/>
        </w:rPr>
        <w:t xml:space="preserve">Rozporządzeniem Ministra Środowiska z dnia 28 grudnia 2018r. </w:t>
      </w:r>
      <w:r w:rsidR="001E0DF7">
        <w:rPr>
          <w:rFonts w:ascii="Times New Roman" w:eastAsia="Times New Roman" w:hAnsi="Times New Roman" w:cs="Times New Roman"/>
          <w:sz w:val="24"/>
          <w:szCs w:val="24"/>
          <w:lang w:eastAsia="pl-PL"/>
        </w:rPr>
        <w:t xml:space="preserve">zmieniające rozporządzenie w sprawie szczegółowego sposobu selektywnego zbierania wybranych frakcji odpadów, umowy zawarte na odbieranie lub odbieranie i zagospodarowanie odpadów komunalnych od właściciel nieruchomości w dniu wejścia w życie ww. Rozporządzenia </w:t>
      </w:r>
      <w:r w:rsidR="002328D4">
        <w:rPr>
          <w:rFonts w:ascii="Times New Roman" w:eastAsia="Times New Roman" w:hAnsi="Times New Roman" w:cs="Times New Roman"/>
          <w:sz w:val="24"/>
          <w:szCs w:val="24"/>
          <w:lang w:eastAsia="pl-PL"/>
        </w:rPr>
        <w:lastRenderedPageBreak/>
        <w:t>zachowały swoją ważność do czasu zawarcia nowyc</w:t>
      </w:r>
      <w:r w:rsidR="00FB248E">
        <w:rPr>
          <w:rFonts w:ascii="Times New Roman" w:eastAsia="Times New Roman" w:hAnsi="Times New Roman" w:cs="Times New Roman"/>
          <w:sz w:val="24"/>
          <w:szCs w:val="24"/>
          <w:lang w:eastAsia="pl-PL"/>
        </w:rPr>
        <w:t xml:space="preserve">h umów na odbieranie lub odbieranie </w:t>
      </w:r>
      <w:r w:rsidR="00FB248E">
        <w:rPr>
          <w:rFonts w:ascii="Times New Roman" w:eastAsia="Times New Roman" w:hAnsi="Times New Roman" w:cs="Times New Roman"/>
          <w:sz w:val="24"/>
          <w:szCs w:val="24"/>
          <w:lang w:eastAsia="pl-PL"/>
        </w:rPr>
        <w:br/>
        <w:t xml:space="preserve">i zagospodarowanie odpadów komunalnych od właścicieli nieruchomości, z których odbierane będą również odpady biodegradowalne. W uwagi na to, że Zamawiający posiadał umowę </w:t>
      </w:r>
      <w:r w:rsidR="008C2C28">
        <w:rPr>
          <w:rFonts w:ascii="Times New Roman" w:eastAsia="Times New Roman" w:hAnsi="Times New Roman" w:cs="Times New Roman"/>
          <w:sz w:val="24"/>
          <w:szCs w:val="24"/>
          <w:lang w:eastAsia="pl-PL"/>
        </w:rPr>
        <w:br/>
      </w:r>
      <w:r w:rsidR="00FB248E">
        <w:rPr>
          <w:rFonts w:ascii="Times New Roman" w:eastAsia="Times New Roman" w:hAnsi="Times New Roman" w:cs="Times New Roman"/>
          <w:sz w:val="24"/>
          <w:szCs w:val="24"/>
          <w:lang w:eastAsia="pl-PL"/>
        </w:rPr>
        <w:t>na odbieranie i transport odpadów komunalnych na okres od 01 maja 201</w:t>
      </w:r>
      <w:r w:rsidR="00530B80">
        <w:rPr>
          <w:rFonts w:ascii="Times New Roman" w:eastAsia="Times New Roman" w:hAnsi="Times New Roman" w:cs="Times New Roman"/>
          <w:sz w:val="24"/>
          <w:szCs w:val="24"/>
          <w:lang w:eastAsia="pl-PL"/>
        </w:rPr>
        <w:t>7</w:t>
      </w:r>
      <w:r w:rsidR="00FB248E">
        <w:rPr>
          <w:rFonts w:ascii="Times New Roman" w:eastAsia="Times New Roman" w:hAnsi="Times New Roman" w:cs="Times New Roman"/>
          <w:sz w:val="24"/>
          <w:szCs w:val="24"/>
          <w:lang w:eastAsia="pl-PL"/>
        </w:rPr>
        <w:t xml:space="preserve">r. do 31 stycznia 2019r. obowiązek odbioru odpadów biodegradowalnych powstał w chwilą obowiązywania nowej umowy tj. od dnia 01 lutego 2019r. </w:t>
      </w:r>
    </w:p>
    <w:p w14:paraId="24E2AD1A" w14:textId="77777777" w:rsidR="00FB248E" w:rsidRPr="00D263EC" w:rsidRDefault="00FB248E" w:rsidP="00E77807">
      <w:pPr>
        <w:spacing w:after="0" w:line="240" w:lineRule="auto"/>
        <w:jc w:val="both"/>
        <w:rPr>
          <w:rFonts w:ascii="Times New Roman" w:eastAsia="Times New Roman" w:hAnsi="Times New Roman" w:cs="Times New Roman"/>
          <w:sz w:val="24"/>
          <w:szCs w:val="24"/>
          <w:lang w:eastAsia="pl-PL"/>
        </w:rPr>
      </w:pPr>
    </w:p>
    <w:tbl>
      <w:tblPr>
        <w:tblW w:w="9067" w:type="dxa"/>
        <w:tblCellMar>
          <w:left w:w="70" w:type="dxa"/>
          <w:right w:w="70" w:type="dxa"/>
        </w:tblCellMar>
        <w:tblLook w:val="04A0" w:firstRow="1" w:lastRow="0" w:firstColumn="1" w:lastColumn="0" w:noHBand="0" w:noVBand="1"/>
      </w:tblPr>
      <w:tblGrid>
        <w:gridCol w:w="1540"/>
        <w:gridCol w:w="2991"/>
        <w:gridCol w:w="1134"/>
        <w:gridCol w:w="3402"/>
      </w:tblGrid>
      <w:tr w:rsidR="00D263EC" w:rsidRPr="00D263EC" w14:paraId="40ABA67A" w14:textId="77777777" w:rsidTr="00D263EC">
        <w:trPr>
          <w:trHeight w:val="855"/>
        </w:trPr>
        <w:tc>
          <w:tcPr>
            <w:tcW w:w="45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5A00F5" w14:textId="6A68645E" w:rsidR="00D263EC" w:rsidRPr="00D263EC" w:rsidRDefault="00D263EC" w:rsidP="00E77807">
            <w:pPr>
              <w:spacing w:after="0" w:line="240" w:lineRule="auto"/>
              <w:jc w:val="center"/>
              <w:rPr>
                <w:rFonts w:ascii="Garamond" w:eastAsia="Times New Roman" w:hAnsi="Garamond" w:cs="Calibri"/>
                <w:color w:val="000000"/>
                <w:lang w:eastAsia="pl-PL"/>
              </w:rPr>
            </w:pPr>
            <w:r w:rsidRPr="00D263EC">
              <w:rPr>
                <w:rFonts w:ascii="Garamond" w:eastAsia="Times New Roman" w:hAnsi="Garamond" w:cs="Calibri"/>
                <w:color w:val="000000"/>
                <w:lang w:eastAsia="pl-PL"/>
              </w:rPr>
              <w:t>ilość odebranych odpadów kuchennych w okresie od 01 stycznia 2019r. do 31 lipca 2019r.</w:t>
            </w:r>
          </w:p>
        </w:tc>
        <w:tc>
          <w:tcPr>
            <w:tcW w:w="4536" w:type="dxa"/>
            <w:gridSpan w:val="2"/>
            <w:tcBorders>
              <w:top w:val="single" w:sz="4" w:space="0" w:color="auto"/>
              <w:left w:val="nil"/>
              <w:bottom w:val="single" w:sz="4" w:space="0" w:color="auto"/>
              <w:right w:val="single" w:sz="4" w:space="0" w:color="auto"/>
            </w:tcBorders>
            <w:shd w:val="clear" w:color="auto" w:fill="auto"/>
            <w:vAlign w:val="center"/>
            <w:hideMark/>
          </w:tcPr>
          <w:p w14:paraId="7CE38D2B" w14:textId="77777777" w:rsidR="00D263EC" w:rsidRPr="00D263EC" w:rsidRDefault="00D263EC" w:rsidP="00E77807">
            <w:pPr>
              <w:spacing w:after="0" w:line="240" w:lineRule="auto"/>
              <w:jc w:val="center"/>
              <w:rPr>
                <w:rFonts w:ascii="Garamond" w:eastAsia="Times New Roman" w:hAnsi="Garamond" w:cs="Calibri"/>
                <w:color w:val="000000"/>
                <w:lang w:eastAsia="pl-PL"/>
              </w:rPr>
            </w:pPr>
            <w:r w:rsidRPr="00D263EC">
              <w:rPr>
                <w:rFonts w:ascii="Garamond" w:eastAsia="Times New Roman" w:hAnsi="Garamond" w:cs="Calibri"/>
                <w:color w:val="000000"/>
                <w:lang w:eastAsia="pl-PL"/>
              </w:rPr>
              <w:t xml:space="preserve">ilość odebranych odpadów kuchennych w okresie                  od 01 sierpnia 2018r. do 31 grudnia 2018r. </w:t>
            </w:r>
          </w:p>
        </w:tc>
      </w:tr>
      <w:tr w:rsidR="00D263EC" w:rsidRPr="00D263EC" w14:paraId="55C906A7" w14:textId="77777777" w:rsidTr="00D263EC">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2EFA4AB1" w14:textId="77777777" w:rsidR="00D263EC" w:rsidRPr="00D263EC" w:rsidRDefault="00D263EC" w:rsidP="00E77807">
            <w:pPr>
              <w:spacing w:after="0" w:line="240" w:lineRule="auto"/>
              <w:jc w:val="center"/>
              <w:rPr>
                <w:rFonts w:ascii="Garamond" w:eastAsia="Times New Roman" w:hAnsi="Garamond" w:cs="Calibri"/>
                <w:color w:val="000000"/>
                <w:lang w:eastAsia="pl-PL"/>
              </w:rPr>
            </w:pPr>
            <w:r w:rsidRPr="00D263EC">
              <w:rPr>
                <w:rFonts w:ascii="Garamond" w:eastAsia="Times New Roman" w:hAnsi="Garamond" w:cs="Calibri"/>
                <w:color w:val="000000"/>
                <w:lang w:eastAsia="pl-PL"/>
              </w:rPr>
              <w:t xml:space="preserve">styczeń </w:t>
            </w:r>
          </w:p>
        </w:tc>
        <w:tc>
          <w:tcPr>
            <w:tcW w:w="2991" w:type="dxa"/>
            <w:tcBorders>
              <w:top w:val="nil"/>
              <w:left w:val="nil"/>
              <w:bottom w:val="single" w:sz="4" w:space="0" w:color="auto"/>
              <w:right w:val="single" w:sz="4" w:space="0" w:color="auto"/>
            </w:tcBorders>
            <w:shd w:val="clear" w:color="000000" w:fill="FFFFFF"/>
            <w:noWrap/>
            <w:vAlign w:val="center"/>
            <w:hideMark/>
          </w:tcPr>
          <w:p w14:paraId="53103088" w14:textId="77777777" w:rsidR="00D263EC" w:rsidRPr="00D263EC" w:rsidRDefault="00D263EC" w:rsidP="00E77807">
            <w:pPr>
              <w:spacing w:after="0" w:line="240" w:lineRule="auto"/>
              <w:jc w:val="center"/>
              <w:rPr>
                <w:rFonts w:ascii="Garamond" w:eastAsia="Times New Roman" w:hAnsi="Garamond" w:cs="Calibri"/>
                <w:b/>
                <w:bCs/>
                <w:lang w:eastAsia="pl-PL"/>
              </w:rPr>
            </w:pPr>
            <w:r w:rsidRPr="00D263EC">
              <w:rPr>
                <w:rFonts w:ascii="Garamond" w:eastAsia="Times New Roman" w:hAnsi="Garamond" w:cs="Calibri"/>
                <w:b/>
                <w:bCs/>
                <w:lang w:eastAsia="pl-PL"/>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14:paraId="2F22AF25" w14:textId="511536FF" w:rsidR="00D263EC" w:rsidRPr="00D263EC" w:rsidRDefault="00D263EC" w:rsidP="00E77807">
            <w:pPr>
              <w:spacing w:after="0" w:line="240" w:lineRule="auto"/>
              <w:jc w:val="center"/>
              <w:rPr>
                <w:rFonts w:ascii="Garamond" w:eastAsia="Times New Roman" w:hAnsi="Garamond" w:cs="Calibri"/>
                <w:color w:val="000000"/>
                <w:lang w:eastAsia="pl-PL"/>
              </w:rPr>
            </w:pPr>
            <w:r>
              <w:rPr>
                <w:rFonts w:ascii="Garamond" w:eastAsia="Times New Roman" w:hAnsi="Garamond" w:cs="Calibri"/>
                <w:color w:val="000000"/>
                <w:lang w:eastAsia="pl-PL"/>
              </w:rPr>
              <w:t>-</w:t>
            </w:r>
          </w:p>
        </w:tc>
        <w:tc>
          <w:tcPr>
            <w:tcW w:w="3402" w:type="dxa"/>
            <w:tcBorders>
              <w:top w:val="nil"/>
              <w:left w:val="nil"/>
              <w:bottom w:val="single" w:sz="4" w:space="0" w:color="auto"/>
              <w:right w:val="single" w:sz="4" w:space="0" w:color="auto"/>
            </w:tcBorders>
            <w:shd w:val="clear" w:color="auto" w:fill="auto"/>
            <w:noWrap/>
            <w:vAlign w:val="center"/>
            <w:hideMark/>
          </w:tcPr>
          <w:p w14:paraId="60A5DAD5" w14:textId="3534B2C6" w:rsidR="00D263EC" w:rsidRPr="00D263EC" w:rsidRDefault="00D263EC" w:rsidP="00E77807">
            <w:pPr>
              <w:spacing w:after="0" w:line="240" w:lineRule="auto"/>
              <w:jc w:val="right"/>
              <w:rPr>
                <w:rFonts w:ascii="Garamond" w:eastAsia="Times New Roman" w:hAnsi="Garamond" w:cs="Calibri"/>
                <w:lang w:eastAsia="pl-PL"/>
              </w:rPr>
            </w:pPr>
            <w:r>
              <w:rPr>
                <w:rFonts w:ascii="Garamond" w:eastAsia="Times New Roman" w:hAnsi="Garamond" w:cs="Calibri"/>
                <w:lang w:eastAsia="pl-PL"/>
              </w:rPr>
              <w:t>-</w:t>
            </w:r>
          </w:p>
        </w:tc>
      </w:tr>
      <w:tr w:rsidR="00D263EC" w:rsidRPr="00D263EC" w14:paraId="604FCA93" w14:textId="77777777" w:rsidTr="00D263EC">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1C111661" w14:textId="77777777" w:rsidR="00D263EC" w:rsidRPr="00D263EC" w:rsidRDefault="00D263EC" w:rsidP="00E77807">
            <w:pPr>
              <w:spacing w:after="0" w:line="240" w:lineRule="auto"/>
              <w:jc w:val="center"/>
              <w:rPr>
                <w:rFonts w:ascii="Garamond" w:eastAsia="Times New Roman" w:hAnsi="Garamond" w:cs="Calibri"/>
                <w:color w:val="000000"/>
                <w:lang w:eastAsia="pl-PL"/>
              </w:rPr>
            </w:pPr>
            <w:r w:rsidRPr="00D263EC">
              <w:rPr>
                <w:rFonts w:ascii="Garamond" w:eastAsia="Times New Roman" w:hAnsi="Garamond" w:cs="Calibri"/>
                <w:color w:val="000000"/>
                <w:lang w:eastAsia="pl-PL"/>
              </w:rPr>
              <w:t xml:space="preserve">luty </w:t>
            </w:r>
          </w:p>
        </w:tc>
        <w:tc>
          <w:tcPr>
            <w:tcW w:w="2991" w:type="dxa"/>
            <w:tcBorders>
              <w:top w:val="nil"/>
              <w:left w:val="nil"/>
              <w:bottom w:val="single" w:sz="4" w:space="0" w:color="auto"/>
              <w:right w:val="single" w:sz="4" w:space="0" w:color="auto"/>
            </w:tcBorders>
            <w:shd w:val="clear" w:color="000000" w:fill="FFFFFF"/>
            <w:noWrap/>
            <w:vAlign w:val="center"/>
            <w:hideMark/>
          </w:tcPr>
          <w:p w14:paraId="56943551" w14:textId="77777777" w:rsidR="00D263EC" w:rsidRPr="00D263EC" w:rsidRDefault="00D263EC" w:rsidP="00E77807">
            <w:pPr>
              <w:spacing w:after="0" w:line="240" w:lineRule="auto"/>
              <w:jc w:val="center"/>
              <w:rPr>
                <w:rFonts w:ascii="Garamond" w:eastAsia="Times New Roman" w:hAnsi="Garamond" w:cs="Calibri"/>
                <w:b/>
                <w:bCs/>
                <w:lang w:eastAsia="pl-PL"/>
              </w:rPr>
            </w:pPr>
            <w:r w:rsidRPr="00D263EC">
              <w:rPr>
                <w:rFonts w:ascii="Garamond" w:eastAsia="Times New Roman" w:hAnsi="Garamond" w:cs="Calibri"/>
                <w:b/>
                <w:bCs/>
                <w:lang w:eastAsia="pl-PL"/>
              </w:rPr>
              <w:t xml:space="preserve">                                   0,120 </w:t>
            </w:r>
          </w:p>
        </w:tc>
        <w:tc>
          <w:tcPr>
            <w:tcW w:w="1134" w:type="dxa"/>
            <w:tcBorders>
              <w:top w:val="nil"/>
              <w:left w:val="nil"/>
              <w:bottom w:val="single" w:sz="4" w:space="0" w:color="auto"/>
              <w:right w:val="single" w:sz="4" w:space="0" w:color="auto"/>
            </w:tcBorders>
            <w:shd w:val="clear" w:color="auto" w:fill="auto"/>
            <w:noWrap/>
            <w:vAlign w:val="center"/>
            <w:hideMark/>
          </w:tcPr>
          <w:p w14:paraId="0ECE5978" w14:textId="35EBA2B7" w:rsidR="00D263EC" w:rsidRPr="00D263EC" w:rsidRDefault="00D263EC" w:rsidP="00E77807">
            <w:pPr>
              <w:spacing w:after="0" w:line="240" w:lineRule="auto"/>
              <w:jc w:val="center"/>
              <w:rPr>
                <w:rFonts w:ascii="Garamond" w:eastAsia="Times New Roman" w:hAnsi="Garamond" w:cs="Calibri"/>
                <w:color w:val="000000"/>
                <w:lang w:eastAsia="pl-PL"/>
              </w:rPr>
            </w:pPr>
            <w:r>
              <w:rPr>
                <w:rFonts w:ascii="Garamond" w:eastAsia="Times New Roman" w:hAnsi="Garamond" w:cs="Calibri"/>
                <w:color w:val="000000"/>
                <w:lang w:eastAsia="pl-PL"/>
              </w:rPr>
              <w:t>-</w:t>
            </w:r>
          </w:p>
        </w:tc>
        <w:tc>
          <w:tcPr>
            <w:tcW w:w="3402" w:type="dxa"/>
            <w:tcBorders>
              <w:top w:val="nil"/>
              <w:left w:val="nil"/>
              <w:bottom w:val="single" w:sz="4" w:space="0" w:color="auto"/>
              <w:right w:val="single" w:sz="4" w:space="0" w:color="auto"/>
            </w:tcBorders>
            <w:shd w:val="clear" w:color="auto" w:fill="auto"/>
            <w:noWrap/>
            <w:vAlign w:val="center"/>
            <w:hideMark/>
          </w:tcPr>
          <w:p w14:paraId="1D4AF96F" w14:textId="41BB2295" w:rsidR="00D263EC" w:rsidRPr="00D263EC" w:rsidRDefault="00D263EC" w:rsidP="00E77807">
            <w:pPr>
              <w:spacing w:after="0" w:line="240" w:lineRule="auto"/>
              <w:jc w:val="right"/>
              <w:rPr>
                <w:rFonts w:ascii="Garamond" w:eastAsia="Times New Roman" w:hAnsi="Garamond" w:cs="Calibri"/>
                <w:lang w:eastAsia="pl-PL"/>
              </w:rPr>
            </w:pPr>
            <w:r>
              <w:rPr>
                <w:rFonts w:ascii="Garamond" w:eastAsia="Times New Roman" w:hAnsi="Garamond" w:cs="Calibri"/>
                <w:lang w:eastAsia="pl-PL"/>
              </w:rPr>
              <w:t>-</w:t>
            </w:r>
          </w:p>
        </w:tc>
      </w:tr>
      <w:tr w:rsidR="00D263EC" w:rsidRPr="00D263EC" w14:paraId="07D94BDB" w14:textId="77777777" w:rsidTr="00D263EC">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701B4C88" w14:textId="77777777" w:rsidR="00D263EC" w:rsidRPr="00D263EC" w:rsidRDefault="00D263EC" w:rsidP="00E77807">
            <w:pPr>
              <w:spacing w:after="0" w:line="240" w:lineRule="auto"/>
              <w:jc w:val="center"/>
              <w:rPr>
                <w:rFonts w:ascii="Garamond" w:eastAsia="Times New Roman" w:hAnsi="Garamond" w:cs="Calibri"/>
                <w:color w:val="000000"/>
                <w:lang w:eastAsia="pl-PL"/>
              </w:rPr>
            </w:pPr>
            <w:r w:rsidRPr="00D263EC">
              <w:rPr>
                <w:rFonts w:ascii="Garamond" w:eastAsia="Times New Roman" w:hAnsi="Garamond" w:cs="Calibri"/>
                <w:color w:val="000000"/>
                <w:lang w:eastAsia="pl-PL"/>
              </w:rPr>
              <w:t xml:space="preserve">marzec </w:t>
            </w:r>
          </w:p>
        </w:tc>
        <w:tc>
          <w:tcPr>
            <w:tcW w:w="2991" w:type="dxa"/>
            <w:tcBorders>
              <w:top w:val="nil"/>
              <w:left w:val="nil"/>
              <w:bottom w:val="single" w:sz="4" w:space="0" w:color="auto"/>
              <w:right w:val="single" w:sz="4" w:space="0" w:color="auto"/>
            </w:tcBorders>
            <w:shd w:val="clear" w:color="000000" w:fill="FFFFFF"/>
            <w:noWrap/>
            <w:vAlign w:val="center"/>
            <w:hideMark/>
          </w:tcPr>
          <w:p w14:paraId="6253E328" w14:textId="77777777" w:rsidR="00D263EC" w:rsidRPr="00D263EC" w:rsidRDefault="00D263EC" w:rsidP="00E77807">
            <w:pPr>
              <w:spacing w:after="0" w:line="240" w:lineRule="auto"/>
              <w:jc w:val="center"/>
              <w:rPr>
                <w:rFonts w:ascii="Garamond" w:eastAsia="Times New Roman" w:hAnsi="Garamond" w:cs="Calibri"/>
                <w:b/>
                <w:bCs/>
                <w:lang w:eastAsia="pl-PL"/>
              </w:rPr>
            </w:pPr>
            <w:r w:rsidRPr="00D263EC">
              <w:rPr>
                <w:rFonts w:ascii="Garamond" w:eastAsia="Times New Roman" w:hAnsi="Garamond" w:cs="Calibri"/>
                <w:b/>
                <w:bCs/>
                <w:lang w:eastAsia="pl-PL"/>
              </w:rPr>
              <w:t xml:space="preserve">                                   0,180 </w:t>
            </w:r>
          </w:p>
        </w:tc>
        <w:tc>
          <w:tcPr>
            <w:tcW w:w="1134" w:type="dxa"/>
            <w:tcBorders>
              <w:top w:val="nil"/>
              <w:left w:val="nil"/>
              <w:bottom w:val="single" w:sz="4" w:space="0" w:color="auto"/>
              <w:right w:val="single" w:sz="4" w:space="0" w:color="auto"/>
            </w:tcBorders>
            <w:shd w:val="clear" w:color="auto" w:fill="auto"/>
            <w:noWrap/>
            <w:vAlign w:val="center"/>
            <w:hideMark/>
          </w:tcPr>
          <w:p w14:paraId="473E6925" w14:textId="77777777" w:rsidR="00D263EC" w:rsidRPr="00D263EC" w:rsidRDefault="00D263EC" w:rsidP="00E77807">
            <w:pPr>
              <w:spacing w:after="0" w:line="240" w:lineRule="auto"/>
              <w:rPr>
                <w:rFonts w:ascii="Garamond" w:eastAsia="Times New Roman" w:hAnsi="Garamond" w:cs="Calibri"/>
                <w:color w:val="000000"/>
                <w:lang w:eastAsia="pl-PL"/>
              </w:rPr>
            </w:pPr>
            <w:r w:rsidRPr="00D263EC">
              <w:rPr>
                <w:rFonts w:ascii="Garamond" w:eastAsia="Times New Roman" w:hAnsi="Garamond" w:cs="Calibri"/>
                <w:color w:val="000000"/>
                <w:lang w:eastAsia="pl-PL"/>
              </w:rPr>
              <w:t xml:space="preserve">sierpień </w:t>
            </w:r>
          </w:p>
        </w:tc>
        <w:tc>
          <w:tcPr>
            <w:tcW w:w="3402" w:type="dxa"/>
            <w:tcBorders>
              <w:top w:val="nil"/>
              <w:left w:val="nil"/>
              <w:bottom w:val="single" w:sz="4" w:space="0" w:color="auto"/>
              <w:right w:val="single" w:sz="4" w:space="0" w:color="auto"/>
            </w:tcBorders>
            <w:shd w:val="clear" w:color="auto" w:fill="auto"/>
            <w:noWrap/>
            <w:vAlign w:val="center"/>
            <w:hideMark/>
          </w:tcPr>
          <w:p w14:paraId="405494B2" w14:textId="50A3B2CB" w:rsidR="00D263EC" w:rsidRPr="00D263EC" w:rsidRDefault="00D263EC" w:rsidP="00E77807">
            <w:pPr>
              <w:spacing w:after="0" w:line="240" w:lineRule="auto"/>
              <w:jc w:val="right"/>
              <w:rPr>
                <w:rFonts w:ascii="Garamond" w:eastAsia="Times New Roman" w:hAnsi="Garamond" w:cs="Calibri"/>
                <w:lang w:eastAsia="pl-PL"/>
              </w:rPr>
            </w:pPr>
            <w:r w:rsidRPr="00D263EC">
              <w:rPr>
                <w:rFonts w:ascii="Garamond" w:eastAsia="Times New Roman" w:hAnsi="Garamond" w:cs="Calibri"/>
                <w:lang w:eastAsia="pl-PL"/>
              </w:rPr>
              <w:t>-</w:t>
            </w:r>
          </w:p>
        </w:tc>
      </w:tr>
      <w:tr w:rsidR="00D263EC" w:rsidRPr="00D263EC" w14:paraId="301B5ED3" w14:textId="77777777" w:rsidTr="00D263EC">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363FC635" w14:textId="77777777" w:rsidR="00D263EC" w:rsidRPr="00D263EC" w:rsidRDefault="00D263EC" w:rsidP="00E77807">
            <w:pPr>
              <w:spacing w:after="0" w:line="240" w:lineRule="auto"/>
              <w:jc w:val="center"/>
              <w:rPr>
                <w:rFonts w:ascii="Garamond" w:eastAsia="Times New Roman" w:hAnsi="Garamond" w:cs="Calibri"/>
                <w:color w:val="000000"/>
                <w:lang w:eastAsia="pl-PL"/>
              </w:rPr>
            </w:pPr>
            <w:r w:rsidRPr="00D263EC">
              <w:rPr>
                <w:rFonts w:ascii="Garamond" w:eastAsia="Times New Roman" w:hAnsi="Garamond" w:cs="Calibri"/>
                <w:color w:val="000000"/>
                <w:lang w:eastAsia="pl-PL"/>
              </w:rPr>
              <w:t xml:space="preserve">kwiecień </w:t>
            </w:r>
          </w:p>
        </w:tc>
        <w:tc>
          <w:tcPr>
            <w:tcW w:w="2991" w:type="dxa"/>
            <w:tcBorders>
              <w:top w:val="nil"/>
              <w:left w:val="nil"/>
              <w:bottom w:val="single" w:sz="4" w:space="0" w:color="auto"/>
              <w:right w:val="single" w:sz="4" w:space="0" w:color="auto"/>
            </w:tcBorders>
            <w:shd w:val="clear" w:color="000000" w:fill="FFFFFF"/>
            <w:noWrap/>
            <w:vAlign w:val="center"/>
            <w:hideMark/>
          </w:tcPr>
          <w:p w14:paraId="47A3BB31" w14:textId="77777777" w:rsidR="00D263EC" w:rsidRPr="00D263EC" w:rsidRDefault="00D263EC" w:rsidP="00E77807">
            <w:pPr>
              <w:spacing w:after="0" w:line="240" w:lineRule="auto"/>
              <w:jc w:val="center"/>
              <w:rPr>
                <w:rFonts w:ascii="Garamond" w:eastAsia="Times New Roman" w:hAnsi="Garamond" w:cs="Calibri"/>
                <w:b/>
                <w:bCs/>
                <w:lang w:eastAsia="pl-PL"/>
              </w:rPr>
            </w:pPr>
            <w:r w:rsidRPr="00D263EC">
              <w:rPr>
                <w:rFonts w:ascii="Garamond" w:eastAsia="Times New Roman" w:hAnsi="Garamond" w:cs="Calibri"/>
                <w:b/>
                <w:bCs/>
                <w:lang w:eastAsia="pl-PL"/>
              </w:rPr>
              <w:t xml:space="preserve">                                   0,230 </w:t>
            </w:r>
          </w:p>
        </w:tc>
        <w:tc>
          <w:tcPr>
            <w:tcW w:w="1134" w:type="dxa"/>
            <w:tcBorders>
              <w:top w:val="nil"/>
              <w:left w:val="nil"/>
              <w:bottom w:val="single" w:sz="4" w:space="0" w:color="auto"/>
              <w:right w:val="single" w:sz="4" w:space="0" w:color="auto"/>
            </w:tcBorders>
            <w:shd w:val="clear" w:color="auto" w:fill="auto"/>
            <w:noWrap/>
            <w:vAlign w:val="center"/>
            <w:hideMark/>
          </w:tcPr>
          <w:p w14:paraId="6F511BC4" w14:textId="77777777" w:rsidR="00D263EC" w:rsidRPr="00D263EC" w:rsidRDefault="00D263EC" w:rsidP="00E77807">
            <w:pPr>
              <w:spacing w:after="0" w:line="240" w:lineRule="auto"/>
              <w:rPr>
                <w:rFonts w:ascii="Garamond" w:eastAsia="Times New Roman" w:hAnsi="Garamond" w:cs="Calibri"/>
                <w:color w:val="000000"/>
                <w:lang w:eastAsia="pl-PL"/>
              </w:rPr>
            </w:pPr>
            <w:r w:rsidRPr="00D263EC">
              <w:rPr>
                <w:rFonts w:ascii="Garamond" w:eastAsia="Times New Roman" w:hAnsi="Garamond" w:cs="Calibri"/>
                <w:color w:val="000000"/>
                <w:lang w:eastAsia="pl-PL"/>
              </w:rPr>
              <w:t xml:space="preserve">wrzesień </w:t>
            </w:r>
          </w:p>
        </w:tc>
        <w:tc>
          <w:tcPr>
            <w:tcW w:w="3402" w:type="dxa"/>
            <w:tcBorders>
              <w:top w:val="nil"/>
              <w:left w:val="nil"/>
              <w:bottom w:val="single" w:sz="4" w:space="0" w:color="auto"/>
              <w:right w:val="single" w:sz="4" w:space="0" w:color="auto"/>
            </w:tcBorders>
            <w:shd w:val="clear" w:color="auto" w:fill="auto"/>
            <w:noWrap/>
            <w:vAlign w:val="center"/>
            <w:hideMark/>
          </w:tcPr>
          <w:p w14:paraId="15A32DA9" w14:textId="5EEA8096" w:rsidR="00D263EC" w:rsidRPr="00D263EC" w:rsidRDefault="00D263EC" w:rsidP="00E77807">
            <w:pPr>
              <w:spacing w:after="0" w:line="240" w:lineRule="auto"/>
              <w:jc w:val="right"/>
              <w:rPr>
                <w:rFonts w:ascii="Garamond" w:eastAsia="Times New Roman" w:hAnsi="Garamond" w:cs="Calibri"/>
                <w:lang w:eastAsia="pl-PL"/>
              </w:rPr>
            </w:pPr>
            <w:r w:rsidRPr="00D263EC">
              <w:rPr>
                <w:rFonts w:ascii="Garamond" w:eastAsia="Times New Roman" w:hAnsi="Garamond" w:cs="Calibri"/>
                <w:lang w:eastAsia="pl-PL"/>
              </w:rPr>
              <w:t>-</w:t>
            </w:r>
          </w:p>
        </w:tc>
      </w:tr>
      <w:tr w:rsidR="00D263EC" w:rsidRPr="00D263EC" w14:paraId="5415D1D6" w14:textId="77777777" w:rsidTr="00D263EC">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2511817F" w14:textId="77777777" w:rsidR="00D263EC" w:rsidRPr="00D263EC" w:rsidRDefault="00D263EC" w:rsidP="00E77807">
            <w:pPr>
              <w:spacing w:after="0" w:line="240" w:lineRule="auto"/>
              <w:jc w:val="center"/>
              <w:rPr>
                <w:rFonts w:ascii="Garamond" w:eastAsia="Times New Roman" w:hAnsi="Garamond" w:cs="Calibri"/>
                <w:color w:val="000000"/>
                <w:lang w:eastAsia="pl-PL"/>
              </w:rPr>
            </w:pPr>
            <w:r w:rsidRPr="00D263EC">
              <w:rPr>
                <w:rFonts w:ascii="Garamond" w:eastAsia="Times New Roman" w:hAnsi="Garamond" w:cs="Calibri"/>
                <w:color w:val="000000"/>
                <w:lang w:eastAsia="pl-PL"/>
              </w:rPr>
              <w:t xml:space="preserve">maj </w:t>
            </w:r>
          </w:p>
        </w:tc>
        <w:tc>
          <w:tcPr>
            <w:tcW w:w="2991" w:type="dxa"/>
            <w:tcBorders>
              <w:top w:val="nil"/>
              <w:left w:val="nil"/>
              <w:bottom w:val="single" w:sz="4" w:space="0" w:color="auto"/>
              <w:right w:val="single" w:sz="4" w:space="0" w:color="auto"/>
            </w:tcBorders>
            <w:shd w:val="clear" w:color="000000" w:fill="FFFFFF"/>
            <w:noWrap/>
            <w:vAlign w:val="center"/>
            <w:hideMark/>
          </w:tcPr>
          <w:p w14:paraId="2BA1AB7F" w14:textId="77777777" w:rsidR="00D263EC" w:rsidRPr="00D263EC" w:rsidRDefault="00D263EC" w:rsidP="00E77807">
            <w:pPr>
              <w:spacing w:after="0" w:line="240" w:lineRule="auto"/>
              <w:jc w:val="center"/>
              <w:rPr>
                <w:rFonts w:ascii="Garamond" w:eastAsia="Times New Roman" w:hAnsi="Garamond" w:cs="Calibri"/>
                <w:b/>
                <w:bCs/>
                <w:lang w:eastAsia="pl-PL"/>
              </w:rPr>
            </w:pPr>
            <w:r w:rsidRPr="00D263EC">
              <w:rPr>
                <w:rFonts w:ascii="Garamond" w:eastAsia="Times New Roman" w:hAnsi="Garamond" w:cs="Calibri"/>
                <w:b/>
                <w:bCs/>
                <w:lang w:eastAsia="pl-PL"/>
              </w:rPr>
              <w:t xml:space="preserve">                                   0,280 </w:t>
            </w:r>
          </w:p>
        </w:tc>
        <w:tc>
          <w:tcPr>
            <w:tcW w:w="1134" w:type="dxa"/>
            <w:tcBorders>
              <w:top w:val="nil"/>
              <w:left w:val="nil"/>
              <w:bottom w:val="single" w:sz="4" w:space="0" w:color="auto"/>
              <w:right w:val="single" w:sz="4" w:space="0" w:color="auto"/>
            </w:tcBorders>
            <w:shd w:val="clear" w:color="auto" w:fill="auto"/>
            <w:noWrap/>
            <w:vAlign w:val="center"/>
            <w:hideMark/>
          </w:tcPr>
          <w:p w14:paraId="743CF01D" w14:textId="77777777" w:rsidR="00D263EC" w:rsidRPr="00D263EC" w:rsidRDefault="00D263EC" w:rsidP="00E77807">
            <w:pPr>
              <w:spacing w:after="0" w:line="240" w:lineRule="auto"/>
              <w:rPr>
                <w:rFonts w:ascii="Garamond" w:eastAsia="Times New Roman" w:hAnsi="Garamond" w:cs="Calibri"/>
                <w:color w:val="000000"/>
                <w:lang w:eastAsia="pl-PL"/>
              </w:rPr>
            </w:pPr>
            <w:r w:rsidRPr="00D263EC">
              <w:rPr>
                <w:rFonts w:ascii="Garamond" w:eastAsia="Times New Roman" w:hAnsi="Garamond" w:cs="Calibri"/>
                <w:color w:val="000000"/>
                <w:lang w:eastAsia="pl-PL"/>
              </w:rPr>
              <w:t xml:space="preserve">październik </w:t>
            </w:r>
          </w:p>
        </w:tc>
        <w:tc>
          <w:tcPr>
            <w:tcW w:w="3402" w:type="dxa"/>
            <w:tcBorders>
              <w:top w:val="nil"/>
              <w:left w:val="nil"/>
              <w:bottom w:val="single" w:sz="4" w:space="0" w:color="auto"/>
              <w:right w:val="single" w:sz="4" w:space="0" w:color="auto"/>
            </w:tcBorders>
            <w:shd w:val="clear" w:color="auto" w:fill="auto"/>
            <w:noWrap/>
            <w:vAlign w:val="center"/>
            <w:hideMark/>
          </w:tcPr>
          <w:p w14:paraId="60D48597" w14:textId="5CFFA74C" w:rsidR="00D263EC" w:rsidRPr="00D263EC" w:rsidRDefault="00D263EC" w:rsidP="00E77807">
            <w:pPr>
              <w:spacing w:after="0" w:line="240" w:lineRule="auto"/>
              <w:jc w:val="right"/>
              <w:rPr>
                <w:rFonts w:ascii="Garamond" w:eastAsia="Times New Roman" w:hAnsi="Garamond" w:cs="Calibri"/>
                <w:lang w:eastAsia="pl-PL"/>
              </w:rPr>
            </w:pPr>
            <w:r w:rsidRPr="00D263EC">
              <w:rPr>
                <w:rFonts w:ascii="Garamond" w:eastAsia="Times New Roman" w:hAnsi="Garamond" w:cs="Calibri"/>
                <w:lang w:eastAsia="pl-PL"/>
              </w:rPr>
              <w:t>-</w:t>
            </w:r>
          </w:p>
        </w:tc>
      </w:tr>
      <w:tr w:rsidR="00D263EC" w:rsidRPr="00D263EC" w14:paraId="0CDDAF20" w14:textId="77777777" w:rsidTr="00D263EC">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641FF2BB" w14:textId="77777777" w:rsidR="00D263EC" w:rsidRPr="00D263EC" w:rsidRDefault="00D263EC" w:rsidP="00E77807">
            <w:pPr>
              <w:spacing w:after="0" w:line="240" w:lineRule="auto"/>
              <w:jc w:val="center"/>
              <w:rPr>
                <w:rFonts w:ascii="Garamond" w:eastAsia="Times New Roman" w:hAnsi="Garamond" w:cs="Calibri"/>
                <w:color w:val="000000"/>
                <w:lang w:eastAsia="pl-PL"/>
              </w:rPr>
            </w:pPr>
            <w:r w:rsidRPr="00D263EC">
              <w:rPr>
                <w:rFonts w:ascii="Garamond" w:eastAsia="Times New Roman" w:hAnsi="Garamond" w:cs="Calibri"/>
                <w:color w:val="000000"/>
                <w:lang w:eastAsia="pl-PL"/>
              </w:rPr>
              <w:t xml:space="preserve">czerwiec </w:t>
            </w:r>
          </w:p>
        </w:tc>
        <w:tc>
          <w:tcPr>
            <w:tcW w:w="2991" w:type="dxa"/>
            <w:tcBorders>
              <w:top w:val="nil"/>
              <w:left w:val="nil"/>
              <w:bottom w:val="single" w:sz="4" w:space="0" w:color="auto"/>
              <w:right w:val="single" w:sz="4" w:space="0" w:color="auto"/>
            </w:tcBorders>
            <w:shd w:val="clear" w:color="000000" w:fill="FFFFFF"/>
            <w:noWrap/>
            <w:vAlign w:val="center"/>
            <w:hideMark/>
          </w:tcPr>
          <w:p w14:paraId="38AFD0AB" w14:textId="77777777" w:rsidR="00D263EC" w:rsidRPr="00D263EC" w:rsidRDefault="00D263EC" w:rsidP="00E77807">
            <w:pPr>
              <w:spacing w:after="0" w:line="240" w:lineRule="auto"/>
              <w:jc w:val="center"/>
              <w:rPr>
                <w:rFonts w:ascii="Garamond" w:eastAsia="Times New Roman" w:hAnsi="Garamond" w:cs="Calibri"/>
                <w:b/>
                <w:bCs/>
                <w:lang w:eastAsia="pl-PL"/>
              </w:rPr>
            </w:pPr>
            <w:r w:rsidRPr="00D263EC">
              <w:rPr>
                <w:rFonts w:ascii="Garamond" w:eastAsia="Times New Roman" w:hAnsi="Garamond" w:cs="Calibri"/>
                <w:b/>
                <w:bCs/>
                <w:lang w:eastAsia="pl-PL"/>
              </w:rPr>
              <w:t xml:space="preserve">                                   0,360 </w:t>
            </w:r>
          </w:p>
        </w:tc>
        <w:tc>
          <w:tcPr>
            <w:tcW w:w="1134" w:type="dxa"/>
            <w:tcBorders>
              <w:top w:val="nil"/>
              <w:left w:val="nil"/>
              <w:bottom w:val="single" w:sz="4" w:space="0" w:color="auto"/>
              <w:right w:val="single" w:sz="4" w:space="0" w:color="auto"/>
            </w:tcBorders>
            <w:shd w:val="clear" w:color="auto" w:fill="auto"/>
            <w:noWrap/>
            <w:vAlign w:val="center"/>
            <w:hideMark/>
          </w:tcPr>
          <w:p w14:paraId="4BE4F6B4" w14:textId="77777777" w:rsidR="00D263EC" w:rsidRPr="00D263EC" w:rsidRDefault="00D263EC" w:rsidP="00E77807">
            <w:pPr>
              <w:spacing w:after="0" w:line="240" w:lineRule="auto"/>
              <w:rPr>
                <w:rFonts w:ascii="Garamond" w:eastAsia="Times New Roman" w:hAnsi="Garamond" w:cs="Calibri"/>
                <w:color w:val="000000"/>
                <w:lang w:eastAsia="pl-PL"/>
              </w:rPr>
            </w:pPr>
            <w:r w:rsidRPr="00D263EC">
              <w:rPr>
                <w:rFonts w:ascii="Garamond" w:eastAsia="Times New Roman" w:hAnsi="Garamond" w:cs="Calibri"/>
                <w:color w:val="000000"/>
                <w:lang w:eastAsia="pl-PL"/>
              </w:rPr>
              <w:t xml:space="preserve">listopad </w:t>
            </w:r>
          </w:p>
        </w:tc>
        <w:tc>
          <w:tcPr>
            <w:tcW w:w="3402" w:type="dxa"/>
            <w:tcBorders>
              <w:top w:val="nil"/>
              <w:left w:val="nil"/>
              <w:bottom w:val="single" w:sz="4" w:space="0" w:color="auto"/>
              <w:right w:val="single" w:sz="4" w:space="0" w:color="auto"/>
            </w:tcBorders>
            <w:shd w:val="clear" w:color="000000" w:fill="FFFFFF"/>
            <w:noWrap/>
            <w:vAlign w:val="bottom"/>
            <w:hideMark/>
          </w:tcPr>
          <w:p w14:paraId="29D93547" w14:textId="6BB10AE6" w:rsidR="00D263EC" w:rsidRPr="00D263EC" w:rsidRDefault="00D263EC" w:rsidP="00E77807">
            <w:pPr>
              <w:spacing w:after="0" w:line="240" w:lineRule="auto"/>
              <w:jc w:val="right"/>
              <w:rPr>
                <w:rFonts w:ascii="Garamond" w:eastAsia="Times New Roman" w:hAnsi="Garamond" w:cs="Calibri"/>
                <w:color w:val="000000"/>
                <w:lang w:eastAsia="pl-PL"/>
              </w:rPr>
            </w:pPr>
            <w:r w:rsidRPr="00D263EC">
              <w:rPr>
                <w:rFonts w:ascii="Garamond" w:eastAsia="Times New Roman" w:hAnsi="Garamond" w:cs="Calibri"/>
                <w:color w:val="000000"/>
                <w:lang w:eastAsia="pl-PL"/>
              </w:rPr>
              <w:t>-</w:t>
            </w:r>
          </w:p>
        </w:tc>
      </w:tr>
      <w:tr w:rsidR="00D263EC" w:rsidRPr="00D263EC" w14:paraId="48104F59" w14:textId="77777777" w:rsidTr="00D263EC">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2F94194C" w14:textId="77777777" w:rsidR="00D263EC" w:rsidRPr="00D263EC" w:rsidRDefault="00D263EC" w:rsidP="00E77807">
            <w:pPr>
              <w:spacing w:after="0" w:line="240" w:lineRule="auto"/>
              <w:jc w:val="center"/>
              <w:rPr>
                <w:rFonts w:ascii="Garamond" w:eastAsia="Times New Roman" w:hAnsi="Garamond" w:cs="Calibri"/>
                <w:color w:val="000000"/>
                <w:lang w:eastAsia="pl-PL"/>
              </w:rPr>
            </w:pPr>
            <w:r w:rsidRPr="00D263EC">
              <w:rPr>
                <w:rFonts w:ascii="Garamond" w:eastAsia="Times New Roman" w:hAnsi="Garamond" w:cs="Calibri"/>
                <w:color w:val="000000"/>
                <w:lang w:eastAsia="pl-PL"/>
              </w:rPr>
              <w:t xml:space="preserve">lipiec </w:t>
            </w:r>
          </w:p>
        </w:tc>
        <w:tc>
          <w:tcPr>
            <w:tcW w:w="2991" w:type="dxa"/>
            <w:tcBorders>
              <w:top w:val="nil"/>
              <w:left w:val="nil"/>
              <w:bottom w:val="single" w:sz="4" w:space="0" w:color="auto"/>
              <w:right w:val="single" w:sz="4" w:space="0" w:color="auto"/>
            </w:tcBorders>
            <w:shd w:val="clear" w:color="000000" w:fill="FFFFFF"/>
            <w:noWrap/>
            <w:vAlign w:val="center"/>
            <w:hideMark/>
          </w:tcPr>
          <w:p w14:paraId="5F9B34B3" w14:textId="77777777" w:rsidR="00D263EC" w:rsidRPr="00D263EC" w:rsidRDefault="00D263EC" w:rsidP="00E77807">
            <w:pPr>
              <w:spacing w:after="0" w:line="240" w:lineRule="auto"/>
              <w:jc w:val="center"/>
              <w:rPr>
                <w:rFonts w:ascii="Garamond" w:eastAsia="Times New Roman" w:hAnsi="Garamond" w:cs="Calibri"/>
                <w:b/>
                <w:bCs/>
                <w:lang w:eastAsia="pl-PL"/>
              </w:rPr>
            </w:pPr>
            <w:r w:rsidRPr="00D263EC">
              <w:rPr>
                <w:rFonts w:ascii="Garamond" w:eastAsia="Times New Roman" w:hAnsi="Garamond" w:cs="Calibri"/>
                <w:b/>
                <w:bCs/>
                <w:lang w:eastAsia="pl-PL"/>
              </w:rPr>
              <w:t xml:space="preserve">                                   0,230 </w:t>
            </w:r>
          </w:p>
        </w:tc>
        <w:tc>
          <w:tcPr>
            <w:tcW w:w="1134" w:type="dxa"/>
            <w:tcBorders>
              <w:top w:val="nil"/>
              <w:left w:val="nil"/>
              <w:bottom w:val="single" w:sz="4" w:space="0" w:color="auto"/>
              <w:right w:val="single" w:sz="4" w:space="0" w:color="auto"/>
            </w:tcBorders>
            <w:shd w:val="clear" w:color="auto" w:fill="auto"/>
            <w:noWrap/>
            <w:vAlign w:val="center"/>
            <w:hideMark/>
          </w:tcPr>
          <w:p w14:paraId="6041AACA" w14:textId="77777777" w:rsidR="00D263EC" w:rsidRPr="00D263EC" w:rsidRDefault="00D263EC" w:rsidP="00E77807">
            <w:pPr>
              <w:spacing w:after="0" w:line="240" w:lineRule="auto"/>
              <w:rPr>
                <w:rFonts w:ascii="Garamond" w:eastAsia="Times New Roman" w:hAnsi="Garamond" w:cs="Calibri"/>
                <w:color w:val="000000"/>
                <w:lang w:eastAsia="pl-PL"/>
              </w:rPr>
            </w:pPr>
            <w:r w:rsidRPr="00D263EC">
              <w:rPr>
                <w:rFonts w:ascii="Garamond" w:eastAsia="Times New Roman" w:hAnsi="Garamond" w:cs="Calibri"/>
                <w:color w:val="000000"/>
                <w:lang w:eastAsia="pl-PL"/>
              </w:rPr>
              <w:t xml:space="preserve">grudzień </w:t>
            </w:r>
          </w:p>
        </w:tc>
        <w:tc>
          <w:tcPr>
            <w:tcW w:w="3402" w:type="dxa"/>
            <w:tcBorders>
              <w:top w:val="nil"/>
              <w:left w:val="nil"/>
              <w:bottom w:val="single" w:sz="4" w:space="0" w:color="auto"/>
              <w:right w:val="single" w:sz="4" w:space="0" w:color="auto"/>
            </w:tcBorders>
            <w:shd w:val="clear" w:color="000000" w:fill="FFFFFF"/>
            <w:noWrap/>
            <w:vAlign w:val="bottom"/>
            <w:hideMark/>
          </w:tcPr>
          <w:p w14:paraId="5241F993" w14:textId="3D6CB0B5" w:rsidR="00D263EC" w:rsidRPr="00D263EC" w:rsidRDefault="00D263EC" w:rsidP="00E77807">
            <w:pPr>
              <w:spacing w:after="0" w:line="240" w:lineRule="auto"/>
              <w:jc w:val="right"/>
              <w:rPr>
                <w:rFonts w:ascii="Garamond" w:eastAsia="Times New Roman" w:hAnsi="Garamond" w:cs="Calibri"/>
                <w:color w:val="000000"/>
                <w:lang w:eastAsia="pl-PL"/>
              </w:rPr>
            </w:pPr>
            <w:r w:rsidRPr="00D263EC">
              <w:rPr>
                <w:rFonts w:ascii="Garamond" w:eastAsia="Times New Roman" w:hAnsi="Garamond" w:cs="Calibri"/>
                <w:color w:val="000000"/>
                <w:lang w:eastAsia="pl-PL"/>
              </w:rPr>
              <w:t>-</w:t>
            </w:r>
          </w:p>
        </w:tc>
      </w:tr>
      <w:tr w:rsidR="00D263EC" w:rsidRPr="00D263EC" w14:paraId="6B354902" w14:textId="77777777" w:rsidTr="00D263EC">
        <w:trPr>
          <w:trHeight w:val="300"/>
        </w:trPr>
        <w:tc>
          <w:tcPr>
            <w:tcW w:w="1540" w:type="dxa"/>
            <w:tcBorders>
              <w:top w:val="nil"/>
              <w:left w:val="single" w:sz="4" w:space="0" w:color="auto"/>
              <w:bottom w:val="single" w:sz="4" w:space="0" w:color="auto"/>
              <w:right w:val="single" w:sz="4" w:space="0" w:color="auto"/>
            </w:tcBorders>
            <w:shd w:val="clear" w:color="000000" w:fill="D9D9D9"/>
            <w:noWrap/>
            <w:vAlign w:val="bottom"/>
            <w:hideMark/>
          </w:tcPr>
          <w:p w14:paraId="34C0E618" w14:textId="77777777" w:rsidR="00D263EC" w:rsidRPr="00D263EC" w:rsidRDefault="00D263EC" w:rsidP="00E77807">
            <w:pPr>
              <w:spacing w:after="0" w:line="240" w:lineRule="auto"/>
              <w:rPr>
                <w:rFonts w:ascii="Garamond" w:eastAsia="Times New Roman" w:hAnsi="Garamond" w:cs="Calibri"/>
                <w:b/>
                <w:bCs/>
                <w:color w:val="000000"/>
                <w:lang w:eastAsia="pl-PL"/>
              </w:rPr>
            </w:pPr>
            <w:r w:rsidRPr="00D263EC">
              <w:rPr>
                <w:rFonts w:ascii="Garamond" w:eastAsia="Times New Roman" w:hAnsi="Garamond" w:cs="Calibri"/>
                <w:b/>
                <w:bCs/>
                <w:color w:val="000000"/>
                <w:lang w:eastAsia="pl-PL"/>
              </w:rPr>
              <w:t>ogółem</w:t>
            </w:r>
          </w:p>
        </w:tc>
        <w:tc>
          <w:tcPr>
            <w:tcW w:w="2991" w:type="dxa"/>
            <w:tcBorders>
              <w:top w:val="nil"/>
              <w:left w:val="nil"/>
              <w:bottom w:val="single" w:sz="4" w:space="0" w:color="auto"/>
              <w:right w:val="nil"/>
            </w:tcBorders>
            <w:shd w:val="clear" w:color="000000" w:fill="D9D9D9"/>
            <w:noWrap/>
            <w:vAlign w:val="center"/>
            <w:hideMark/>
          </w:tcPr>
          <w:p w14:paraId="6747FB9C" w14:textId="77777777" w:rsidR="00D263EC" w:rsidRPr="00D263EC" w:rsidRDefault="00D263EC" w:rsidP="00E77807">
            <w:pPr>
              <w:spacing w:after="0" w:line="240" w:lineRule="auto"/>
              <w:jc w:val="center"/>
              <w:rPr>
                <w:rFonts w:ascii="Garamond" w:eastAsia="Times New Roman" w:hAnsi="Garamond" w:cs="Calibri"/>
                <w:b/>
                <w:bCs/>
                <w:color w:val="000000"/>
                <w:lang w:eastAsia="pl-PL"/>
              </w:rPr>
            </w:pPr>
            <w:r w:rsidRPr="00D263EC">
              <w:rPr>
                <w:rFonts w:ascii="Garamond" w:eastAsia="Times New Roman" w:hAnsi="Garamond" w:cs="Calibri"/>
                <w:b/>
                <w:bCs/>
                <w:color w:val="000000"/>
                <w:lang w:eastAsia="pl-PL"/>
              </w:rPr>
              <w:t xml:space="preserve">                                   1,400 </w:t>
            </w:r>
          </w:p>
        </w:tc>
        <w:tc>
          <w:tcPr>
            <w:tcW w:w="1134" w:type="dxa"/>
            <w:tcBorders>
              <w:top w:val="nil"/>
              <w:left w:val="single" w:sz="4" w:space="0" w:color="auto"/>
              <w:bottom w:val="single" w:sz="4" w:space="0" w:color="auto"/>
              <w:right w:val="single" w:sz="4" w:space="0" w:color="auto"/>
            </w:tcBorders>
            <w:shd w:val="clear" w:color="000000" w:fill="D9D9D9"/>
            <w:noWrap/>
            <w:vAlign w:val="center"/>
            <w:hideMark/>
          </w:tcPr>
          <w:p w14:paraId="4F8C8828" w14:textId="77777777" w:rsidR="00D263EC" w:rsidRPr="00D263EC" w:rsidRDefault="00D263EC" w:rsidP="00E77807">
            <w:pPr>
              <w:spacing w:after="0" w:line="240" w:lineRule="auto"/>
              <w:rPr>
                <w:rFonts w:ascii="Garamond" w:eastAsia="Times New Roman" w:hAnsi="Garamond" w:cs="Calibri"/>
                <w:b/>
                <w:bCs/>
                <w:color w:val="000000"/>
                <w:lang w:eastAsia="pl-PL"/>
              </w:rPr>
            </w:pPr>
            <w:r w:rsidRPr="00D263EC">
              <w:rPr>
                <w:rFonts w:ascii="Garamond" w:eastAsia="Times New Roman" w:hAnsi="Garamond" w:cs="Calibri"/>
                <w:b/>
                <w:bCs/>
                <w:color w:val="000000"/>
                <w:lang w:eastAsia="pl-PL"/>
              </w:rPr>
              <w:t>ogółem</w:t>
            </w:r>
          </w:p>
        </w:tc>
        <w:tc>
          <w:tcPr>
            <w:tcW w:w="3402" w:type="dxa"/>
            <w:tcBorders>
              <w:top w:val="nil"/>
              <w:left w:val="nil"/>
              <w:bottom w:val="single" w:sz="4" w:space="0" w:color="auto"/>
              <w:right w:val="single" w:sz="4" w:space="0" w:color="auto"/>
            </w:tcBorders>
            <w:shd w:val="clear" w:color="000000" w:fill="D9D9D9"/>
            <w:noWrap/>
            <w:vAlign w:val="center"/>
            <w:hideMark/>
          </w:tcPr>
          <w:p w14:paraId="5D50435E" w14:textId="2EB78279" w:rsidR="00D263EC" w:rsidRPr="00D263EC" w:rsidRDefault="00D263EC" w:rsidP="00E77807">
            <w:pPr>
              <w:spacing w:after="0" w:line="240" w:lineRule="auto"/>
              <w:jc w:val="right"/>
              <w:rPr>
                <w:rFonts w:ascii="Garamond" w:eastAsia="Times New Roman" w:hAnsi="Garamond" w:cs="Calibri"/>
                <w:color w:val="000000"/>
                <w:lang w:eastAsia="pl-PL"/>
              </w:rPr>
            </w:pPr>
            <w:r w:rsidRPr="00D263EC">
              <w:rPr>
                <w:rFonts w:ascii="Garamond" w:eastAsia="Times New Roman" w:hAnsi="Garamond" w:cs="Calibri"/>
                <w:color w:val="000000"/>
                <w:lang w:eastAsia="pl-PL"/>
              </w:rPr>
              <w:t>-</w:t>
            </w:r>
          </w:p>
        </w:tc>
      </w:tr>
    </w:tbl>
    <w:p w14:paraId="0B2AEEE7" w14:textId="77777777" w:rsidR="00D263EC" w:rsidRDefault="00D263EC" w:rsidP="00E77807">
      <w:pPr>
        <w:spacing w:after="0" w:line="240" w:lineRule="auto"/>
        <w:jc w:val="both"/>
        <w:rPr>
          <w:rFonts w:ascii="Times New Roman" w:eastAsia="Times New Roman" w:hAnsi="Times New Roman" w:cs="Times New Roman"/>
          <w:b/>
          <w:bCs/>
          <w:sz w:val="24"/>
          <w:szCs w:val="24"/>
          <w:lang w:eastAsia="pl-PL"/>
        </w:rPr>
      </w:pPr>
    </w:p>
    <w:p w14:paraId="4CC815D5" w14:textId="77777777" w:rsidR="00957B85" w:rsidRDefault="00957B85" w:rsidP="00E7780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Pyt. 11</w:t>
      </w:r>
    </w:p>
    <w:p w14:paraId="32FA63AC" w14:textId="77777777" w:rsidR="00957B85" w:rsidRDefault="00957B85" w:rsidP="00E77807">
      <w:pPr>
        <w:spacing w:after="0" w:line="240" w:lineRule="auto"/>
        <w:jc w:val="both"/>
        <w:rPr>
          <w:rFonts w:ascii="Times New Roman" w:eastAsia="Times New Roman" w:hAnsi="Times New Roman" w:cs="Times New Roman"/>
          <w:kern w:val="2"/>
          <w:sz w:val="24"/>
          <w:szCs w:val="24"/>
          <w:lang w:eastAsia="ar-SA"/>
        </w:rPr>
      </w:pPr>
      <w:r>
        <w:rPr>
          <w:rFonts w:ascii="Times New Roman" w:hAnsi="Times New Roman" w:cs="Times New Roman"/>
          <w:sz w:val="24"/>
          <w:szCs w:val="24"/>
        </w:rPr>
        <w:t xml:space="preserve">W </w:t>
      </w:r>
      <w:r>
        <w:rPr>
          <w:rFonts w:ascii="Times New Roman" w:eastAsia="Times New Roman" w:hAnsi="Times New Roman" w:cs="Times New Roman"/>
          <w:sz w:val="24"/>
          <w:szCs w:val="24"/>
          <w:lang w:eastAsia="pl-PL"/>
        </w:rPr>
        <w:t>§11 ust. 1 pkt. 5) projektu umowy jest zapis mówiący, że Wykonawca zapłaci Zamawiającemu karę umowną</w:t>
      </w:r>
      <w:r>
        <w:rPr>
          <w:rFonts w:ascii="Times New Roman" w:hAnsi="Times New Roman" w:cs="Times New Roman"/>
          <w:sz w:val="24"/>
          <w:szCs w:val="24"/>
        </w:rPr>
        <w:t xml:space="preserve"> </w:t>
      </w:r>
      <w:r>
        <w:rPr>
          <w:rFonts w:ascii="Times New Roman" w:eastAsia="Times New Roman" w:hAnsi="Times New Roman" w:cs="Times New Roman"/>
          <w:kern w:val="2"/>
          <w:sz w:val="24"/>
          <w:szCs w:val="24"/>
          <w:lang w:eastAsia="ar-SA"/>
        </w:rPr>
        <w:t xml:space="preserve">w razie nie osiągnięcia w czasie obowiązywania umowy wymaganego w §5 ust. 1 pkt 14 poziomu recyklingu i przygotowania do ponownego użycia frakcji odpadów komunalnych – w wysokości stanowiącej iloczyn opłaty za zmieszane odpady komunalne, określonej w przepisach wydanych na podstawie art. 290 ustawy z dnia 27 kwietnia 2001 roku – Prawo ochrony środowiska ( t.j.: Dz. U. z 2019. 1396 z późn. zm. ) </w:t>
      </w:r>
      <w:r>
        <w:rPr>
          <w:rFonts w:ascii="Times New Roman" w:eastAsia="Times New Roman" w:hAnsi="Times New Roman" w:cs="Times New Roman"/>
          <w:kern w:val="2"/>
          <w:sz w:val="24"/>
          <w:szCs w:val="24"/>
          <w:lang w:eastAsia="ar-SA"/>
        </w:rPr>
        <w:br/>
        <w:t xml:space="preserve">i brakującej masy odpadów komunalnych, wyrażonej w Mg, wymaganej do osiągnięcia odpowiedniego poziomu recyklingu, przygotowania do ponownego użycia </w:t>
      </w:r>
      <w:r>
        <w:rPr>
          <w:rFonts w:ascii="Times New Roman" w:eastAsia="Times New Roman" w:hAnsi="Times New Roman" w:cs="Times New Roman"/>
          <w:kern w:val="2"/>
          <w:sz w:val="24"/>
          <w:szCs w:val="24"/>
          <w:lang w:eastAsia="ar-SA"/>
        </w:rPr>
        <w:br/>
        <w:t xml:space="preserve">i odzysku innymi metodami, w okresie działania Wykonawcy. </w:t>
      </w:r>
    </w:p>
    <w:p w14:paraId="7054168F" w14:textId="77777777" w:rsidR="00957B85" w:rsidRDefault="00957B85" w:rsidP="00E77807">
      <w:pPr>
        <w:spacing w:after="0" w:line="240" w:lineRule="auto"/>
        <w:jc w:val="both"/>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Powyższy zapis powoduje, iż Zamawiający przerzuca całkowitą odpowiedzialność na Wykonawcę, mimo iż nie ma on wpływu na ilość odpadów selektywnych. Tylko właściwa edukacja (która należy do obowiązków gminy) oraz konsekwencja w egzekwowaniu od mieszkańców właściwej segregacji przez Wykonawcę i Zamawiającego, może przyczynić się do zwiększenia ilości odbieranych odpadów selektywnych.</w:t>
      </w:r>
    </w:p>
    <w:p w14:paraId="64F253CC" w14:textId="77777777" w:rsidR="00957B85" w:rsidRDefault="00957B85" w:rsidP="00E77807">
      <w:pPr>
        <w:spacing w:after="0" w:line="240" w:lineRule="auto"/>
        <w:jc w:val="both"/>
        <w:rPr>
          <w:rFonts w:ascii="Times New Roman" w:hAnsi="Times New Roman" w:cs="Times New Roman"/>
          <w:sz w:val="24"/>
          <w:szCs w:val="24"/>
          <w:lang w:eastAsia="pl-PL"/>
        </w:rPr>
      </w:pPr>
      <w:r>
        <w:rPr>
          <w:rFonts w:ascii="Times New Roman" w:eastAsia="Times New Roman" w:hAnsi="Times New Roman" w:cs="Times New Roman"/>
          <w:kern w:val="2"/>
          <w:sz w:val="24"/>
          <w:szCs w:val="24"/>
          <w:lang w:eastAsia="ar-SA"/>
        </w:rPr>
        <w:t xml:space="preserve">Według naszej najlepszej wiedzy </w:t>
      </w:r>
      <w:r>
        <w:rPr>
          <w:rFonts w:ascii="Times New Roman" w:hAnsi="Times New Roman" w:cs="Times New Roman"/>
          <w:bCs/>
          <w:sz w:val="24"/>
          <w:szCs w:val="24"/>
          <w:lang w:eastAsia="pl-PL"/>
        </w:rPr>
        <w:t>Gmina</w:t>
      </w:r>
      <w:r>
        <w:rPr>
          <w:rFonts w:ascii="Times New Roman" w:hAnsi="Times New Roman" w:cs="Times New Roman"/>
          <w:sz w:val="24"/>
          <w:szCs w:val="24"/>
          <w:lang w:eastAsia="pl-PL"/>
        </w:rPr>
        <w:t xml:space="preserve"> obecnie obliczała swój poziom recyklingu następująco:</w:t>
      </w:r>
    </w:p>
    <w:p w14:paraId="3F85B005" w14:textId="77777777" w:rsidR="00957B85" w:rsidRDefault="00957B85" w:rsidP="00E77807">
      <w:p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 xml:space="preserve">1) Poziom recyklingu = suma odpadów przekazanych do recyklingu (wybrane frakcje: papier, plastik, szkło, metal) dzielimy na (liczba mieszkańców (na podstawie ewidencji lub deklaracji – SIWZ </w:t>
      </w:r>
      <w:r>
        <w:rPr>
          <w:rFonts w:ascii="Times New Roman" w:hAnsi="Times New Roman" w:cs="Times New Roman"/>
          <w:sz w:val="24"/>
          <w:szCs w:val="24"/>
        </w:rPr>
        <w:t>Liczba mieszkańców zamieszkujących według złożonych deklaracji</w:t>
      </w:r>
      <w:r>
        <w:rPr>
          <w:rFonts w:ascii="Times New Roman" w:hAnsi="Times New Roman" w:cs="Times New Roman"/>
          <w:sz w:val="24"/>
          <w:szCs w:val="24"/>
          <w:lang w:eastAsia="pl-PL"/>
        </w:rPr>
        <w:t>) x 0,308 (ilość odpadów na 1 mieszkańca wytwarzana w poprzednim roku w 2018 r.) x udział morfologiczny (wskaźnik) 0,32) i wynik x 100%</w:t>
      </w:r>
    </w:p>
    <w:p w14:paraId="06BE93C6" w14:textId="77777777" w:rsidR="00957B85" w:rsidRDefault="00957B85" w:rsidP="00E77807">
      <w:p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 xml:space="preserve">Poziom recyklingu 764,05/(17670*0,308*0,32)*100% = 764,05/1741,5*100% = </w:t>
      </w:r>
      <w:r>
        <w:rPr>
          <w:rFonts w:ascii="Times New Roman" w:hAnsi="Times New Roman" w:cs="Times New Roman"/>
          <w:b/>
          <w:bCs/>
          <w:sz w:val="24"/>
          <w:szCs w:val="24"/>
          <w:u w:val="single"/>
          <w:lang w:eastAsia="pl-PL"/>
        </w:rPr>
        <w:t>43,8%</w:t>
      </w:r>
    </w:p>
    <w:p w14:paraId="5837D23E" w14:textId="77777777" w:rsidR="00957B85" w:rsidRDefault="00957B85" w:rsidP="00E77807">
      <w:p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 suma odpadów przekazanych do recyklingu (wybrane frakcje: papier, plastik, szkło, metal)</w:t>
      </w:r>
    </w:p>
    <w:tbl>
      <w:tblPr>
        <w:tblW w:w="1920" w:type="dxa"/>
        <w:tblInd w:w="-15" w:type="dxa"/>
        <w:tblCellMar>
          <w:left w:w="0" w:type="dxa"/>
          <w:right w:w="0" w:type="dxa"/>
        </w:tblCellMar>
        <w:tblLook w:val="04A0" w:firstRow="1" w:lastRow="0" w:firstColumn="1" w:lastColumn="0" w:noHBand="0" w:noVBand="1"/>
      </w:tblPr>
      <w:tblGrid>
        <w:gridCol w:w="960"/>
        <w:gridCol w:w="1147"/>
      </w:tblGrid>
      <w:tr w:rsidR="00957B85" w14:paraId="1316DBBF" w14:textId="77777777" w:rsidTr="00957B85">
        <w:trPr>
          <w:trHeight w:val="300"/>
        </w:trPr>
        <w:tc>
          <w:tcPr>
            <w:tcW w:w="960" w:type="dxa"/>
            <w:noWrap/>
            <w:tcMar>
              <w:top w:w="0" w:type="dxa"/>
              <w:left w:w="70" w:type="dxa"/>
              <w:bottom w:w="0" w:type="dxa"/>
              <w:right w:w="70" w:type="dxa"/>
            </w:tcMar>
            <w:vAlign w:val="bottom"/>
            <w:hideMark/>
          </w:tcPr>
          <w:p w14:paraId="70898104" w14:textId="77777777" w:rsidR="00957B85" w:rsidRDefault="00957B85" w:rsidP="00E77807">
            <w:p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150102</w:t>
            </w:r>
          </w:p>
        </w:tc>
        <w:tc>
          <w:tcPr>
            <w:tcW w:w="960" w:type="dxa"/>
            <w:noWrap/>
            <w:tcMar>
              <w:top w:w="0" w:type="dxa"/>
              <w:left w:w="70" w:type="dxa"/>
              <w:bottom w:w="0" w:type="dxa"/>
              <w:right w:w="70" w:type="dxa"/>
            </w:tcMar>
            <w:vAlign w:val="bottom"/>
            <w:hideMark/>
          </w:tcPr>
          <w:p w14:paraId="66277741" w14:textId="77777777" w:rsidR="00957B85" w:rsidRDefault="00957B85" w:rsidP="00E77807">
            <w:p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69,21</w:t>
            </w:r>
          </w:p>
        </w:tc>
      </w:tr>
      <w:tr w:rsidR="00957B85" w14:paraId="089CD116" w14:textId="77777777" w:rsidTr="00957B85">
        <w:trPr>
          <w:trHeight w:val="300"/>
        </w:trPr>
        <w:tc>
          <w:tcPr>
            <w:tcW w:w="960" w:type="dxa"/>
            <w:noWrap/>
            <w:tcMar>
              <w:top w:w="0" w:type="dxa"/>
              <w:left w:w="70" w:type="dxa"/>
              <w:bottom w:w="0" w:type="dxa"/>
              <w:right w:w="70" w:type="dxa"/>
            </w:tcMar>
            <w:vAlign w:val="bottom"/>
            <w:hideMark/>
          </w:tcPr>
          <w:p w14:paraId="6EF8EDC6" w14:textId="77777777" w:rsidR="00957B85" w:rsidRDefault="00957B85" w:rsidP="00E77807">
            <w:p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150101</w:t>
            </w:r>
          </w:p>
        </w:tc>
        <w:tc>
          <w:tcPr>
            <w:tcW w:w="960" w:type="dxa"/>
            <w:noWrap/>
            <w:tcMar>
              <w:top w:w="0" w:type="dxa"/>
              <w:left w:w="70" w:type="dxa"/>
              <w:bottom w:w="0" w:type="dxa"/>
              <w:right w:w="70" w:type="dxa"/>
            </w:tcMar>
            <w:vAlign w:val="bottom"/>
            <w:hideMark/>
          </w:tcPr>
          <w:p w14:paraId="5EC6B865" w14:textId="77777777" w:rsidR="00957B85" w:rsidRDefault="00957B85" w:rsidP="00E77807">
            <w:p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220,94</w:t>
            </w:r>
          </w:p>
        </w:tc>
      </w:tr>
      <w:tr w:rsidR="00957B85" w14:paraId="7BA938EE" w14:textId="77777777" w:rsidTr="00957B85">
        <w:trPr>
          <w:trHeight w:val="300"/>
        </w:trPr>
        <w:tc>
          <w:tcPr>
            <w:tcW w:w="960" w:type="dxa"/>
            <w:noWrap/>
            <w:tcMar>
              <w:top w:w="0" w:type="dxa"/>
              <w:left w:w="70" w:type="dxa"/>
              <w:bottom w:w="0" w:type="dxa"/>
              <w:right w:w="70" w:type="dxa"/>
            </w:tcMar>
            <w:vAlign w:val="bottom"/>
            <w:hideMark/>
          </w:tcPr>
          <w:p w14:paraId="030DFD08" w14:textId="77777777" w:rsidR="00957B85" w:rsidRDefault="00957B85" w:rsidP="00E77807">
            <w:p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150107</w:t>
            </w:r>
          </w:p>
        </w:tc>
        <w:tc>
          <w:tcPr>
            <w:tcW w:w="960" w:type="dxa"/>
            <w:noWrap/>
            <w:tcMar>
              <w:top w:w="0" w:type="dxa"/>
              <w:left w:w="70" w:type="dxa"/>
              <w:bottom w:w="0" w:type="dxa"/>
              <w:right w:w="70" w:type="dxa"/>
            </w:tcMar>
            <w:vAlign w:val="bottom"/>
            <w:hideMark/>
          </w:tcPr>
          <w:p w14:paraId="4AB0CCAF" w14:textId="77777777" w:rsidR="00957B85" w:rsidRDefault="00957B85" w:rsidP="00E77807">
            <w:p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206,98</w:t>
            </w:r>
          </w:p>
        </w:tc>
      </w:tr>
      <w:tr w:rsidR="00957B85" w14:paraId="5B30BEDB" w14:textId="77777777" w:rsidTr="00957B85">
        <w:trPr>
          <w:trHeight w:val="300"/>
        </w:trPr>
        <w:tc>
          <w:tcPr>
            <w:tcW w:w="960" w:type="dxa"/>
            <w:noWrap/>
            <w:tcMar>
              <w:top w:w="0" w:type="dxa"/>
              <w:left w:w="70" w:type="dxa"/>
              <w:bottom w:w="0" w:type="dxa"/>
              <w:right w:w="70" w:type="dxa"/>
            </w:tcMar>
            <w:vAlign w:val="bottom"/>
            <w:hideMark/>
          </w:tcPr>
          <w:p w14:paraId="25F9EDC3" w14:textId="77777777" w:rsidR="00957B85" w:rsidRDefault="00957B85" w:rsidP="00E77807">
            <w:p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150104</w:t>
            </w:r>
          </w:p>
        </w:tc>
        <w:tc>
          <w:tcPr>
            <w:tcW w:w="960" w:type="dxa"/>
            <w:noWrap/>
            <w:tcMar>
              <w:top w:w="0" w:type="dxa"/>
              <w:left w:w="70" w:type="dxa"/>
              <w:bottom w:w="0" w:type="dxa"/>
              <w:right w:w="70" w:type="dxa"/>
            </w:tcMar>
            <w:vAlign w:val="bottom"/>
            <w:hideMark/>
          </w:tcPr>
          <w:p w14:paraId="00230984" w14:textId="77777777" w:rsidR="00957B85" w:rsidRDefault="00957B85" w:rsidP="00E77807">
            <w:p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6,78</w:t>
            </w:r>
          </w:p>
        </w:tc>
      </w:tr>
      <w:tr w:rsidR="00957B85" w14:paraId="340640A9" w14:textId="77777777" w:rsidTr="00957B85">
        <w:trPr>
          <w:trHeight w:val="300"/>
        </w:trPr>
        <w:tc>
          <w:tcPr>
            <w:tcW w:w="960" w:type="dxa"/>
            <w:noWrap/>
            <w:tcMar>
              <w:top w:w="0" w:type="dxa"/>
              <w:left w:w="70" w:type="dxa"/>
              <w:bottom w:w="0" w:type="dxa"/>
              <w:right w:w="70" w:type="dxa"/>
            </w:tcMar>
            <w:vAlign w:val="bottom"/>
            <w:hideMark/>
          </w:tcPr>
          <w:p w14:paraId="7816B059" w14:textId="77777777" w:rsidR="00957B85" w:rsidRDefault="00957B85" w:rsidP="00E77807">
            <w:p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200101</w:t>
            </w:r>
          </w:p>
        </w:tc>
        <w:tc>
          <w:tcPr>
            <w:tcW w:w="960" w:type="dxa"/>
            <w:noWrap/>
            <w:tcMar>
              <w:top w:w="0" w:type="dxa"/>
              <w:left w:w="70" w:type="dxa"/>
              <w:bottom w:w="0" w:type="dxa"/>
              <w:right w:w="70" w:type="dxa"/>
            </w:tcMar>
            <w:vAlign w:val="bottom"/>
            <w:hideMark/>
          </w:tcPr>
          <w:p w14:paraId="197837ED" w14:textId="77777777" w:rsidR="00957B85" w:rsidRDefault="00957B85" w:rsidP="00E77807">
            <w:p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120,26</w:t>
            </w:r>
          </w:p>
        </w:tc>
      </w:tr>
      <w:tr w:rsidR="00957B85" w14:paraId="3102F6AB" w14:textId="77777777" w:rsidTr="00957B85">
        <w:trPr>
          <w:trHeight w:val="300"/>
        </w:trPr>
        <w:tc>
          <w:tcPr>
            <w:tcW w:w="960" w:type="dxa"/>
            <w:noWrap/>
            <w:tcMar>
              <w:top w:w="0" w:type="dxa"/>
              <w:left w:w="70" w:type="dxa"/>
              <w:bottom w:w="0" w:type="dxa"/>
              <w:right w:w="70" w:type="dxa"/>
            </w:tcMar>
            <w:vAlign w:val="bottom"/>
            <w:hideMark/>
          </w:tcPr>
          <w:p w14:paraId="6EEB6AC2" w14:textId="77777777" w:rsidR="00957B85" w:rsidRDefault="00957B85" w:rsidP="00E77807">
            <w:p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200139</w:t>
            </w:r>
          </w:p>
        </w:tc>
        <w:tc>
          <w:tcPr>
            <w:tcW w:w="960" w:type="dxa"/>
            <w:noWrap/>
            <w:tcMar>
              <w:top w:w="0" w:type="dxa"/>
              <w:left w:w="70" w:type="dxa"/>
              <w:bottom w:w="0" w:type="dxa"/>
              <w:right w:w="70" w:type="dxa"/>
            </w:tcMar>
            <w:vAlign w:val="bottom"/>
            <w:hideMark/>
          </w:tcPr>
          <w:p w14:paraId="586B8CBC" w14:textId="77777777" w:rsidR="00957B85" w:rsidRDefault="00957B85" w:rsidP="00E77807">
            <w:pPr>
              <w:spacing w:after="0" w:line="240" w:lineRule="auto"/>
              <w:jc w:val="both"/>
              <w:rPr>
                <w:rFonts w:ascii="Times New Roman" w:hAnsi="Times New Roman" w:cs="Times New Roman"/>
                <w:sz w:val="24"/>
                <w:szCs w:val="24"/>
                <w:u w:val="single"/>
                <w:lang w:eastAsia="pl-PL"/>
              </w:rPr>
            </w:pPr>
            <w:r>
              <w:rPr>
                <w:rFonts w:ascii="Times New Roman" w:hAnsi="Times New Roman" w:cs="Times New Roman"/>
                <w:sz w:val="24"/>
                <w:szCs w:val="24"/>
                <w:u w:val="single"/>
                <w:lang w:eastAsia="pl-PL"/>
              </w:rPr>
              <w:t>139,88</w:t>
            </w:r>
          </w:p>
        </w:tc>
      </w:tr>
      <w:tr w:rsidR="00957B85" w14:paraId="1A6DD5D8" w14:textId="77777777" w:rsidTr="00957B85">
        <w:trPr>
          <w:trHeight w:val="300"/>
        </w:trPr>
        <w:tc>
          <w:tcPr>
            <w:tcW w:w="960" w:type="dxa"/>
            <w:noWrap/>
            <w:tcMar>
              <w:top w:w="0" w:type="dxa"/>
              <w:left w:w="70" w:type="dxa"/>
              <w:bottom w:w="0" w:type="dxa"/>
              <w:right w:w="70" w:type="dxa"/>
            </w:tcMar>
            <w:vAlign w:val="bottom"/>
            <w:hideMark/>
          </w:tcPr>
          <w:p w14:paraId="59BDC6F3" w14:textId="77777777" w:rsidR="00957B85" w:rsidRDefault="00957B85" w:rsidP="00E77807">
            <w:pPr>
              <w:spacing w:after="0" w:line="240" w:lineRule="auto"/>
              <w:rPr>
                <w:rFonts w:ascii="Times New Roman" w:hAnsi="Times New Roman" w:cs="Times New Roman"/>
                <w:sz w:val="24"/>
                <w:szCs w:val="24"/>
                <w:u w:val="single"/>
                <w:lang w:eastAsia="pl-PL"/>
              </w:rPr>
            </w:pPr>
          </w:p>
        </w:tc>
        <w:tc>
          <w:tcPr>
            <w:tcW w:w="960" w:type="dxa"/>
            <w:noWrap/>
            <w:tcMar>
              <w:top w:w="0" w:type="dxa"/>
              <w:left w:w="70" w:type="dxa"/>
              <w:bottom w:w="0" w:type="dxa"/>
              <w:right w:w="70" w:type="dxa"/>
            </w:tcMar>
            <w:vAlign w:val="bottom"/>
            <w:hideMark/>
          </w:tcPr>
          <w:p w14:paraId="60864765" w14:textId="77777777" w:rsidR="00957B85" w:rsidRDefault="00957B85" w:rsidP="00E77807">
            <w:pPr>
              <w:spacing w:after="0" w:line="240" w:lineRule="auto"/>
              <w:jc w:val="both"/>
              <w:rPr>
                <w:rFonts w:ascii="Times New Roman" w:hAnsi="Times New Roman" w:cs="Times New Roman"/>
                <w:b/>
                <w:sz w:val="24"/>
                <w:szCs w:val="24"/>
                <w:lang w:eastAsia="pl-PL"/>
              </w:rPr>
            </w:pPr>
            <w:r>
              <w:rPr>
                <w:rFonts w:ascii="Times New Roman" w:hAnsi="Times New Roman" w:cs="Times New Roman"/>
                <w:b/>
                <w:sz w:val="24"/>
                <w:szCs w:val="24"/>
                <w:lang w:eastAsia="pl-PL"/>
              </w:rPr>
              <w:t>764,05Mg</w:t>
            </w:r>
          </w:p>
        </w:tc>
      </w:tr>
    </w:tbl>
    <w:p w14:paraId="02B18562" w14:textId="77777777" w:rsidR="00957B85" w:rsidRDefault="00957B85" w:rsidP="00E77807">
      <w:p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 xml:space="preserve">* liczba mieszkańców (na podstawie ewidencji lub deklaracji – SIWZ </w:t>
      </w:r>
      <w:r>
        <w:rPr>
          <w:rFonts w:ascii="Times New Roman" w:hAnsi="Times New Roman" w:cs="Times New Roman"/>
          <w:sz w:val="24"/>
          <w:szCs w:val="24"/>
        </w:rPr>
        <w:t>Liczba mieszkańców zamieszkujących według złożonych deklaracji</w:t>
      </w:r>
      <w:r>
        <w:rPr>
          <w:rFonts w:ascii="Times New Roman" w:hAnsi="Times New Roman" w:cs="Times New Roman"/>
          <w:sz w:val="24"/>
          <w:szCs w:val="24"/>
          <w:lang w:eastAsia="pl-PL"/>
        </w:rPr>
        <w:t xml:space="preserve">) liczba mieszkańców (na podstawie ewidencji lub deklaracji) – 21708 tyś – stan na 31.12.2018 GUS, </w:t>
      </w:r>
      <w:r>
        <w:rPr>
          <w:rFonts w:ascii="Times New Roman" w:hAnsi="Times New Roman" w:cs="Times New Roman"/>
          <w:sz w:val="24"/>
          <w:szCs w:val="24"/>
        </w:rPr>
        <w:t>Liczba mieszkańców zamieszkujących według złożonych deklaracji SIWZ  17 670 tyś</w:t>
      </w:r>
    </w:p>
    <w:p w14:paraId="6F569FC5" w14:textId="77777777" w:rsidR="00957B85" w:rsidRDefault="00957B85" w:rsidP="00E77807">
      <w:p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 xml:space="preserve">2) </w:t>
      </w:r>
      <w:r>
        <w:rPr>
          <w:rFonts w:ascii="Times New Roman" w:hAnsi="Times New Roman" w:cs="Times New Roman"/>
          <w:bCs/>
          <w:sz w:val="24"/>
          <w:szCs w:val="24"/>
          <w:lang w:eastAsia="pl-PL"/>
        </w:rPr>
        <w:t>Nowy</w:t>
      </w:r>
      <w:r>
        <w:rPr>
          <w:rFonts w:ascii="Times New Roman" w:hAnsi="Times New Roman" w:cs="Times New Roman"/>
          <w:sz w:val="24"/>
          <w:szCs w:val="24"/>
          <w:lang w:eastAsia="pl-PL"/>
        </w:rPr>
        <w:t xml:space="preserve"> wzór zgodnie z ustawą z dnia 19 lipca 2019 r. o zmianie ustawy o utrzymaniu czystości i porządku w gminach oraz z projektem rozporządzenia z dnia 9 stycznia </w:t>
      </w:r>
      <w:r>
        <w:rPr>
          <w:rFonts w:ascii="Times New Roman" w:hAnsi="Times New Roman" w:cs="Times New Roman"/>
          <w:sz w:val="24"/>
          <w:szCs w:val="24"/>
          <w:lang w:eastAsia="pl-PL"/>
        </w:rPr>
        <w:br/>
        <w:t xml:space="preserve">2018 r. </w:t>
      </w:r>
    </w:p>
    <w:p w14:paraId="693C37FC" w14:textId="77777777" w:rsidR="00957B85" w:rsidRDefault="00957B85" w:rsidP="00E77807">
      <w:p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Poziom recyklingu będzie wyliczany w następujący sposób:</w:t>
      </w:r>
    </w:p>
    <w:p w14:paraId="463CB336" w14:textId="77777777" w:rsidR="00957B85" w:rsidRDefault="00957B85" w:rsidP="00E77807">
      <w:p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Poziom recyklingu = suma odpadów przekazanych do recyklingu* (odpady komunalne) dzielimy przez łączną masę odebranych odpadów komunalnych** i wynik mnożymy przez 100%.</w:t>
      </w:r>
    </w:p>
    <w:p w14:paraId="21B3F157" w14:textId="77777777" w:rsidR="00957B85" w:rsidRDefault="00957B85" w:rsidP="00E77807">
      <w:p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 xml:space="preserve">Zatem poziom recyklingu = 1259,29/7908,884*100% = </w:t>
      </w:r>
      <w:r>
        <w:rPr>
          <w:rFonts w:ascii="Times New Roman" w:hAnsi="Times New Roman" w:cs="Times New Roman"/>
          <w:b/>
          <w:bCs/>
          <w:sz w:val="24"/>
          <w:szCs w:val="24"/>
          <w:u w:val="single"/>
          <w:lang w:eastAsia="pl-PL"/>
        </w:rPr>
        <w:t>15,92%</w:t>
      </w:r>
    </w:p>
    <w:p w14:paraId="0F3E5E77" w14:textId="77777777" w:rsidR="00957B85" w:rsidRDefault="00957B85" w:rsidP="00E77807">
      <w:p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 suma odpadów przekazanych do recyklingu (odpady komunalne):</w:t>
      </w:r>
    </w:p>
    <w:tbl>
      <w:tblPr>
        <w:tblW w:w="2227" w:type="dxa"/>
        <w:tblInd w:w="-15" w:type="dxa"/>
        <w:tblCellMar>
          <w:left w:w="0" w:type="dxa"/>
          <w:right w:w="0" w:type="dxa"/>
        </w:tblCellMar>
        <w:tblLook w:val="04A0" w:firstRow="1" w:lastRow="0" w:firstColumn="1" w:lastColumn="0" w:noHBand="0" w:noVBand="1"/>
      </w:tblPr>
      <w:tblGrid>
        <w:gridCol w:w="960"/>
        <w:gridCol w:w="1267"/>
      </w:tblGrid>
      <w:tr w:rsidR="00957B85" w14:paraId="58A94D29" w14:textId="77777777" w:rsidTr="008670A0">
        <w:trPr>
          <w:trHeight w:val="300"/>
        </w:trPr>
        <w:tc>
          <w:tcPr>
            <w:tcW w:w="960" w:type="dxa"/>
            <w:noWrap/>
            <w:tcMar>
              <w:top w:w="0" w:type="dxa"/>
              <w:left w:w="70" w:type="dxa"/>
              <w:bottom w:w="0" w:type="dxa"/>
              <w:right w:w="70" w:type="dxa"/>
            </w:tcMar>
            <w:vAlign w:val="bottom"/>
            <w:hideMark/>
          </w:tcPr>
          <w:p w14:paraId="66BAB61F" w14:textId="77777777" w:rsidR="00957B85" w:rsidRDefault="00957B85" w:rsidP="00E77807">
            <w:p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200201</w:t>
            </w:r>
          </w:p>
        </w:tc>
        <w:tc>
          <w:tcPr>
            <w:tcW w:w="1267" w:type="dxa"/>
            <w:noWrap/>
            <w:tcMar>
              <w:top w:w="0" w:type="dxa"/>
              <w:left w:w="70" w:type="dxa"/>
              <w:bottom w:w="0" w:type="dxa"/>
              <w:right w:w="70" w:type="dxa"/>
            </w:tcMar>
            <w:vAlign w:val="bottom"/>
            <w:hideMark/>
          </w:tcPr>
          <w:p w14:paraId="23E9BAA0" w14:textId="77777777" w:rsidR="00957B85" w:rsidRDefault="00957B85" w:rsidP="00E77807">
            <w:p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493,84</w:t>
            </w:r>
          </w:p>
        </w:tc>
      </w:tr>
      <w:tr w:rsidR="00957B85" w14:paraId="440E7E75" w14:textId="77777777" w:rsidTr="008670A0">
        <w:trPr>
          <w:trHeight w:val="300"/>
        </w:trPr>
        <w:tc>
          <w:tcPr>
            <w:tcW w:w="960" w:type="dxa"/>
            <w:noWrap/>
            <w:tcMar>
              <w:top w:w="0" w:type="dxa"/>
              <w:left w:w="70" w:type="dxa"/>
              <w:bottom w:w="0" w:type="dxa"/>
              <w:right w:w="70" w:type="dxa"/>
            </w:tcMar>
            <w:vAlign w:val="bottom"/>
            <w:hideMark/>
          </w:tcPr>
          <w:p w14:paraId="72021135" w14:textId="77777777" w:rsidR="00957B85" w:rsidRDefault="00957B85" w:rsidP="00E77807">
            <w:p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150102</w:t>
            </w:r>
          </w:p>
        </w:tc>
        <w:tc>
          <w:tcPr>
            <w:tcW w:w="1267" w:type="dxa"/>
            <w:noWrap/>
            <w:tcMar>
              <w:top w:w="0" w:type="dxa"/>
              <w:left w:w="70" w:type="dxa"/>
              <w:bottom w:w="0" w:type="dxa"/>
              <w:right w:w="70" w:type="dxa"/>
            </w:tcMar>
            <w:vAlign w:val="bottom"/>
            <w:hideMark/>
          </w:tcPr>
          <w:p w14:paraId="545B0CFF" w14:textId="77777777" w:rsidR="00957B85" w:rsidRDefault="00957B85" w:rsidP="00E77807">
            <w:p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69,21</w:t>
            </w:r>
          </w:p>
        </w:tc>
      </w:tr>
      <w:tr w:rsidR="00957B85" w14:paraId="274DDAB9" w14:textId="77777777" w:rsidTr="008670A0">
        <w:trPr>
          <w:trHeight w:val="300"/>
        </w:trPr>
        <w:tc>
          <w:tcPr>
            <w:tcW w:w="960" w:type="dxa"/>
            <w:noWrap/>
            <w:tcMar>
              <w:top w:w="0" w:type="dxa"/>
              <w:left w:w="70" w:type="dxa"/>
              <w:bottom w:w="0" w:type="dxa"/>
              <w:right w:w="70" w:type="dxa"/>
            </w:tcMar>
            <w:vAlign w:val="bottom"/>
            <w:hideMark/>
          </w:tcPr>
          <w:p w14:paraId="7B1636F3" w14:textId="77777777" w:rsidR="00957B85" w:rsidRDefault="00957B85" w:rsidP="00E77807">
            <w:p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150101</w:t>
            </w:r>
          </w:p>
        </w:tc>
        <w:tc>
          <w:tcPr>
            <w:tcW w:w="1267" w:type="dxa"/>
            <w:noWrap/>
            <w:tcMar>
              <w:top w:w="0" w:type="dxa"/>
              <w:left w:w="70" w:type="dxa"/>
              <w:bottom w:w="0" w:type="dxa"/>
              <w:right w:w="70" w:type="dxa"/>
            </w:tcMar>
            <w:vAlign w:val="bottom"/>
            <w:hideMark/>
          </w:tcPr>
          <w:p w14:paraId="1E47106D" w14:textId="77777777" w:rsidR="00957B85" w:rsidRDefault="00957B85" w:rsidP="00E77807">
            <w:p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220,94</w:t>
            </w:r>
          </w:p>
        </w:tc>
      </w:tr>
      <w:tr w:rsidR="00957B85" w14:paraId="03813583" w14:textId="77777777" w:rsidTr="008670A0">
        <w:trPr>
          <w:trHeight w:val="300"/>
        </w:trPr>
        <w:tc>
          <w:tcPr>
            <w:tcW w:w="960" w:type="dxa"/>
            <w:noWrap/>
            <w:tcMar>
              <w:top w:w="0" w:type="dxa"/>
              <w:left w:w="70" w:type="dxa"/>
              <w:bottom w:w="0" w:type="dxa"/>
              <w:right w:w="70" w:type="dxa"/>
            </w:tcMar>
            <w:vAlign w:val="bottom"/>
            <w:hideMark/>
          </w:tcPr>
          <w:p w14:paraId="70CCBCBA" w14:textId="77777777" w:rsidR="00957B85" w:rsidRDefault="00957B85" w:rsidP="00E77807">
            <w:p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150107</w:t>
            </w:r>
          </w:p>
        </w:tc>
        <w:tc>
          <w:tcPr>
            <w:tcW w:w="1267" w:type="dxa"/>
            <w:noWrap/>
            <w:tcMar>
              <w:top w:w="0" w:type="dxa"/>
              <w:left w:w="70" w:type="dxa"/>
              <w:bottom w:w="0" w:type="dxa"/>
              <w:right w:w="70" w:type="dxa"/>
            </w:tcMar>
            <w:vAlign w:val="bottom"/>
            <w:hideMark/>
          </w:tcPr>
          <w:p w14:paraId="79711D62" w14:textId="77777777" w:rsidR="00957B85" w:rsidRDefault="00957B85" w:rsidP="00E77807">
            <w:p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206,98</w:t>
            </w:r>
          </w:p>
        </w:tc>
      </w:tr>
      <w:tr w:rsidR="00957B85" w14:paraId="3306E898" w14:textId="77777777" w:rsidTr="008670A0">
        <w:trPr>
          <w:trHeight w:val="300"/>
        </w:trPr>
        <w:tc>
          <w:tcPr>
            <w:tcW w:w="960" w:type="dxa"/>
            <w:noWrap/>
            <w:tcMar>
              <w:top w:w="0" w:type="dxa"/>
              <w:left w:w="70" w:type="dxa"/>
              <w:bottom w:w="0" w:type="dxa"/>
              <w:right w:w="70" w:type="dxa"/>
            </w:tcMar>
            <w:vAlign w:val="bottom"/>
            <w:hideMark/>
          </w:tcPr>
          <w:p w14:paraId="0EEE8E47" w14:textId="77777777" w:rsidR="00957B85" w:rsidRDefault="00957B85" w:rsidP="00E77807">
            <w:p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150104</w:t>
            </w:r>
          </w:p>
        </w:tc>
        <w:tc>
          <w:tcPr>
            <w:tcW w:w="1267" w:type="dxa"/>
            <w:noWrap/>
            <w:tcMar>
              <w:top w:w="0" w:type="dxa"/>
              <w:left w:w="70" w:type="dxa"/>
              <w:bottom w:w="0" w:type="dxa"/>
              <w:right w:w="70" w:type="dxa"/>
            </w:tcMar>
            <w:vAlign w:val="bottom"/>
            <w:hideMark/>
          </w:tcPr>
          <w:p w14:paraId="70D4E94B" w14:textId="77777777" w:rsidR="00957B85" w:rsidRDefault="00957B85" w:rsidP="00E77807">
            <w:p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6,78</w:t>
            </w:r>
          </w:p>
        </w:tc>
      </w:tr>
      <w:tr w:rsidR="00957B85" w14:paraId="3BBA9A5D" w14:textId="77777777" w:rsidTr="008670A0">
        <w:trPr>
          <w:trHeight w:val="300"/>
        </w:trPr>
        <w:tc>
          <w:tcPr>
            <w:tcW w:w="960" w:type="dxa"/>
            <w:noWrap/>
            <w:tcMar>
              <w:top w:w="0" w:type="dxa"/>
              <w:left w:w="70" w:type="dxa"/>
              <w:bottom w:w="0" w:type="dxa"/>
              <w:right w:w="70" w:type="dxa"/>
            </w:tcMar>
            <w:vAlign w:val="bottom"/>
            <w:hideMark/>
          </w:tcPr>
          <w:p w14:paraId="2B15DCEC" w14:textId="77777777" w:rsidR="00957B85" w:rsidRDefault="00957B85" w:rsidP="00E77807">
            <w:p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200101</w:t>
            </w:r>
          </w:p>
        </w:tc>
        <w:tc>
          <w:tcPr>
            <w:tcW w:w="1267" w:type="dxa"/>
            <w:noWrap/>
            <w:tcMar>
              <w:top w:w="0" w:type="dxa"/>
              <w:left w:w="70" w:type="dxa"/>
              <w:bottom w:w="0" w:type="dxa"/>
              <w:right w:w="70" w:type="dxa"/>
            </w:tcMar>
            <w:vAlign w:val="bottom"/>
            <w:hideMark/>
          </w:tcPr>
          <w:p w14:paraId="00C90B13" w14:textId="77777777" w:rsidR="00957B85" w:rsidRDefault="00957B85" w:rsidP="00E77807">
            <w:p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120,26</w:t>
            </w:r>
          </w:p>
        </w:tc>
      </w:tr>
      <w:tr w:rsidR="00957B85" w14:paraId="3FFF3143" w14:textId="77777777" w:rsidTr="008670A0">
        <w:trPr>
          <w:trHeight w:val="300"/>
        </w:trPr>
        <w:tc>
          <w:tcPr>
            <w:tcW w:w="960" w:type="dxa"/>
            <w:noWrap/>
            <w:tcMar>
              <w:top w:w="0" w:type="dxa"/>
              <w:left w:w="70" w:type="dxa"/>
              <w:bottom w:w="0" w:type="dxa"/>
              <w:right w:w="70" w:type="dxa"/>
            </w:tcMar>
            <w:vAlign w:val="bottom"/>
            <w:hideMark/>
          </w:tcPr>
          <w:p w14:paraId="00C0C00D" w14:textId="77777777" w:rsidR="00957B85" w:rsidRDefault="00957B85" w:rsidP="00E77807">
            <w:p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200108</w:t>
            </w:r>
          </w:p>
        </w:tc>
        <w:tc>
          <w:tcPr>
            <w:tcW w:w="1267" w:type="dxa"/>
            <w:noWrap/>
            <w:tcMar>
              <w:top w:w="0" w:type="dxa"/>
              <w:left w:w="70" w:type="dxa"/>
              <w:bottom w:w="0" w:type="dxa"/>
              <w:right w:w="70" w:type="dxa"/>
            </w:tcMar>
            <w:vAlign w:val="bottom"/>
            <w:hideMark/>
          </w:tcPr>
          <w:p w14:paraId="7D945EA1" w14:textId="77777777" w:rsidR="00957B85" w:rsidRDefault="00957B85" w:rsidP="00E77807">
            <w:p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1,40</w:t>
            </w:r>
          </w:p>
        </w:tc>
      </w:tr>
      <w:tr w:rsidR="00957B85" w14:paraId="2AA7681F" w14:textId="77777777" w:rsidTr="008670A0">
        <w:trPr>
          <w:trHeight w:val="300"/>
        </w:trPr>
        <w:tc>
          <w:tcPr>
            <w:tcW w:w="960" w:type="dxa"/>
            <w:noWrap/>
            <w:tcMar>
              <w:top w:w="0" w:type="dxa"/>
              <w:left w:w="70" w:type="dxa"/>
              <w:bottom w:w="0" w:type="dxa"/>
              <w:right w:w="70" w:type="dxa"/>
            </w:tcMar>
            <w:vAlign w:val="bottom"/>
            <w:hideMark/>
          </w:tcPr>
          <w:p w14:paraId="3C11B693" w14:textId="77777777" w:rsidR="00957B85" w:rsidRDefault="00957B85" w:rsidP="00E77807">
            <w:p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200139</w:t>
            </w:r>
          </w:p>
        </w:tc>
        <w:tc>
          <w:tcPr>
            <w:tcW w:w="1267" w:type="dxa"/>
            <w:tcBorders>
              <w:top w:val="nil"/>
              <w:left w:val="nil"/>
              <w:bottom w:val="single" w:sz="8" w:space="0" w:color="auto"/>
              <w:right w:val="nil"/>
            </w:tcBorders>
            <w:noWrap/>
            <w:tcMar>
              <w:top w:w="0" w:type="dxa"/>
              <w:left w:w="70" w:type="dxa"/>
              <w:bottom w:w="0" w:type="dxa"/>
              <w:right w:w="70" w:type="dxa"/>
            </w:tcMar>
            <w:vAlign w:val="bottom"/>
            <w:hideMark/>
          </w:tcPr>
          <w:p w14:paraId="0E95FA13" w14:textId="77777777" w:rsidR="00957B85" w:rsidRDefault="00957B85" w:rsidP="00E77807">
            <w:p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139,88</w:t>
            </w:r>
          </w:p>
        </w:tc>
      </w:tr>
      <w:tr w:rsidR="00957B85" w14:paraId="6FE195ED" w14:textId="77777777" w:rsidTr="008670A0">
        <w:trPr>
          <w:trHeight w:val="300"/>
        </w:trPr>
        <w:tc>
          <w:tcPr>
            <w:tcW w:w="960" w:type="dxa"/>
            <w:noWrap/>
            <w:tcMar>
              <w:top w:w="0" w:type="dxa"/>
              <w:left w:w="70" w:type="dxa"/>
              <w:bottom w:w="0" w:type="dxa"/>
              <w:right w:w="70" w:type="dxa"/>
            </w:tcMar>
            <w:vAlign w:val="bottom"/>
            <w:hideMark/>
          </w:tcPr>
          <w:p w14:paraId="73523018" w14:textId="77777777" w:rsidR="00957B85" w:rsidRDefault="00957B85" w:rsidP="00E77807">
            <w:pPr>
              <w:spacing w:after="0" w:line="240" w:lineRule="auto"/>
              <w:rPr>
                <w:rFonts w:ascii="Times New Roman" w:hAnsi="Times New Roman" w:cs="Times New Roman"/>
                <w:sz w:val="24"/>
                <w:szCs w:val="24"/>
                <w:lang w:eastAsia="pl-PL"/>
              </w:rPr>
            </w:pPr>
          </w:p>
        </w:tc>
        <w:tc>
          <w:tcPr>
            <w:tcW w:w="1267" w:type="dxa"/>
            <w:noWrap/>
            <w:tcMar>
              <w:top w:w="0" w:type="dxa"/>
              <w:left w:w="70" w:type="dxa"/>
              <w:bottom w:w="0" w:type="dxa"/>
              <w:right w:w="70" w:type="dxa"/>
            </w:tcMar>
            <w:vAlign w:val="bottom"/>
            <w:hideMark/>
          </w:tcPr>
          <w:p w14:paraId="330C09D2" w14:textId="77777777" w:rsidR="00957B85" w:rsidRDefault="00957B85" w:rsidP="00E77807">
            <w:pPr>
              <w:spacing w:after="0" w:line="240" w:lineRule="auto"/>
              <w:jc w:val="both"/>
              <w:rPr>
                <w:rFonts w:ascii="Times New Roman" w:hAnsi="Times New Roman" w:cs="Times New Roman"/>
                <w:b/>
                <w:sz w:val="24"/>
                <w:szCs w:val="24"/>
                <w:lang w:eastAsia="pl-PL"/>
              </w:rPr>
            </w:pPr>
            <w:r>
              <w:rPr>
                <w:rFonts w:ascii="Times New Roman" w:hAnsi="Times New Roman" w:cs="Times New Roman"/>
                <w:b/>
                <w:sz w:val="24"/>
                <w:szCs w:val="24"/>
                <w:lang w:eastAsia="pl-PL"/>
              </w:rPr>
              <w:t>1259,29Mg</w:t>
            </w:r>
          </w:p>
        </w:tc>
      </w:tr>
    </w:tbl>
    <w:p w14:paraId="5E667928" w14:textId="77777777" w:rsidR="00957B85" w:rsidRDefault="00957B85" w:rsidP="00E77807">
      <w:p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 łączna masa odebranych odpadów komunalnych:</w:t>
      </w:r>
    </w:p>
    <w:tbl>
      <w:tblPr>
        <w:tblW w:w="1920" w:type="dxa"/>
        <w:tblInd w:w="-15" w:type="dxa"/>
        <w:tblCellMar>
          <w:left w:w="0" w:type="dxa"/>
          <w:right w:w="0" w:type="dxa"/>
        </w:tblCellMar>
        <w:tblLook w:val="04A0" w:firstRow="1" w:lastRow="0" w:firstColumn="1" w:lastColumn="0" w:noHBand="0" w:noVBand="1"/>
      </w:tblPr>
      <w:tblGrid>
        <w:gridCol w:w="960"/>
        <w:gridCol w:w="1387"/>
      </w:tblGrid>
      <w:tr w:rsidR="00957B85" w14:paraId="72BAD5DE" w14:textId="77777777" w:rsidTr="00957B85">
        <w:trPr>
          <w:trHeight w:val="300"/>
        </w:trPr>
        <w:tc>
          <w:tcPr>
            <w:tcW w:w="960" w:type="dxa"/>
            <w:noWrap/>
            <w:tcMar>
              <w:top w:w="0" w:type="dxa"/>
              <w:left w:w="70" w:type="dxa"/>
              <w:bottom w:w="0" w:type="dxa"/>
              <w:right w:w="70" w:type="dxa"/>
            </w:tcMar>
            <w:vAlign w:val="bottom"/>
            <w:hideMark/>
          </w:tcPr>
          <w:p w14:paraId="1C42CBB9" w14:textId="77777777" w:rsidR="00957B85" w:rsidRDefault="00957B85" w:rsidP="00E77807">
            <w:p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200301</w:t>
            </w:r>
          </w:p>
        </w:tc>
        <w:tc>
          <w:tcPr>
            <w:tcW w:w="960" w:type="dxa"/>
            <w:noWrap/>
            <w:tcMar>
              <w:top w:w="0" w:type="dxa"/>
              <w:left w:w="70" w:type="dxa"/>
              <w:bottom w:w="0" w:type="dxa"/>
              <w:right w:w="70" w:type="dxa"/>
            </w:tcMar>
            <w:vAlign w:val="bottom"/>
            <w:hideMark/>
          </w:tcPr>
          <w:p w14:paraId="498E4A07" w14:textId="77777777" w:rsidR="00957B85" w:rsidRDefault="00957B85" w:rsidP="00E77807">
            <w:p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6416,78</w:t>
            </w:r>
          </w:p>
        </w:tc>
      </w:tr>
      <w:tr w:rsidR="00957B85" w14:paraId="12D3D9C2" w14:textId="77777777" w:rsidTr="00957B85">
        <w:trPr>
          <w:trHeight w:val="300"/>
        </w:trPr>
        <w:tc>
          <w:tcPr>
            <w:tcW w:w="960" w:type="dxa"/>
            <w:noWrap/>
            <w:tcMar>
              <w:top w:w="0" w:type="dxa"/>
              <w:left w:w="70" w:type="dxa"/>
              <w:bottom w:w="0" w:type="dxa"/>
              <w:right w:w="70" w:type="dxa"/>
            </w:tcMar>
            <w:vAlign w:val="bottom"/>
            <w:hideMark/>
          </w:tcPr>
          <w:p w14:paraId="04AB9200" w14:textId="77777777" w:rsidR="00957B85" w:rsidRDefault="00957B85" w:rsidP="00E77807">
            <w:p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200201</w:t>
            </w:r>
          </w:p>
        </w:tc>
        <w:tc>
          <w:tcPr>
            <w:tcW w:w="960" w:type="dxa"/>
            <w:noWrap/>
            <w:tcMar>
              <w:top w:w="0" w:type="dxa"/>
              <w:left w:w="70" w:type="dxa"/>
              <w:bottom w:w="0" w:type="dxa"/>
              <w:right w:w="70" w:type="dxa"/>
            </w:tcMar>
            <w:vAlign w:val="bottom"/>
            <w:hideMark/>
          </w:tcPr>
          <w:p w14:paraId="450CB04A" w14:textId="77777777" w:rsidR="00957B85" w:rsidRDefault="00957B85" w:rsidP="00E77807">
            <w:p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493,84</w:t>
            </w:r>
          </w:p>
        </w:tc>
      </w:tr>
      <w:tr w:rsidR="00957B85" w14:paraId="6DA3045B" w14:textId="77777777" w:rsidTr="00957B85">
        <w:trPr>
          <w:trHeight w:val="300"/>
        </w:trPr>
        <w:tc>
          <w:tcPr>
            <w:tcW w:w="960" w:type="dxa"/>
            <w:noWrap/>
            <w:tcMar>
              <w:top w:w="0" w:type="dxa"/>
              <w:left w:w="70" w:type="dxa"/>
              <w:bottom w:w="0" w:type="dxa"/>
              <w:right w:w="70" w:type="dxa"/>
            </w:tcMar>
            <w:vAlign w:val="bottom"/>
            <w:hideMark/>
          </w:tcPr>
          <w:p w14:paraId="645596E7" w14:textId="77777777" w:rsidR="00957B85" w:rsidRDefault="00957B85" w:rsidP="00E77807">
            <w:p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150102</w:t>
            </w:r>
          </w:p>
        </w:tc>
        <w:tc>
          <w:tcPr>
            <w:tcW w:w="960" w:type="dxa"/>
            <w:noWrap/>
            <w:tcMar>
              <w:top w:w="0" w:type="dxa"/>
              <w:left w:w="70" w:type="dxa"/>
              <w:bottom w:w="0" w:type="dxa"/>
              <w:right w:w="70" w:type="dxa"/>
            </w:tcMar>
            <w:vAlign w:val="bottom"/>
            <w:hideMark/>
          </w:tcPr>
          <w:p w14:paraId="428B1B4C" w14:textId="77777777" w:rsidR="00957B85" w:rsidRDefault="00957B85" w:rsidP="00E77807">
            <w:p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69,21</w:t>
            </w:r>
          </w:p>
        </w:tc>
      </w:tr>
      <w:tr w:rsidR="00957B85" w14:paraId="1EB33BB1" w14:textId="77777777" w:rsidTr="00957B85">
        <w:trPr>
          <w:trHeight w:val="300"/>
        </w:trPr>
        <w:tc>
          <w:tcPr>
            <w:tcW w:w="960" w:type="dxa"/>
            <w:noWrap/>
            <w:tcMar>
              <w:top w:w="0" w:type="dxa"/>
              <w:left w:w="70" w:type="dxa"/>
              <w:bottom w:w="0" w:type="dxa"/>
              <w:right w:w="70" w:type="dxa"/>
            </w:tcMar>
            <w:vAlign w:val="bottom"/>
            <w:hideMark/>
          </w:tcPr>
          <w:p w14:paraId="21EAF76B" w14:textId="77777777" w:rsidR="00957B85" w:rsidRDefault="00957B85" w:rsidP="00E77807">
            <w:p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150103</w:t>
            </w:r>
          </w:p>
        </w:tc>
        <w:tc>
          <w:tcPr>
            <w:tcW w:w="960" w:type="dxa"/>
            <w:noWrap/>
            <w:tcMar>
              <w:top w:w="0" w:type="dxa"/>
              <w:left w:w="70" w:type="dxa"/>
              <w:bottom w:w="0" w:type="dxa"/>
              <w:right w:w="70" w:type="dxa"/>
            </w:tcMar>
            <w:vAlign w:val="bottom"/>
            <w:hideMark/>
          </w:tcPr>
          <w:p w14:paraId="4E228E20" w14:textId="77777777" w:rsidR="00957B85" w:rsidRDefault="00957B85" w:rsidP="00E77807">
            <w:p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13,96</w:t>
            </w:r>
          </w:p>
        </w:tc>
      </w:tr>
      <w:tr w:rsidR="00957B85" w14:paraId="171C4D89" w14:textId="77777777" w:rsidTr="00957B85">
        <w:trPr>
          <w:trHeight w:val="300"/>
        </w:trPr>
        <w:tc>
          <w:tcPr>
            <w:tcW w:w="960" w:type="dxa"/>
            <w:noWrap/>
            <w:tcMar>
              <w:top w:w="0" w:type="dxa"/>
              <w:left w:w="70" w:type="dxa"/>
              <w:bottom w:w="0" w:type="dxa"/>
              <w:right w:w="70" w:type="dxa"/>
            </w:tcMar>
            <w:vAlign w:val="bottom"/>
            <w:hideMark/>
          </w:tcPr>
          <w:p w14:paraId="5D05B583" w14:textId="77777777" w:rsidR="00957B85" w:rsidRDefault="00957B85" w:rsidP="00E77807">
            <w:p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150101</w:t>
            </w:r>
          </w:p>
        </w:tc>
        <w:tc>
          <w:tcPr>
            <w:tcW w:w="960" w:type="dxa"/>
            <w:noWrap/>
            <w:tcMar>
              <w:top w:w="0" w:type="dxa"/>
              <w:left w:w="70" w:type="dxa"/>
              <w:bottom w:w="0" w:type="dxa"/>
              <w:right w:w="70" w:type="dxa"/>
            </w:tcMar>
            <w:vAlign w:val="bottom"/>
            <w:hideMark/>
          </w:tcPr>
          <w:p w14:paraId="3F1155FB" w14:textId="77777777" w:rsidR="00957B85" w:rsidRDefault="00957B85" w:rsidP="00E77807">
            <w:p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220,94</w:t>
            </w:r>
          </w:p>
        </w:tc>
      </w:tr>
      <w:tr w:rsidR="00957B85" w14:paraId="75B5C754" w14:textId="77777777" w:rsidTr="00957B85">
        <w:trPr>
          <w:trHeight w:val="300"/>
        </w:trPr>
        <w:tc>
          <w:tcPr>
            <w:tcW w:w="960" w:type="dxa"/>
            <w:noWrap/>
            <w:tcMar>
              <w:top w:w="0" w:type="dxa"/>
              <w:left w:w="70" w:type="dxa"/>
              <w:bottom w:w="0" w:type="dxa"/>
              <w:right w:w="70" w:type="dxa"/>
            </w:tcMar>
            <w:vAlign w:val="bottom"/>
            <w:hideMark/>
          </w:tcPr>
          <w:p w14:paraId="33D741F5" w14:textId="77777777" w:rsidR="00957B85" w:rsidRDefault="00957B85" w:rsidP="00E77807">
            <w:p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150107</w:t>
            </w:r>
          </w:p>
        </w:tc>
        <w:tc>
          <w:tcPr>
            <w:tcW w:w="960" w:type="dxa"/>
            <w:noWrap/>
            <w:tcMar>
              <w:top w:w="0" w:type="dxa"/>
              <w:left w:w="70" w:type="dxa"/>
              <w:bottom w:w="0" w:type="dxa"/>
              <w:right w:w="70" w:type="dxa"/>
            </w:tcMar>
            <w:vAlign w:val="bottom"/>
            <w:hideMark/>
          </w:tcPr>
          <w:p w14:paraId="640A2EE4" w14:textId="77777777" w:rsidR="00957B85" w:rsidRDefault="00957B85" w:rsidP="00E77807">
            <w:p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206,98</w:t>
            </w:r>
          </w:p>
        </w:tc>
      </w:tr>
      <w:tr w:rsidR="00957B85" w14:paraId="28E44B14" w14:textId="77777777" w:rsidTr="00957B85">
        <w:trPr>
          <w:trHeight w:val="300"/>
        </w:trPr>
        <w:tc>
          <w:tcPr>
            <w:tcW w:w="960" w:type="dxa"/>
            <w:noWrap/>
            <w:tcMar>
              <w:top w:w="0" w:type="dxa"/>
              <w:left w:w="70" w:type="dxa"/>
              <w:bottom w:w="0" w:type="dxa"/>
              <w:right w:w="70" w:type="dxa"/>
            </w:tcMar>
            <w:vAlign w:val="bottom"/>
            <w:hideMark/>
          </w:tcPr>
          <w:p w14:paraId="59ACCDF0" w14:textId="77777777" w:rsidR="00957B85" w:rsidRDefault="00957B85" w:rsidP="00E77807">
            <w:p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150104</w:t>
            </w:r>
          </w:p>
        </w:tc>
        <w:tc>
          <w:tcPr>
            <w:tcW w:w="960" w:type="dxa"/>
            <w:noWrap/>
            <w:tcMar>
              <w:top w:w="0" w:type="dxa"/>
              <w:left w:w="70" w:type="dxa"/>
              <w:bottom w:w="0" w:type="dxa"/>
              <w:right w:w="70" w:type="dxa"/>
            </w:tcMar>
            <w:vAlign w:val="bottom"/>
            <w:hideMark/>
          </w:tcPr>
          <w:p w14:paraId="556543BB" w14:textId="77777777" w:rsidR="00957B85" w:rsidRDefault="00957B85" w:rsidP="00E77807">
            <w:p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6,78</w:t>
            </w:r>
          </w:p>
        </w:tc>
      </w:tr>
      <w:tr w:rsidR="00957B85" w14:paraId="5867E46A" w14:textId="77777777" w:rsidTr="00957B85">
        <w:trPr>
          <w:trHeight w:val="300"/>
        </w:trPr>
        <w:tc>
          <w:tcPr>
            <w:tcW w:w="960" w:type="dxa"/>
            <w:noWrap/>
            <w:tcMar>
              <w:top w:w="0" w:type="dxa"/>
              <w:left w:w="70" w:type="dxa"/>
              <w:bottom w:w="0" w:type="dxa"/>
              <w:right w:w="70" w:type="dxa"/>
            </w:tcMar>
            <w:vAlign w:val="bottom"/>
            <w:hideMark/>
          </w:tcPr>
          <w:p w14:paraId="5921188E" w14:textId="77777777" w:rsidR="00957B85" w:rsidRDefault="00957B85" w:rsidP="00E77807">
            <w:p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200199</w:t>
            </w:r>
          </w:p>
        </w:tc>
        <w:tc>
          <w:tcPr>
            <w:tcW w:w="960" w:type="dxa"/>
            <w:noWrap/>
            <w:tcMar>
              <w:top w:w="0" w:type="dxa"/>
              <w:left w:w="70" w:type="dxa"/>
              <w:bottom w:w="0" w:type="dxa"/>
              <w:right w:w="70" w:type="dxa"/>
            </w:tcMar>
            <w:vAlign w:val="bottom"/>
            <w:hideMark/>
          </w:tcPr>
          <w:p w14:paraId="65B7D4B4" w14:textId="77777777" w:rsidR="00957B85" w:rsidRDefault="00957B85" w:rsidP="00E77807">
            <w:p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89,2</w:t>
            </w:r>
          </w:p>
        </w:tc>
      </w:tr>
      <w:tr w:rsidR="00957B85" w14:paraId="1E72AB71" w14:textId="77777777" w:rsidTr="00957B85">
        <w:trPr>
          <w:trHeight w:val="300"/>
        </w:trPr>
        <w:tc>
          <w:tcPr>
            <w:tcW w:w="960" w:type="dxa"/>
            <w:noWrap/>
            <w:tcMar>
              <w:top w:w="0" w:type="dxa"/>
              <w:left w:w="70" w:type="dxa"/>
              <w:bottom w:w="0" w:type="dxa"/>
              <w:right w:w="70" w:type="dxa"/>
            </w:tcMar>
            <w:vAlign w:val="bottom"/>
            <w:hideMark/>
          </w:tcPr>
          <w:p w14:paraId="24B2AD59" w14:textId="77777777" w:rsidR="00957B85" w:rsidRDefault="00957B85" w:rsidP="00E77807">
            <w:p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160103</w:t>
            </w:r>
          </w:p>
        </w:tc>
        <w:tc>
          <w:tcPr>
            <w:tcW w:w="960" w:type="dxa"/>
            <w:noWrap/>
            <w:tcMar>
              <w:top w:w="0" w:type="dxa"/>
              <w:left w:w="70" w:type="dxa"/>
              <w:bottom w:w="0" w:type="dxa"/>
              <w:right w:w="70" w:type="dxa"/>
            </w:tcMar>
            <w:vAlign w:val="bottom"/>
            <w:hideMark/>
          </w:tcPr>
          <w:p w14:paraId="75B0E5F4" w14:textId="77777777" w:rsidR="00957B85" w:rsidRDefault="00957B85" w:rsidP="00E77807">
            <w:p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1,36</w:t>
            </w:r>
          </w:p>
        </w:tc>
      </w:tr>
      <w:tr w:rsidR="00957B85" w14:paraId="20C21832" w14:textId="77777777" w:rsidTr="00957B85">
        <w:trPr>
          <w:trHeight w:val="300"/>
        </w:trPr>
        <w:tc>
          <w:tcPr>
            <w:tcW w:w="960" w:type="dxa"/>
            <w:noWrap/>
            <w:tcMar>
              <w:top w:w="0" w:type="dxa"/>
              <w:left w:w="70" w:type="dxa"/>
              <w:bottom w:w="0" w:type="dxa"/>
              <w:right w:w="70" w:type="dxa"/>
            </w:tcMar>
            <w:vAlign w:val="bottom"/>
            <w:hideMark/>
          </w:tcPr>
          <w:p w14:paraId="3027D3CF" w14:textId="77777777" w:rsidR="00957B85" w:rsidRDefault="00957B85" w:rsidP="00E77807">
            <w:p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200307</w:t>
            </w:r>
          </w:p>
        </w:tc>
        <w:tc>
          <w:tcPr>
            <w:tcW w:w="960" w:type="dxa"/>
            <w:noWrap/>
            <w:tcMar>
              <w:top w:w="0" w:type="dxa"/>
              <w:left w:w="70" w:type="dxa"/>
              <w:bottom w:w="0" w:type="dxa"/>
              <w:right w:w="70" w:type="dxa"/>
            </w:tcMar>
            <w:vAlign w:val="bottom"/>
            <w:hideMark/>
          </w:tcPr>
          <w:p w14:paraId="02F58A2A" w14:textId="77777777" w:rsidR="00957B85" w:rsidRDefault="00957B85" w:rsidP="00E77807">
            <w:p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109,879</w:t>
            </w:r>
          </w:p>
        </w:tc>
      </w:tr>
      <w:tr w:rsidR="00957B85" w14:paraId="79F58073" w14:textId="77777777" w:rsidTr="00957B85">
        <w:trPr>
          <w:trHeight w:val="300"/>
        </w:trPr>
        <w:tc>
          <w:tcPr>
            <w:tcW w:w="960" w:type="dxa"/>
            <w:noWrap/>
            <w:tcMar>
              <w:top w:w="0" w:type="dxa"/>
              <w:left w:w="70" w:type="dxa"/>
              <w:bottom w:w="0" w:type="dxa"/>
              <w:right w:w="70" w:type="dxa"/>
            </w:tcMar>
            <w:vAlign w:val="bottom"/>
            <w:hideMark/>
          </w:tcPr>
          <w:p w14:paraId="5126ECB7" w14:textId="77777777" w:rsidR="00957B85" w:rsidRDefault="00957B85" w:rsidP="00E77807">
            <w:p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200132</w:t>
            </w:r>
          </w:p>
        </w:tc>
        <w:tc>
          <w:tcPr>
            <w:tcW w:w="960" w:type="dxa"/>
            <w:noWrap/>
            <w:tcMar>
              <w:top w:w="0" w:type="dxa"/>
              <w:left w:w="70" w:type="dxa"/>
              <w:bottom w:w="0" w:type="dxa"/>
              <w:right w:w="70" w:type="dxa"/>
            </w:tcMar>
            <w:vAlign w:val="bottom"/>
            <w:hideMark/>
          </w:tcPr>
          <w:p w14:paraId="5D53FBF3" w14:textId="77777777" w:rsidR="00957B85" w:rsidRDefault="00957B85" w:rsidP="00E77807">
            <w:p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0,449</w:t>
            </w:r>
          </w:p>
        </w:tc>
      </w:tr>
      <w:tr w:rsidR="00957B85" w14:paraId="0EB1AF48" w14:textId="77777777" w:rsidTr="00957B85">
        <w:trPr>
          <w:trHeight w:val="300"/>
        </w:trPr>
        <w:tc>
          <w:tcPr>
            <w:tcW w:w="960" w:type="dxa"/>
            <w:noWrap/>
            <w:tcMar>
              <w:top w:w="0" w:type="dxa"/>
              <w:left w:w="70" w:type="dxa"/>
              <w:bottom w:w="0" w:type="dxa"/>
              <w:right w:w="70" w:type="dxa"/>
            </w:tcMar>
            <w:vAlign w:val="bottom"/>
            <w:hideMark/>
          </w:tcPr>
          <w:p w14:paraId="5A4DC08D" w14:textId="77777777" w:rsidR="00957B85" w:rsidRDefault="00957B85" w:rsidP="00E77807">
            <w:p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200135</w:t>
            </w:r>
          </w:p>
        </w:tc>
        <w:tc>
          <w:tcPr>
            <w:tcW w:w="960" w:type="dxa"/>
            <w:noWrap/>
            <w:tcMar>
              <w:top w:w="0" w:type="dxa"/>
              <w:left w:w="70" w:type="dxa"/>
              <w:bottom w:w="0" w:type="dxa"/>
              <w:right w:w="70" w:type="dxa"/>
            </w:tcMar>
            <w:vAlign w:val="bottom"/>
            <w:hideMark/>
          </w:tcPr>
          <w:p w14:paraId="73E0B5F7" w14:textId="77777777" w:rsidR="00957B85" w:rsidRDefault="00957B85" w:rsidP="00E77807">
            <w:p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3,949</w:t>
            </w:r>
          </w:p>
        </w:tc>
      </w:tr>
      <w:tr w:rsidR="00957B85" w14:paraId="29E41574" w14:textId="77777777" w:rsidTr="00957B85">
        <w:trPr>
          <w:trHeight w:val="300"/>
        </w:trPr>
        <w:tc>
          <w:tcPr>
            <w:tcW w:w="960" w:type="dxa"/>
            <w:noWrap/>
            <w:tcMar>
              <w:top w:w="0" w:type="dxa"/>
              <w:left w:w="70" w:type="dxa"/>
              <w:bottom w:w="0" w:type="dxa"/>
              <w:right w:w="70" w:type="dxa"/>
            </w:tcMar>
            <w:vAlign w:val="bottom"/>
            <w:hideMark/>
          </w:tcPr>
          <w:p w14:paraId="519E1C05" w14:textId="77777777" w:rsidR="00957B85" w:rsidRDefault="00957B85" w:rsidP="00E77807">
            <w:p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200136</w:t>
            </w:r>
          </w:p>
        </w:tc>
        <w:tc>
          <w:tcPr>
            <w:tcW w:w="960" w:type="dxa"/>
            <w:noWrap/>
            <w:tcMar>
              <w:top w:w="0" w:type="dxa"/>
              <w:left w:w="70" w:type="dxa"/>
              <w:bottom w:w="0" w:type="dxa"/>
              <w:right w:w="70" w:type="dxa"/>
            </w:tcMar>
            <w:vAlign w:val="bottom"/>
            <w:hideMark/>
          </w:tcPr>
          <w:p w14:paraId="39A5D4DE" w14:textId="77777777" w:rsidR="00957B85" w:rsidRDefault="00957B85" w:rsidP="00E77807">
            <w:p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4,452</w:t>
            </w:r>
          </w:p>
        </w:tc>
      </w:tr>
      <w:tr w:rsidR="00957B85" w14:paraId="6DBC0CC2" w14:textId="77777777" w:rsidTr="00957B85">
        <w:trPr>
          <w:trHeight w:val="300"/>
        </w:trPr>
        <w:tc>
          <w:tcPr>
            <w:tcW w:w="960" w:type="dxa"/>
            <w:noWrap/>
            <w:tcMar>
              <w:top w:w="0" w:type="dxa"/>
              <w:left w:w="70" w:type="dxa"/>
              <w:bottom w:w="0" w:type="dxa"/>
              <w:right w:w="70" w:type="dxa"/>
            </w:tcMar>
            <w:vAlign w:val="bottom"/>
            <w:hideMark/>
          </w:tcPr>
          <w:p w14:paraId="2E17BD96" w14:textId="77777777" w:rsidR="00957B85" w:rsidRDefault="00957B85" w:rsidP="00E77807">
            <w:p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200123</w:t>
            </w:r>
          </w:p>
        </w:tc>
        <w:tc>
          <w:tcPr>
            <w:tcW w:w="960" w:type="dxa"/>
            <w:noWrap/>
            <w:tcMar>
              <w:top w:w="0" w:type="dxa"/>
              <w:left w:w="70" w:type="dxa"/>
              <w:bottom w:w="0" w:type="dxa"/>
              <w:right w:w="70" w:type="dxa"/>
            </w:tcMar>
            <w:vAlign w:val="bottom"/>
            <w:hideMark/>
          </w:tcPr>
          <w:p w14:paraId="5FD0F10B" w14:textId="77777777" w:rsidR="00957B85" w:rsidRDefault="00957B85" w:rsidP="00E77807">
            <w:p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9,565</w:t>
            </w:r>
          </w:p>
        </w:tc>
      </w:tr>
      <w:tr w:rsidR="00957B85" w14:paraId="7DF93B72" w14:textId="77777777" w:rsidTr="00957B85">
        <w:trPr>
          <w:trHeight w:val="300"/>
        </w:trPr>
        <w:tc>
          <w:tcPr>
            <w:tcW w:w="960" w:type="dxa"/>
            <w:noWrap/>
            <w:tcMar>
              <w:top w:w="0" w:type="dxa"/>
              <w:left w:w="70" w:type="dxa"/>
              <w:bottom w:w="0" w:type="dxa"/>
              <w:right w:w="70" w:type="dxa"/>
            </w:tcMar>
            <w:vAlign w:val="bottom"/>
            <w:hideMark/>
          </w:tcPr>
          <w:p w14:paraId="62425F8B" w14:textId="77777777" w:rsidR="00957B85" w:rsidRDefault="00957B85" w:rsidP="00E77807">
            <w:p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200101</w:t>
            </w:r>
          </w:p>
        </w:tc>
        <w:tc>
          <w:tcPr>
            <w:tcW w:w="960" w:type="dxa"/>
            <w:noWrap/>
            <w:tcMar>
              <w:top w:w="0" w:type="dxa"/>
              <w:left w:w="70" w:type="dxa"/>
              <w:bottom w:w="0" w:type="dxa"/>
              <w:right w:w="70" w:type="dxa"/>
            </w:tcMar>
            <w:vAlign w:val="bottom"/>
            <w:hideMark/>
          </w:tcPr>
          <w:p w14:paraId="27583515" w14:textId="77777777" w:rsidR="00957B85" w:rsidRDefault="00957B85" w:rsidP="00E77807">
            <w:p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120,26</w:t>
            </w:r>
          </w:p>
        </w:tc>
      </w:tr>
      <w:tr w:rsidR="00957B85" w14:paraId="6C5B203A" w14:textId="77777777" w:rsidTr="00957B85">
        <w:trPr>
          <w:trHeight w:val="300"/>
        </w:trPr>
        <w:tc>
          <w:tcPr>
            <w:tcW w:w="960" w:type="dxa"/>
            <w:noWrap/>
            <w:tcMar>
              <w:top w:w="0" w:type="dxa"/>
              <w:left w:w="70" w:type="dxa"/>
              <w:bottom w:w="0" w:type="dxa"/>
              <w:right w:w="70" w:type="dxa"/>
            </w:tcMar>
            <w:vAlign w:val="bottom"/>
            <w:hideMark/>
          </w:tcPr>
          <w:p w14:paraId="5D6A75EE" w14:textId="77777777" w:rsidR="00957B85" w:rsidRDefault="00957B85" w:rsidP="00E77807">
            <w:p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200108</w:t>
            </w:r>
          </w:p>
        </w:tc>
        <w:tc>
          <w:tcPr>
            <w:tcW w:w="960" w:type="dxa"/>
            <w:noWrap/>
            <w:tcMar>
              <w:top w:w="0" w:type="dxa"/>
              <w:left w:w="70" w:type="dxa"/>
              <w:bottom w:w="0" w:type="dxa"/>
              <w:right w:w="70" w:type="dxa"/>
            </w:tcMar>
            <w:vAlign w:val="bottom"/>
            <w:hideMark/>
          </w:tcPr>
          <w:p w14:paraId="583B0C7E" w14:textId="77777777" w:rsidR="00957B85" w:rsidRDefault="00957B85" w:rsidP="00E77807">
            <w:p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1,40</w:t>
            </w:r>
          </w:p>
        </w:tc>
      </w:tr>
      <w:tr w:rsidR="00957B85" w14:paraId="6C1940EE" w14:textId="77777777" w:rsidTr="00957B85">
        <w:trPr>
          <w:trHeight w:val="300"/>
        </w:trPr>
        <w:tc>
          <w:tcPr>
            <w:tcW w:w="960" w:type="dxa"/>
            <w:noWrap/>
            <w:tcMar>
              <w:top w:w="0" w:type="dxa"/>
              <w:left w:w="70" w:type="dxa"/>
              <w:bottom w:w="0" w:type="dxa"/>
              <w:right w:w="70" w:type="dxa"/>
            </w:tcMar>
            <w:vAlign w:val="bottom"/>
            <w:hideMark/>
          </w:tcPr>
          <w:p w14:paraId="7EF044D5" w14:textId="77777777" w:rsidR="00957B85" w:rsidRDefault="00957B85" w:rsidP="00E77807">
            <w:p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200139</w:t>
            </w:r>
          </w:p>
        </w:tc>
        <w:tc>
          <w:tcPr>
            <w:tcW w:w="960" w:type="dxa"/>
            <w:tcBorders>
              <w:top w:val="nil"/>
              <w:left w:val="nil"/>
              <w:bottom w:val="single" w:sz="8" w:space="0" w:color="auto"/>
              <w:right w:val="nil"/>
            </w:tcBorders>
            <w:noWrap/>
            <w:tcMar>
              <w:top w:w="0" w:type="dxa"/>
              <w:left w:w="70" w:type="dxa"/>
              <w:bottom w:w="0" w:type="dxa"/>
              <w:right w:w="70" w:type="dxa"/>
            </w:tcMar>
            <w:vAlign w:val="bottom"/>
            <w:hideMark/>
          </w:tcPr>
          <w:p w14:paraId="628D91A5" w14:textId="77777777" w:rsidR="00957B85" w:rsidRDefault="00957B85" w:rsidP="00E77807">
            <w:p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139,88</w:t>
            </w:r>
          </w:p>
        </w:tc>
      </w:tr>
      <w:tr w:rsidR="00957B85" w14:paraId="78B85FE9" w14:textId="77777777" w:rsidTr="00957B85">
        <w:trPr>
          <w:trHeight w:val="300"/>
        </w:trPr>
        <w:tc>
          <w:tcPr>
            <w:tcW w:w="960" w:type="dxa"/>
            <w:noWrap/>
            <w:tcMar>
              <w:top w:w="0" w:type="dxa"/>
              <w:left w:w="70" w:type="dxa"/>
              <w:bottom w:w="0" w:type="dxa"/>
              <w:right w:w="70" w:type="dxa"/>
            </w:tcMar>
            <w:vAlign w:val="bottom"/>
            <w:hideMark/>
          </w:tcPr>
          <w:p w14:paraId="1FDCCA12" w14:textId="77777777" w:rsidR="00957B85" w:rsidRDefault="00957B85" w:rsidP="00E77807">
            <w:pPr>
              <w:spacing w:after="0" w:line="240" w:lineRule="auto"/>
              <w:rPr>
                <w:rFonts w:ascii="Times New Roman" w:hAnsi="Times New Roman" w:cs="Times New Roman"/>
                <w:sz w:val="24"/>
                <w:szCs w:val="24"/>
                <w:lang w:eastAsia="pl-PL"/>
              </w:rPr>
            </w:pPr>
          </w:p>
        </w:tc>
        <w:tc>
          <w:tcPr>
            <w:tcW w:w="960" w:type="dxa"/>
            <w:noWrap/>
            <w:tcMar>
              <w:top w:w="0" w:type="dxa"/>
              <w:left w:w="70" w:type="dxa"/>
              <w:bottom w:w="0" w:type="dxa"/>
              <w:right w:w="70" w:type="dxa"/>
            </w:tcMar>
            <w:vAlign w:val="bottom"/>
            <w:hideMark/>
          </w:tcPr>
          <w:p w14:paraId="7440E5AF" w14:textId="77777777" w:rsidR="00957B85" w:rsidRDefault="00957B85" w:rsidP="00E77807">
            <w:pPr>
              <w:spacing w:after="0" w:line="240" w:lineRule="auto"/>
              <w:jc w:val="both"/>
              <w:rPr>
                <w:rFonts w:ascii="Times New Roman" w:hAnsi="Times New Roman" w:cs="Times New Roman"/>
                <w:b/>
                <w:sz w:val="24"/>
                <w:szCs w:val="24"/>
                <w:lang w:eastAsia="pl-PL"/>
              </w:rPr>
            </w:pPr>
            <w:r>
              <w:rPr>
                <w:rFonts w:ascii="Times New Roman" w:hAnsi="Times New Roman" w:cs="Times New Roman"/>
                <w:b/>
                <w:sz w:val="24"/>
                <w:szCs w:val="24"/>
                <w:lang w:eastAsia="pl-PL"/>
              </w:rPr>
              <w:t>7908,884Mg</w:t>
            </w:r>
          </w:p>
        </w:tc>
      </w:tr>
    </w:tbl>
    <w:p w14:paraId="544458DE" w14:textId="77777777" w:rsidR="00957B85" w:rsidRDefault="00957B85" w:rsidP="00E77807">
      <w:pPr>
        <w:spacing w:after="0" w:line="240" w:lineRule="auto"/>
        <w:jc w:val="both"/>
        <w:rPr>
          <w:rFonts w:ascii="Times New Roman" w:hAnsi="Times New Roman" w:cs="Times New Roman"/>
          <w:sz w:val="24"/>
          <w:szCs w:val="24"/>
          <w:lang w:eastAsia="pl-PL"/>
        </w:rPr>
      </w:pPr>
      <w:r>
        <w:rPr>
          <w:rFonts w:ascii="Times New Roman" w:hAnsi="Times New Roman" w:cs="Times New Roman"/>
          <w:bCs/>
          <w:sz w:val="24"/>
          <w:szCs w:val="24"/>
          <w:lang w:eastAsia="pl-PL"/>
        </w:rPr>
        <w:t>3. Z</w:t>
      </w:r>
      <w:r>
        <w:rPr>
          <w:rFonts w:ascii="Times New Roman" w:hAnsi="Times New Roman" w:cs="Times New Roman"/>
          <w:sz w:val="24"/>
          <w:szCs w:val="24"/>
          <w:lang w:eastAsia="pl-PL"/>
        </w:rPr>
        <w:t>godnie z przepisami wydanymi na podstawie art. 290 ust. 2 ustawy z dnia 27 kwietnia 2001r. – Prawo ochrony środowiska, aby obliczyć karę za nieosiągnięcie poziomu recyklingu kalkuluje się w następujący sposób:</w:t>
      </w:r>
    </w:p>
    <w:p w14:paraId="5D1213CA" w14:textId="77777777" w:rsidR="00957B85" w:rsidRDefault="00957B85" w:rsidP="00E77807">
      <w:p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 xml:space="preserve">Iloczyn jednostkowej stawki opłaty za umieszczenie niesegregowanych (zmieszanych) odpadów komunalnych na składowisku (Rozporządzenie Ministra Środowiska z dnia </w:t>
      </w:r>
      <w:r>
        <w:rPr>
          <w:rFonts w:ascii="Times New Roman" w:hAnsi="Times New Roman" w:cs="Times New Roman"/>
          <w:sz w:val="24"/>
          <w:szCs w:val="24"/>
          <w:lang w:eastAsia="pl-PL"/>
        </w:rPr>
        <w:br/>
        <w:t>22 grudnia 2017 r. – na rok 2020 270zł/1Mg)*brakująca masa odpadów komunalnych w Mg</w:t>
      </w:r>
    </w:p>
    <w:p w14:paraId="198E0FBE" w14:textId="77777777" w:rsidR="00957B85" w:rsidRDefault="00957B85" w:rsidP="00E77807">
      <w:p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lastRenderedPageBreak/>
        <w:t>Zatem: kara = 270,00 zł (stawka na rok 2020)*(ilość brakujących ton do osiągnięcia poziomu recyklingu na rok 2020, czyli 50%)</w:t>
      </w:r>
    </w:p>
    <w:p w14:paraId="79FE99F4" w14:textId="77777777" w:rsidR="00957B85" w:rsidRDefault="00957B85" w:rsidP="00E77807">
      <w:p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 xml:space="preserve">Aby osiągnąć poziom 50% recyklingu (zgodnie z </w:t>
      </w:r>
      <w:r>
        <w:rPr>
          <w:rFonts w:ascii="Times New Roman" w:hAnsi="Times New Roman" w:cs="Times New Roman"/>
          <w:sz w:val="24"/>
          <w:szCs w:val="24"/>
        </w:rPr>
        <w:t xml:space="preserve">rozporządzeniem Ministra Środowiska </w:t>
      </w:r>
      <w:r>
        <w:rPr>
          <w:rFonts w:ascii="Times New Roman" w:hAnsi="Times New Roman" w:cs="Times New Roman"/>
          <w:sz w:val="24"/>
          <w:szCs w:val="24"/>
        </w:rPr>
        <w:br/>
        <w:t>z dnia 29 maja 2012r., w sprawie poziomów recyklingu, przygotowania do ponownego użycia i odzysku innymi metodami niektórych frakcji odpadów komunalnych</w:t>
      </w:r>
      <w:r>
        <w:rPr>
          <w:rFonts w:ascii="Times New Roman" w:hAnsi="Times New Roman" w:cs="Times New Roman"/>
          <w:sz w:val="24"/>
          <w:szCs w:val="24"/>
          <w:lang w:eastAsia="pl-PL"/>
        </w:rPr>
        <w:t xml:space="preserve">) należałoby zebrać </w:t>
      </w:r>
      <w:r>
        <w:rPr>
          <w:rFonts w:ascii="Times New Roman" w:hAnsi="Times New Roman" w:cs="Times New Roman"/>
          <w:sz w:val="24"/>
          <w:szCs w:val="24"/>
          <w:lang w:eastAsia="pl-PL"/>
        </w:rPr>
        <w:br/>
        <w:t>i przekazać do recyklingu 3955 Mg (7908,88 Mg*50%).</w:t>
      </w:r>
    </w:p>
    <w:p w14:paraId="37650CBE" w14:textId="77777777" w:rsidR="00957B85" w:rsidRDefault="00957B85" w:rsidP="00E77807">
      <w:p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Na podstawie przekazanych przez Zamawiającego danych zebrano i przekazano do recyklingu 1259,29 Mg, zatem do osiągnięcia wskazanego poziomu brakuje 2 695,70 Mg (3955 Mg – 1259,29 Mg).</w:t>
      </w:r>
    </w:p>
    <w:p w14:paraId="3AA6AC77" w14:textId="77777777" w:rsidR="00957B85" w:rsidRDefault="00957B85" w:rsidP="00E77807">
      <w:pPr>
        <w:spacing w:after="0" w:line="240" w:lineRule="auto"/>
        <w:jc w:val="both"/>
        <w:rPr>
          <w:rFonts w:ascii="Times New Roman" w:hAnsi="Times New Roman" w:cs="Times New Roman"/>
          <w:b/>
          <w:sz w:val="26"/>
          <w:szCs w:val="26"/>
          <w:lang w:eastAsia="pl-PL"/>
        </w:rPr>
      </w:pPr>
      <w:r>
        <w:rPr>
          <w:rFonts w:ascii="Times New Roman" w:hAnsi="Times New Roman" w:cs="Times New Roman"/>
          <w:sz w:val="24"/>
          <w:szCs w:val="24"/>
          <w:lang w:eastAsia="pl-PL"/>
        </w:rPr>
        <w:t>Zatem kara wynosiłaby: 270,00 zł*2695,70 Mg</w:t>
      </w:r>
      <w:r>
        <w:rPr>
          <w:rFonts w:ascii="Times New Roman" w:hAnsi="Times New Roman" w:cs="Times New Roman"/>
          <w:b/>
          <w:sz w:val="26"/>
          <w:szCs w:val="26"/>
          <w:lang w:eastAsia="pl-PL"/>
        </w:rPr>
        <w:t xml:space="preserve"> =</w:t>
      </w:r>
      <w:r>
        <w:rPr>
          <w:rFonts w:ascii="Times New Roman" w:hAnsi="Times New Roman" w:cs="Times New Roman"/>
          <w:b/>
          <w:sz w:val="26"/>
          <w:szCs w:val="26"/>
        </w:rPr>
        <w:t xml:space="preserve"> </w:t>
      </w:r>
      <w:r>
        <w:rPr>
          <w:rFonts w:ascii="Times New Roman" w:hAnsi="Times New Roman" w:cs="Times New Roman"/>
          <w:b/>
          <w:bCs/>
          <w:sz w:val="26"/>
          <w:szCs w:val="26"/>
          <w:u w:val="single"/>
          <w:lang w:eastAsia="pl-PL"/>
        </w:rPr>
        <w:t>727 839,00 zł</w:t>
      </w:r>
    </w:p>
    <w:p w14:paraId="27332A19" w14:textId="77777777" w:rsidR="00957B85" w:rsidRDefault="00957B85" w:rsidP="00E77807">
      <w:pPr>
        <w:spacing w:after="0" w:line="240" w:lineRule="auto"/>
        <w:jc w:val="both"/>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W związku z faktem, iż przedsiębiorca nie będzie miał szansy ani wpływu, na tak znaczny wzrost ilości odebranych i przekazanych do recyklingu odpadów selektywnych w tak krótkim czasie, zwracamy się z prośbą o usunięcie powyższego zapisu z projektu umowy.</w:t>
      </w:r>
    </w:p>
    <w:p w14:paraId="55E15AC5" w14:textId="5404E656" w:rsidR="00957B85" w:rsidRDefault="008670A0" w:rsidP="00E77807">
      <w:pPr>
        <w:spacing w:after="0" w:line="240" w:lineRule="auto"/>
        <w:jc w:val="both"/>
        <w:rPr>
          <w:rFonts w:ascii="Times New Roman" w:eastAsia="Times New Roman" w:hAnsi="Times New Roman" w:cs="Times New Roman"/>
          <w:b/>
          <w:bCs/>
          <w:sz w:val="24"/>
          <w:szCs w:val="24"/>
          <w:lang w:eastAsia="pl-PL"/>
        </w:rPr>
      </w:pPr>
      <w:r w:rsidRPr="00957B85">
        <w:rPr>
          <w:rFonts w:ascii="Times New Roman" w:eastAsia="Times New Roman" w:hAnsi="Times New Roman" w:cs="Times New Roman"/>
          <w:b/>
          <w:bCs/>
          <w:sz w:val="24"/>
          <w:szCs w:val="24"/>
          <w:lang w:eastAsia="pl-PL"/>
        </w:rPr>
        <w:t>Odp.</w:t>
      </w:r>
      <w:r>
        <w:rPr>
          <w:rFonts w:ascii="Times New Roman" w:eastAsia="Times New Roman" w:hAnsi="Times New Roman" w:cs="Times New Roman"/>
          <w:b/>
          <w:bCs/>
          <w:sz w:val="24"/>
          <w:szCs w:val="24"/>
          <w:lang w:eastAsia="pl-PL"/>
        </w:rPr>
        <w:t xml:space="preserve"> 11</w:t>
      </w:r>
    </w:p>
    <w:p w14:paraId="5B054CE1" w14:textId="5C6421A8" w:rsidR="00367430" w:rsidRDefault="00367430" w:rsidP="00E77807">
      <w:pPr>
        <w:spacing w:after="0" w:line="240" w:lineRule="auto"/>
        <w:jc w:val="both"/>
        <w:rPr>
          <w:rFonts w:ascii="Times New Roman" w:eastAsia="Times New Roman" w:hAnsi="Times New Roman" w:cs="Times New Roman"/>
          <w:sz w:val="24"/>
          <w:szCs w:val="24"/>
          <w:lang w:eastAsia="pl-PL"/>
        </w:rPr>
      </w:pPr>
      <w:r w:rsidRPr="00367430">
        <w:rPr>
          <w:rFonts w:ascii="Times New Roman" w:eastAsia="Times New Roman" w:hAnsi="Times New Roman" w:cs="Times New Roman"/>
          <w:sz w:val="24"/>
          <w:szCs w:val="24"/>
          <w:lang w:eastAsia="pl-PL"/>
        </w:rPr>
        <w:t>Obowiązek</w:t>
      </w:r>
      <w:r>
        <w:rPr>
          <w:rFonts w:ascii="Times New Roman" w:eastAsia="Times New Roman" w:hAnsi="Times New Roman" w:cs="Times New Roman"/>
          <w:sz w:val="24"/>
          <w:szCs w:val="24"/>
          <w:lang w:eastAsia="pl-PL"/>
        </w:rPr>
        <w:t xml:space="preserve"> </w:t>
      </w:r>
      <w:r w:rsidR="00230A3B">
        <w:rPr>
          <w:rFonts w:ascii="Times New Roman" w:eastAsia="Times New Roman" w:hAnsi="Times New Roman" w:cs="Times New Roman"/>
          <w:sz w:val="24"/>
          <w:szCs w:val="24"/>
          <w:lang w:eastAsia="pl-PL"/>
        </w:rPr>
        <w:t xml:space="preserve">osiągnięcia wymaganych wskaźników wynika wprost z art. 9g ustawy </w:t>
      </w:r>
      <w:r w:rsidR="00230A3B">
        <w:rPr>
          <w:rFonts w:ascii="Times New Roman" w:eastAsia="Times New Roman" w:hAnsi="Times New Roman" w:cs="Times New Roman"/>
          <w:sz w:val="24"/>
          <w:szCs w:val="24"/>
          <w:lang w:eastAsia="pl-PL"/>
        </w:rPr>
        <w:br/>
        <w:t xml:space="preserve">o utrzymaniu czystości i porządku w gminach i zależy od udziału podmiotu odbierającego odpady w rynku usług o czym mówi zapis § 5ust. 1 pkt 13 ) projektu umowy. </w:t>
      </w:r>
      <w:r w:rsidRPr="00367430">
        <w:rPr>
          <w:rFonts w:ascii="Times New Roman" w:eastAsia="Times New Roman" w:hAnsi="Times New Roman" w:cs="Times New Roman"/>
          <w:sz w:val="24"/>
          <w:szCs w:val="24"/>
          <w:lang w:eastAsia="pl-PL"/>
        </w:rPr>
        <w:t xml:space="preserve"> </w:t>
      </w:r>
    </w:p>
    <w:p w14:paraId="70271A0A" w14:textId="55B27345" w:rsidR="00230A3B" w:rsidRDefault="00230A3B" w:rsidP="00E7780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przypadku nie osiągnięcia wymaganych wskaźników Wykonawca jako podmiot </w:t>
      </w:r>
      <w:r w:rsidR="00CF0388">
        <w:rPr>
          <w:rFonts w:ascii="Times New Roman" w:eastAsia="Times New Roman" w:hAnsi="Times New Roman" w:cs="Times New Roman"/>
          <w:sz w:val="24"/>
          <w:szCs w:val="24"/>
          <w:lang w:eastAsia="pl-PL"/>
        </w:rPr>
        <w:t>odbierający odpady podlega karze, która została określona w art. 9x ust. 3 ww. ustawy. Zapis ten jest zgodny z zapisem § 11 ust. 1 pkt. 5 umowy.</w:t>
      </w:r>
    </w:p>
    <w:p w14:paraId="39FD1235" w14:textId="29DF37D7" w:rsidR="00CF0388" w:rsidRPr="00367430" w:rsidRDefault="00CF0388" w:rsidP="00E7780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Jednocześnie wyjaśniam, że metodyka wyliczenia wskaźnika recyklingu dla przedsiębiorcy odbierającego odpady różni się od metodyki wyliczenia tego wskaźnika dla gminy.  </w:t>
      </w:r>
    </w:p>
    <w:p w14:paraId="67A61D41" w14:textId="4903D21A" w:rsidR="009C32A9" w:rsidRDefault="009C32A9" w:rsidP="00E77807">
      <w:pPr>
        <w:spacing w:after="0" w:line="240" w:lineRule="auto"/>
        <w:jc w:val="both"/>
        <w:rPr>
          <w:rFonts w:ascii="Times New Roman" w:hAnsi="Times New Roman" w:cs="Times New Roman"/>
          <w:sz w:val="24"/>
          <w:szCs w:val="24"/>
        </w:rPr>
      </w:pPr>
    </w:p>
    <w:p w14:paraId="63194A89" w14:textId="77777777" w:rsidR="003C7AF0" w:rsidRDefault="003C7AF0" w:rsidP="003C7AF0">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Ponadto </w:t>
      </w:r>
      <w:r w:rsidRPr="003C5196">
        <w:rPr>
          <w:rFonts w:ascii="Times New Roman" w:hAnsi="Times New Roman" w:cs="Times New Roman"/>
          <w:sz w:val="24"/>
          <w:szCs w:val="24"/>
        </w:rPr>
        <w:t xml:space="preserve">Zamawiający zgodnie z art. 38 ust. </w:t>
      </w:r>
      <w:r>
        <w:rPr>
          <w:rFonts w:ascii="Times New Roman" w:hAnsi="Times New Roman" w:cs="Times New Roman"/>
          <w:sz w:val="24"/>
          <w:szCs w:val="24"/>
        </w:rPr>
        <w:t>4</w:t>
      </w:r>
      <w:r w:rsidRPr="003C5196">
        <w:rPr>
          <w:rFonts w:ascii="Times New Roman" w:hAnsi="Times New Roman" w:cs="Times New Roman"/>
          <w:sz w:val="24"/>
          <w:szCs w:val="24"/>
        </w:rPr>
        <w:t xml:space="preserve"> ustawy Prawo zamówień publicznych (Dz. U. z 201</w:t>
      </w:r>
      <w:r>
        <w:rPr>
          <w:rFonts w:ascii="Times New Roman" w:hAnsi="Times New Roman" w:cs="Times New Roman"/>
          <w:sz w:val="24"/>
          <w:szCs w:val="24"/>
        </w:rPr>
        <w:t>8</w:t>
      </w:r>
      <w:r w:rsidRPr="003C5196">
        <w:rPr>
          <w:rFonts w:ascii="Times New Roman" w:hAnsi="Times New Roman" w:cs="Times New Roman"/>
          <w:sz w:val="24"/>
          <w:szCs w:val="24"/>
        </w:rPr>
        <w:t xml:space="preserve"> r. poz. </w:t>
      </w:r>
      <w:r>
        <w:rPr>
          <w:rFonts w:ascii="Times New Roman" w:hAnsi="Times New Roman" w:cs="Times New Roman"/>
          <w:sz w:val="24"/>
          <w:szCs w:val="24"/>
        </w:rPr>
        <w:t>1986</w:t>
      </w:r>
      <w:r w:rsidRPr="003C5196">
        <w:rPr>
          <w:rFonts w:ascii="Times New Roman" w:hAnsi="Times New Roman" w:cs="Times New Roman"/>
          <w:sz w:val="24"/>
          <w:szCs w:val="24"/>
        </w:rPr>
        <w:t xml:space="preserve"> ze zm.)</w:t>
      </w:r>
      <w:r>
        <w:rPr>
          <w:rFonts w:ascii="Times New Roman" w:hAnsi="Times New Roman" w:cs="Times New Roman"/>
          <w:sz w:val="24"/>
          <w:szCs w:val="24"/>
        </w:rPr>
        <w:t xml:space="preserve"> zmienia § 14 ust. 2 pkt 1 lit. c załącznika nr 1 do SIWZ (projekt umowy):</w:t>
      </w:r>
    </w:p>
    <w:p w14:paraId="452D53A4" w14:textId="77777777" w:rsidR="003C7AF0" w:rsidRDefault="003C7AF0" w:rsidP="003C7AF0">
      <w:pPr>
        <w:spacing w:after="0" w:line="240" w:lineRule="auto"/>
        <w:jc w:val="both"/>
        <w:rPr>
          <w:rFonts w:ascii="Times New Roman" w:hAnsi="Times New Roman" w:cs="Times New Roman"/>
          <w:sz w:val="24"/>
          <w:szCs w:val="24"/>
        </w:rPr>
      </w:pPr>
      <w:r w:rsidRPr="003C7AF0">
        <w:rPr>
          <w:rFonts w:ascii="Times New Roman" w:hAnsi="Times New Roman" w:cs="Times New Roman"/>
          <w:b/>
          <w:bCs/>
          <w:sz w:val="24"/>
          <w:szCs w:val="24"/>
        </w:rPr>
        <w:t>Z treści:</w:t>
      </w:r>
      <w:r>
        <w:rPr>
          <w:rFonts w:ascii="Times New Roman" w:hAnsi="Times New Roman" w:cs="Times New Roman"/>
          <w:sz w:val="24"/>
          <w:szCs w:val="24"/>
        </w:rPr>
        <w:t xml:space="preserve"> </w:t>
      </w:r>
    </w:p>
    <w:p w14:paraId="32A010EE" w14:textId="7F2A9531" w:rsidR="003C7AF0" w:rsidRDefault="003C7AF0" w:rsidP="003C7AF0">
      <w:pPr>
        <w:spacing w:after="0" w:line="240" w:lineRule="auto"/>
        <w:jc w:val="both"/>
        <w:rPr>
          <w:rFonts w:ascii="Times New Roman" w:hAnsi="Times New Roman"/>
          <w:sz w:val="24"/>
          <w:szCs w:val="24"/>
        </w:rPr>
      </w:pPr>
      <w:r>
        <w:rPr>
          <w:rFonts w:ascii="Times New Roman" w:hAnsi="Times New Roman" w:cs="Times New Roman"/>
          <w:sz w:val="24"/>
          <w:szCs w:val="24"/>
        </w:rPr>
        <w:t>„</w:t>
      </w:r>
      <w:r w:rsidRPr="003C7AF0">
        <w:rPr>
          <w:rFonts w:ascii="Times New Roman" w:hAnsi="Times New Roman"/>
          <w:sz w:val="24"/>
          <w:szCs w:val="24"/>
        </w:rPr>
        <w:t xml:space="preserve">wartość wynagrodzenia ulegnie zmianie o różnicę w kosztach ponoszonych przez Wykonawcę w odniesieniu do niezrealizowanej części zamówienia jedynie w przypadku zmiany wynagrodzenia osób zatrudnionych u Wykonawcy na podstawie umowy o pracę, które bezpośrednio wykonują zamówienie (o kwotę wynikającą z różnicy między kwotą minimalnego wynagrodzenia za pracę albo wysokości minimalnej stawki godzinowej zgodnych z </w:t>
      </w:r>
      <w:r w:rsidRPr="003C7AF0">
        <w:rPr>
          <w:rFonts w:ascii="Times New Roman" w:hAnsi="Times New Roman"/>
          <w:b/>
          <w:sz w:val="24"/>
          <w:szCs w:val="24"/>
        </w:rPr>
        <w:t>Rozporządzeniem Rady Ministrów z dnia 11 września 2018 r. w sprawie wysokości minimalnego wynagrodzenia za pracę oraz wysokości minimalnej stawki godzinowej w 2019 r</w:t>
      </w:r>
      <w:r w:rsidRPr="003C7AF0">
        <w:rPr>
          <w:rFonts w:ascii="Times New Roman" w:hAnsi="Times New Roman"/>
          <w:sz w:val="24"/>
          <w:szCs w:val="24"/>
        </w:rPr>
        <w:t>., a kwotą minimalnego wynagrodzenia za pracę albo wysokości minimalnej stawki godzinowej wynikające ze zmienionych przepisów)</w:t>
      </w:r>
      <w:r>
        <w:rPr>
          <w:rFonts w:ascii="Times New Roman" w:hAnsi="Times New Roman"/>
          <w:sz w:val="24"/>
          <w:szCs w:val="24"/>
        </w:rPr>
        <w:t>”</w:t>
      </w:r>
    </w:p>
    <w:p w14:paraId="7628FD94" w14:textId="7D8C95D9" w:rsidR="003C7AF0" w:rsidRPr="003C7AF0" w:rsidRDefault="003C7AF0" w:rsidP="003C7AF0">
      <w:pPr>
        <w:spacing w:after="0" w:line="240" w:lineRule="auto"/>
        <w:jc w:val="both"/>
        <w:rPr>
          <w:rFonts w:ascii="Times New Roman" w:hAnsi="Times New Roman" w:cs="Times New Roman"/>
          <w:b/>
          <w:bCs/>
          <w:sz w:val="24"/>
          <w:szCs w:val="24"/>
        </w:rPr>
      </w:pPr>
      <w:r w:rsidRPr="003C7AF0">
        <w:rPr>
          <w:rFonts w:ascii="Times New Roman" w:hAnsi="Times New Roman"/>
          <w:b/>
          <w:bCs/>
          <w:sz w:val="24"/>
          <w:szCs w:val="24"/>
        </w:rPr>
        <w:t xml:space="preserve">Na treść: </w:t>
      </w:r>
    </w:p>
    <w:p w14:paraId="7D16D445" w14:textId="1A8D1D51" w:rsidR="003C7AF0" w:rsidRPr="003C7AF0" w:rsidRDefault="003C7AF0" w:rsidP="003C7AF0">
      <w:pPr>
        <w:spacing w:after="0" w:line="240" w:lineRule="auto"/>
        <w:jc w:val="both"/>
        <w:rPr>
          <w:rFonts w:ascii="Times New Roman" w:hAnsi="Times New Roman" w:cs="Times New Roman"/>
          <w:sz w:val="24"/>
          <w:szCs w:val="24"/>
        </w:rPr>
      </w:pPr>
      <w:r w:rsidRPr="003C7AF0">
        <w:rPr>
          <w:rFonts w:ascii="Times New Roman" w:hAnsi="Times New Roman"/>
          <w:sz w:val="24"/>
          <w:szCs w:val="24"/>
        </w:rPr>
        <w:t xml:space="preserve">„wartość wynagrodzenia ulegnie zmianie o różnicę w kosztach ponoszonych przez Wykonawcę w odniesieniu do niezrealizowanej części zamówienia jedynie w przypadku zmiany wynagrodzenia osób zatrudnionych u Wykonawcy na podstawie umowy o pracę, które bezpośrednio wykonują zamówienie (o kwotę wynikającą z różnicy między kwotą minimalnego wynagrodzenia za pracę albo wysokości minimalnej stawki godzinowej zgodnych z </w:t>
      </w:r>
      <w:r w:rsidRPr="003C7AF0">
        <w:rPr>
          <w:rFonts w:ascii="Times New Roman" w:hAnsi="Times New Roman"/>
          <w:b/>
          <w:sz w:val="24"/>
          <w:szCs w:val="24"/>
        </w:rPr>
        <w:t>Rozporządzeniem Rady Ministrów z dnia 10 września 2019 r. w sprawie wysokości minimalnego wynagrodzenia za pracę oraz wysokości minimalnej stawki godzinowej w 2020 r</w:t>
      </w:r>
      <w:r w:rsidRPr="003C7AF0">
        <w:rPr>
          <w:rFonts w:ascii="Times New Roman" w:hAnsi="Times New Roman"/>
          <w:sz w:val="24"/>
          <w:szCs w:val="24"/>
        </w:rPr>
        <w:t>., a kwotą minimalnego wynagrodzenia za pracę albo wysokości minimalnej stawki godzinowej wynikające ze zmienionych przepisów)”</w:t>
      </w:r>
    </w:p>
    <w:p w14:paraId="2D24212A" w14:textId="3F520590" w:rsidR="00957B85" w:rsidRDefault="00957B85" w:rsidP="00F37132">
      <w:pPr>
        <w:spacing w:after="0" w:line="240" w:lineRule="auto"/>
        <w:jc w:val="both"/>
        <w:rPr>
          <w:rFonts w:ascii="Times New Roman" w:hAnsi="Times New Roman" w:cs="Times New Roman"/>
          <w:sz w:val="24"/>
          <w:szCs w:val="24"/>
        </w:rPr>
      </w:pPr>
    </w:p>
    <w:p w14:paraId="48AC4179" w14:textId="0A432C77" w:rsidR="00F37132" w:rsidRDefault="00F37132" w:rsidP="00F371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M.G, M.K.</w:t>
      </w:r>
    </w:p>
    <w:p w14:paraId="5E19192E" w14:textId="1A8712A4" w:rsidR="00957B85" w:rsidRDefault="00E77807" w:rsidP="00E77807">
      <w:pPr>
        <w:spacing w:after="0" w:line="240" w:lineRule="auto"/>
        <w:ind w:left="5103"/>
        <w:jc w:val="both"/>
        <w:rPr>
          <w:rFonts w:ascii="Times New Roman" w:hAnsi="Times New Roman" w:cs="Times New Roman"/>
          <w:sz w:val="24"/>
          <w:szCs w:val="24"/>
        </w:rPr>
      </w:pPr>
      <w:bookmarkStart w:id="1" w:name="_GoBack"/>
      <w:r>
        <w:rPr>
          <w:rFonts w:ascii="Times New Roman" w:hAnsi="Times New Roman" w:cs="Times New Roman"/>
          <w:sz w:val="24"/>
          <w:szCs w:val="24"/>
        </w:rPr>
        <w:t xml:space="preserve">         Drugi</w:t>
      </w:r>
      <w:r w:rsidR="00957B85">
        <w:rPr>
          <w:rFonts w:ascii="Times New Roman" w:hAnsi="Times New Roman" w:cs="Times New Roman"/>
          <w:sz w:val="24"/>
          <w:szCs w:val="24"/>
        </w:rPr>
        <w:t xml:space="preserve"> Z-ca Burmistrza Miasta</w:t>
      </w:r>
    </w:p>
    <w:p w14:paraId="03E7DA26" w14:textId="5F09FB9B" w:rsidR="00957B85" w:rsidRDefault="00957B85" w:rsidP="00E77807">
      <w:pPr>
        <w:spacing w:after="0" w:line="240" w:lineRule="auto"/>
        <w:ind w:left="5103"/>
        <w:jc w:val="both"/>
        <w:rPr>
          <w:rFonts w:ascii="Times New Roman" w:hAnsi="Times New Roman" w:cs="Times New Roman"/>
          <w:sz w:val="24"/>
          <w:szCs w:val="24"/>
        </w:rPr>
      </w:pPr>
      <w:r>
        <w:rPr>
          <w:rFonts w:ascii="Times New Roman" w:hAnsi="Times New Roman" w:cs="Times New Roman"/>
          <w:sz w:val="24"/>
          <w:szCs w:val="24"/>
        </w:rPr>
        <w:t xml:space="preserve">               Mgr </w:t>
      </w:r>
      <w:r w:rsidR="00E77807">
        <w:rPr>
          <w:rFonts w:ascii="Times New Roman" w:hAnsi="Times New Roman" w:cs="Times New Roman"/>
          <w:sz w:val="24"/>
          <w:szCs w:val="24"/>
        </w:rPr>
        <w:t xml:space="preserve">Krystian </w:t>
      </w:r>
      <w:proofErr w:type="spellStart"/>
      <w:r w:rsidR="00E77807">
        <w:rPr>
          <w:rFonts w:ascii="Times New Roman" w:hAnsi="Times New Roman" w:cs="Times New Roman"/>
          <w:sz w:val="24"/>
          <w:szCs w:val="24"/>
        </w:rPr>
        <w:t>Korzycki</w:t>
      </w:r>
      <w:proofErr w:type="spellEnd"/>
    </w:p>
    <w:bookmarkEnd w:id="1"/>
    <w:p w14:paraId="2EE6D38D" w14:textId="77777777" w:rsidR="004D6741" w:rsidRDefault="004D6741" w:rsidP="00E77807">
      <w:pPr>
        <w:spacing w:after="0" w:line="240" w:lineRule="auto"/>
      </w:pPr>
    </w:p>
    <w:sectPr w:rsidR="004D67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02148B"/>
    <w:multiLevelType w:val="multilevel"/>
    <w:tmpl w:val="B88AFF36"/>
    <w:lvl w:ilvl="0">
      <w:start w:val="1"/>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80E"/>
    <w:rsid w:val="00120AB7"/>
    <w:rsid w:val="0018104C"/>
    <w:rsid w:val="001E0DF7"/>
    <w:rsid w:val="00230A3B"/>
    <w:rsid w:val="002328D4"/>
    <w:rsid w:val="00367430"/>
    <w:rsid w:val="00376AAD"/>
    <w:rsid w:val="00385BF9"/>
    <w:rsid w:val="003C7AF0"/>
    <w:rsid w:val="004356F1"/>
    <w:rsid w:val="004D280E"/>
    <w:rsid w:val="004D6741"/>
    <w:rsid w:val="00530B80"/>
    <w:rsid w:val="00571513"/>
    <w:rsid w:val="008670A0"/>
    <w:rsid w:val="008C2C28"/>
    <w:rsid w:val="00922C4A"/>
    <w:rsid w:val="00957B85"/>
    <w:rsid w:val="009C32A9"/>
    <w:rsid w:val="00B60D71"/>
    <w:rsid w:val="00CF0388"/>
    <w:rsid w:val="00D263EC"/>
    <w:rsid w:val="00E62D97"/>
    <w:rsid w:val="00E77807"/>
    <w:rsid w:val="00E92A14"/>
    <w:rsid w:val="00ED70E8"/>
    <w:rsid w:val="00F37132"/>
    <w:rsid w:val="00F700D6"/>
    <w:rsid w:val="00FB248E"/>
    <w:rsid w:val="00FC0C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88E83"/>
  <w15:chartTrackingRefBased/>
  <w15:docId w15:val="{872FB63F-24FA-4D78-B21E-4DBD8CA09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957B85"/>
    <w:pPr>
      <w:spacing w:line="256" w:lineRule="auto"/>
    </w:pPr>
  </w:style>
  <w:style w:type="paragraph" w:styleId="Nagwek1">
    <w:name w:val="heading 1"/>
    <w:basedOn w:val="Normalny"/>
    <w:next w:val="Normalny"/>
    <w:link w:val="Nagwek1Znak"/>
    <w:qFormat/>
    <w:rsid w:val="00957B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57B85"/>
    <w:rPr>
      <w:rFonts w:asciiTheme="majorHAnsi" w:eastAsiaTheme="majorEastAsia" w:hAnsiTheme="majorHAnsi" w:cstheme="majorBidi"/>
      <w:color w:val="2F5496" w:themeColor="accent1" w:themeShade="BF"/>
      <w:sz w:val="32"/>
      <w:szCs w:val="32"/>
    </w:rPr>
  </w:style>
  <w:style w:type="paragraph" w:styleId="Tekstpodstawowy">
    <w:name w:val="Body Text"/>
    <w:basedOn w:val="Normalny"/>
    <w:link w:val="TekstpodstawowyZnak"/>
    <w:semiHidden/>
    <w:unhideWhenUsed/>
    <w:rsid w:val="00957B85"/>
    <w:pPr>
      <w:tabs>
        <w:tab w:val="left" w:pos="3420"/>
      </w:tabs>
      <w:spacing w:after="0" w:line="240" w:lineRule="auto"/>
      <w:jc w:val="both"/>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semiHidden/>
    <w:rsid w:val="00957B85"/>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semiHidden/>
    <w:unhideWhenUsed/>
    <w:rsid w:val="00957B85"/>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semiHidden/>
    <w:rsid w:val="00957B85"/>
    <w:rPr>
      <w:rFonts w:ascii="Times New Roman" w:eastAsia="Times New Roman" w:hAnsi="Times New Roman" w:cs="Times New Roman"/>
      <w:sz w:val="24"/>
      <w:szCs w:val="20"/>
      <w:lang w:eastAsia="pl-PL"/>
    </w:rPr>
  </w:style>
  <w:style w:type="character" w:styleId="Hipercze">
    <w:name w:val="Hyperlink"/>
    <w:basedOn w:val="Domylnaczcionkaakapitu"/>
    <w:uiPriority w:val="99"/>
    <w:semiHidden/>
    <w:unhideWhenUsed/>
    <w:rsid w:val="00957B85"/>
    <w:rPr>
      <w:color w:val="0000FF"/>
      <w:u w:val="single"/>
    </w:rPr>
  </w:style>
  <w:style w:type="paragraph" w:styleId="Akapitzlist">
    <w:name w:val="List Paragraph"/>
    <w:basedOn w:val="Normalny"/>
    <w:uiPriority w:val="34"/>
    <w:qFormat/>
    <w:rsid w:val="00957B85"/>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811415">
      <w:bodyDiv w:val="1"/>
      <w:marLeft w:val="0"/>
      <w:marRight w:val="0"/>
      <w:marTop w:val="0"/>
      <w:marBottom w:val="0"/>
      <w:divBdr>
        <w:top w:val="none" w:sz="0" w:space="0" w:color="auto"/>
        <w:left w:val="none" w:sz="0" w:space="0" w:color="auto"/>
        <w:bottom w:val="none" w:sz="0" w:space="0" w:color="auto"/>
        <w:right w:val="none" w:sz="0" w:space="0" w:color="auto"/>
      </w:divBdr>
    </w:div>
    <w:div w:id="322903120">
      <w:bodyDiv w:val="1"/>
      <w:marLeft w:val="0"/>
      <w:marRight w:val="0"/>
      <w:marTop w:val="0"/>
      <w:marBottom w:val="0"/>
      <w:divBdr>
        <w:top w:val="none" w:sz="0" w:space="0" w:color="auto"/>
        <w:left w:val="none" w:sz="0" w:space="0" w:color="auto"/>
        <w:bottom w:val="none" w:sz="0" w:space="0" w:color="auto"/>
        <w:right w:val="none" w:sz="0" w:space="0" w:color="auto"/>
      </w:divBdr>
    </w:div>
    <w:div w:id="927692570">
      <w:bodyDiv w:val="1"/>
      <w:marLeft w:val="0"/>
      <w:marRight w:val="0"/>
      <w:marTop w:val="0"/>
      <w:marBottom w:val="0"/>
      <w:divBdr>
        <w:top w:val="none" w:sz="0" w:space="0" w:color="auto"/>
        <w:left w:val="none" w:sz="0" w:space="0" w:color="auto"/>
        <w:bottom w:val="none" w:sz="0" w:space="0" w:color="auto"/>
        <w:right w:val="none" w:sz="0" w:space="0" w:color="auto"/>
      </w:divBdr>
    </w:div>
    <w:div w:id="1348363488">
      <w:bodyDiv w:val="1"/>
      <w:marLeft w:val="0"/>
      <w:marRight w:val="0"/>
      <w:marTop w:val="0"/>
      <w:marBottom w:val="0"/>
      <w:divBdr>
        <w:top w:val="none" w:sz="0" w:space="0" w:color="auto"/>
        <w:left w:val="none" w:sz="0" w:space="0" w:color="auto"/>
        <w:bottom w:val="none" w:sz="0" w:space="0" w:color="auto"/>
        <w:right w:val="none" w:sz="0" w:space="0" w:color="auto"/>
      </w:divBdr>
    </w:div>
    <w:div w:id="1414283645">
      <w:bodyDiv w:val="1"/>
      <w:marLeft w:val="0"/>
      <w:marRight w:val="0"/>
      <w:marTop w:val="0"/>
      <w:marBottom w:val="0"/>
      <w:divBdr>
        <w:top w:val="none" w:sz="0" w:space="0" w:color="auto"/>
        <w:left w:val="none" w:sz="0" w:space="0" w:color="auto"/>
        <w:bottom w:val="none" w:sz="0" w:space="0" w:color="auto"/>
        <w:right w:val="none" w:sz="0" w:space="0" w:color="auto"/>
      </w:divBdr>
    </w:div>
    <w:div w:id="1417286757">
      <w:bodyDiv w:val="1"/>
      <w:marLeft w:val="0"/>
      <w:marRight w:val="0"/>
      <w:marTop w:val="0"/>
      <w:marBottom w:val="0"/>
      <w:divBdr>
        <w:top w:val="none" w:sz="0" w:space="0" w:color="auto"/>
        <w:left w:val="none" w:sz="0" w:space="0" w:color="auto"/>
        <w:bottom w:val="none" w:sz="0" w:space="0" w:color="auto"/>
        <w:right w:val="none" w:sz="0" w:space="0" w:color="auto"/>
      </w:divBdr>
    </w:div>
    <w:div w:id="1499156959">
      <w:bodyDiv w:val="1"/>
      <w:marLeft w:val="0"/>
      <w:marRight w:val="0"/>
      <w:marTop w:val="0"/>
      <w:marBottom w:val="0"/>
      <w:divBdr>
        <w:top w:val="none" w:sz="0" w:space="0" w:color="auto"/>
        <w:left w:val="none" w:sz="0" w:space="0" w:color="auto"/>
        <w:bottom w:val="none" w:sz="0" w:space="0" w:color="auto"/>
        <w:right w:val="none" w:sz="0" w:space="0" w:color="auto"/>
      </w:divBdr>
    </w:div>
    <w:div w:id="153291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erwisy.gazetaprawna.pl/ekologia/tematy/o/ochronie-srodowiska"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8</Pages>
  <Words>2910</Words>
  <Characters>17461</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Mirosław Kuchciński</dc:creator>
  <cp:keywords/>
  <dc:description/>
  <cp:lastModifiedBy>Mirosław Kuchciński</cp:lastModifiedBy>
  <cp:revision>14</cp:revision>
  <cp:lastPrinted>2019-09-26T08:25:00Z</cp:lastPrinted>
  <dcterms:created xsi:type="dcterms:W3CDTF">2019-09-25T07:31:00Z</dcterms:created>
  <dcterms:modified xsi:type="dcterms:W3CDTF">2019-09-26T08:25:00Z</dcterms:modified>
</cp:coreProperties>
</file>