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7596" w14:textId="46238C8E" w:rsidR="00C31027" w:rsidRDefault="00C31027" w:rsidP="00C31027">
      <w:pPr>
        <w:pStyle w:val="Tekstpodstawowy"/>
        <w:rPr>
          <w:sz w:val="24"/>
          <w:szCs w:val="24"/>
        </w:rPr>
      </w:pPr>
      <w:bookmarkStart w:id="0" w:name="_Hlk15465885"/>
      <w:r>
        <w:rPr>
          <w:noProof/>
        </w:rPr>
        <w:drawing>
          <wp:inline distT="0" distB="0" distL="0" distR="0" wp14:anchorId="613AFF99" wp14:editId="2D0579EF">
            <wp:extent cx="5760720" cy="468630"/>
            <wp:effectExtent l="0" t="0" r="0" b="762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7CFA2" w14:textId="77777777" w:rsidR="00C31027" w:rsidRDefault="00C31027" w:rsidP="00C31027">
      <w:pPr>
        <w:pStyle w:val="Tekstpodstawowy"/>
      </w:pPr>
    </w:p>
    <w:p w14:paraId="4E157961" w14:textId="5859A818" w:rsidR="00C31027" w:rsidRDefault="00C31027" w:rsidP="00C3102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OP.271.9.2019                                                                           Mrągowo, </w:t>
      </w:r>
      <w:r w:rsidR="007E1472">
        <w:rPr>
          <w:sz w:val="24"/>
          <w:szCs w:val="24"/>
        </w:rPr>
        <w:t>30</w:t>
      </w:r>
      <w:r>
        <w:rPr>
          <w:sz w:val="24"/>
          <w:szCs w:val="24"/>
        </w:rPr>
        <w:t>.08.2019 r.</w:t>
      </w:r>
    </w:p>
    <w:p w14:paraId="13BA82B7" w14:textId="77777777" w:rsidR="00C31027" w:rsidRDefault="00C31027" w:rsidP="00C31027">
      <w:pPr>
        <w:pStyle w:val="Tekstpodstawowywcity"/>
        <w:ind w:left="540" w:hanging="540"/>
      </w:pPr>
    </w:p>
    <w:p w14:paraId="75CBBE97" w14:textId="6EFDA547" w:rsidR="00C31027" w:rsidRDefault="00C31027" w:rsidP="00C31027">
      <w:pPr>
        <w:pStyle w:val="Tekstpodstawowywcity"/>
        <w:ind w:left="540" w:hanging="540"/>
      </w:pPr>
      <w:r>
        <w:t>Dot. przetargu nieograniczonego na: „Termomodernizacja budynku Szkoły Podstawowej Nr 1 przy ul. Bohaterów Warszawy 4”.</w:t>
      </w:r>
    </w:p>
    <w:p w14:paraId="245B8FD5" w14:textId="77777777" w:rsidR="00C31027" w:rsidRDefault="00C31027" w:rsidP="00C31027">
      <w:pPr>
        <w:pStyle w:val="Nagwek1"/>
        <w:rPr>
          <w:sz w:val="20"/>
        </w:rPr>
      </w:pPr>
    </w:p>
    <w:p w14:paraId="67A9A449" w14:textId="0D413764" w:rsidR="00C31027" w:rsidRDefault="00C31027" w:rsidP="007E1472">
      <w:pPr>
        <w:tabs>
          <w:tab w:val="left" w:pos="342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informuję, </w:t>
      </w:r>
      <w:r w:rsidR="007E1472">
        <w:rPr>
          <w:sz w:val="24"/>
          <w:szCs w:val="24"/>
        </w:rPr>
        <w:t xml:space="preserve">o oczywistej pomyłce w zawiadomieniu z dnia 28.08.2019 r., </w:t>
      </w:r>
      <w:r w:rsidR="007E1472">
        <w:rPr>
          <w:sz w:val="24"/>
          <w:szCs w:val="24"/>
        </w:rPr>
        <w:br/>
        <w:t>a mianowicie w pkt II. w tabeli brakuje kryterium „płatność”. Zamawiający zamieszcza poprawną tabelę, ogólna punktacja pozostaje bez zmian</w:t>
      </w:r>
    </w:p>
    <w:p w14:paraId="7210706A" w14:textId="19F6B43F" w:rsidR="00C31027" w:rsidRDefault="00C31027" w:rsidP="00C31027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64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420"/>
        <w:gridCol w:w="1050"/>
        <w:gridCol w:w="1333"/>
        <w:gridCol w:w="1451"/>
        <w:gridCol w:w="1698"/>
      </w:tblGrid>
      <w:tr w:rsidR="007E1472" w14:paraId="257FEBFE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1EC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ED4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0AE55437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1ADC6593" w14:textId="77777777" w:rsidR="007E1472" w:rsidRDefault="007E147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7699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75EB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gwarancja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7F8" w14:textId="7225E73D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płatność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83E7" w14:textId="22E95FB8" w:rsidR="007E1472" w:rsidRDefault="007E14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</w:tr>
      <w:tr w:rsidR="007E1472" w14:paraId="0E7FD187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3628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6FED" w14:textId="77777777" w:rsidR="007E1472" w:rsidRDefault="007E1472">
            <w:pPr>
              <w:spacing w:line="254" w:lineRule="auto"/>
              <w:rPr>
                <w:lang w:eastAsia="en-US"/>
              </w:rPr>
            </w:pPr>
            <w:r>
              <w:t xml:space="preserve">Konsorcjum firm: </w:t>
            </w:r>
            <w:proofErr w:type="spellStart"/>
            <w:r>
              <w:t>EMbudownictwo</w:t>
            </w:r>
            <w:proofErr w:type="spellEnd"/>
            <w:r>
              <w:t xml:space="preserve"> Zbigniew Miller, ul. Górna 3B/14, 11-400 Kętrzyn, Przedsiębiorstwo Usługowo – Budowlane Edward Miller, ul. Niepodległości 1, </w:t>
            </w:r>
            <w:r>
              <w:br/>
              <w:t>11-400 Kętrzyn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B74E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0DDE" w14:textId="10F4DCD8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pkt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63B" w14:textId="52C4C5BA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pkt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D205" w14:textId="084962CB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7E1472" w14:paraId="4BF5FE25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500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A3E" w14:textId="77777777" w:rsidR="007E1472" w:rsidRDefault="007E1472">
            <w:pPr>
              <w:spacing w:line="254" w:lineRule="auto"/>
            </w:pPr>
            <w:r>
              <w:t>DEFERO Sp. z o.o., ul. Wojska Polskiego 102/112, 98-200 Sieradz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1CCF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59,02 pkt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2B8F" w14:textId="6558A35E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pkt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400" w14:textId="3980307D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pkt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D841" w14:textId="2CDE968E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99,02 pkt</w:t>
            </w:r>
          </w:p>
        </w:tc>
      </w:tr>
      <w:tr w:rsidR="007E1472" w14:paraId="5939D0C9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4B0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C635" w14:textId="77777777" w:rsidR="007E1472" w:rsidRDefault="007E1472">
            <w:pPr>
              <w:spacing w:line="254" w:lineRule="auto"/>
            </w:pPr>
            <w:r>
              <w:t xml:space="preserve">Przedsiębiorstwo Budownictwa Ogólnego Sp. z o.o., </w:t>
            </w:r>
            <w:r>
              <w:br/>
              <w:t xml:space="preserve">ul. Przemysłowa 8, </w:t>
            </w:r>
            <w:r>
              <w:br/>
              <w:t>11-700 Mrągowo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CA07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58,17 pkt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23D" w14:textId="18EDA9D4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pkt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6D9" w14:textId="3CC613EE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pkt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3E2" w14:textId="7CCEF09A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98,17 pkt</w:t>
            </w:r>
          </w:p>
        </w:tc>
      </w:tr>
      <w:tr w:rsidR="007E1472" w14:paraId="56E75EA2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4E4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D873" w14:textId="77777777" w:rsidR="007E1472" w:rsidRDefault="007E1472">
            <w:pPr>
              <w:spacing w:line="254" w:lineRule="auto"/>
            </w:pPr>
            <w:r>
              <w:t xml:space="preserve">GRUNDUNG Sp. z o.o., </w:t>
            </w:r>
            <w:r>
              <w:br/>
              <w:t xml:space="preserve">ul. Zwycięstwa 8/210, </w:t>
            </w:r>
            <w:r>
              <w:br/>
              <w:t>15-703 Białystok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8167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2D26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0A4" w14:textId="15F7593F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7C0" w14:textId="2837B2E6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E1472" w14:paraId="7CD91954" w14:textId="77777777" w:rsidTr="007E14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5D8C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E88" w14:textId="77777777" w:rsidR="007E1472" w:rsidRDefault="007E1472">
            <w:pPr>
              <w:spacing w:line="254" w:lineRule="auto"/>
            </w:pPr>
            <w:r>
              <w:t xml:space="preserve">GN-KNIT B.D. Sp. z o.o.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Division</w:t>
            </w:r>
            <w:proofErr w:type="spellEnd"/>
            <w:r>
              <w:t xml:space="preserve"> Sp. z o.o., </w:t>
            </w:r>
            <w:r>
              <w:br/>
              <w:t>Pl. Daszyńskiego 6,</w:t>
            </w:r>
            <w:r>
              <w:br/>
              <w:t>10-586 Olsztyn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380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72E6" w14:textId="7777777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549" w14:textId="4D2779D0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D3BE" w14:textId="7D74F187" w:rsidR="007E1472" w:rsidRDefault="007E147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3EC301B8" w14:textId="77777777" w:rsidR="00C31027" w:rsidRDefault="00C31027" w:rsidP="00C31027">
      <w:pPr>
        <w:ind w:left="360" w:right="110" w:hanging="360"/>
        <w:jc w:val="both"/>
      </w:pPr>
      <w:r>
        <w:t>M.K.</w:t>
      </w:r>
      <w:bookmarkEnd w:id="0"/>
      <w:r>
        <w:t xml:space="preserve">                                                                                                                        </w:t>
      </w:r>
    </w:p>
    <w:p w14:paraId="0175FB3E" w14:textId="77777777" w:rsidR="007E1472" w:rsidRDefault="007E1472" w:rsidP="00C31027">
      <w:pPr>
        <w:ind w:left="6946" w:right="110" w:hanging="360"/>
        <w:jc w:val="both"/>
      </w:pPr>
    </w:p>
    <w:p w14:paraId="735E6604" w14:textId="77777777" w:rsidR="007E1472" w:rsidRPr="00C31027" w:rsidRDefault="007E1472" w:rsidP="007E1472">
      <w:pPr>
        <w:ind w:left="6946" w:right="110" w:hanging="360"/>
        <w:jc w:val="both"/>
        <w:rPr>
          <w:sz w:val="24"/>
          <w:szCs w:val="24"/>
        </w:rPr>
      </w:pPr>
      <w:r w:rsidRPr="007E1472">
        <w:rPr>
          <w:sz w:val="24"/>
          <w:szCs w:val="24"/>
        </w:rPr>
        <w:t>Z-ca</w:t>
      </w:r>
      <w:r>
        <w:t xml:space="preserve">  </w:t>
      </w:r>
      <w:r w:rsidRPr="00C31027">
        <w:rPr>
          <w:sz w:val="24"/>
          <w:szCs w:val="24"/>
        </w:rPr>
        <w:t>Burmistrz</w:t>
      </w:r>
      <w:r>
        <w:rPr>
          <w:sz w:val="24"/>
          <w:szCs w:val="24"/>
        </w:rPr>
        <w:t>a</w:t>
      </w:r>
    </w:p>
    <w:p w14:paraId="077C9AD9" w14:textId="77777777" w:rsidR="007E1472" w:rsidRPr="00C31027" w:rsidRDefault="007E1472" w:rsidP="007E1472">
      <w:pPr>
        <w:ind w:left="6237" w:right="110" w:firstLine="66"/>
        <w:jc w:val="both"/>
        <w:rPr>
          <w:sz w:val="24"/>
          <w:szCs w:val="24"/>
        </w:rPr>
      </w:pPr>
      <w:r>
        <w:rPr>
          <w:sz w:val="24"/>
          <w:szCs w:val="24"/>
        </w:rPr>
        <w:t>Mgr Tadeusz Łapka</w:t>
      </w:r>
    </w:p>
    <w:p w14:paraId="394ABAB6" w14:textId="77777777" w:rsidR="007E1472" w:rsidRDefault="007E1472" w:rsidP="00C31027">
      <w:pPr>
        <w:ind w:left="6946" w:right="110" w:hanging="360"/>
        <w:jc w:val="both"/>
      </w:pPr>
      <w:bookmarkStart w:id="1" w:name="_GoBack"/>
      <w:bookmarkEnd w:id="1"/>
    </w:p>
    <w:sectPr w:rsidR="007E1472" w:rsidSect="00C310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E"/>
    <w:rsid w:val="003F3F01"/>
    <w:rsid w:val="007E1472"/>
    <w:rsid w:val="0095262E"/>
    <w:rsid w:val="00C31027"/>
    <w:rsid w:val="00E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4637"/>
  <w15:chartTrackingRefBased/>
  <w15:docId w15:val="{0ECE21C6-4036-47B5-974F-6C3154C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10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10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10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10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10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10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2019-08-30T08:36:00Z</cp:lastPrinted>
  <dcterms:created xsi:type="dcterms:W3CDTF">2019-08-28T11:52:00Z</dcterms:created>
  <dcterms:modified xsi:type="dcterms:W3CDTF">2019-08-30T08:38:00Z</dcterms:modified>
</cp:coreProperties>
</file>