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 xml:space="preserve">strza  –  mgr </w:t>
      </w:r>
      <w:proofErr w:type="spellStart"/>
      <w:r w:rsidR="00FE7591" w:rsidRPr="00351C34">
        <w:rPr>
          <w:rFonts w:ascii="Calibri" w:hAnsi="Calibri" w:cs="Tahoma"/>
          <w:snapToGrid w:val="0"/>
          <w:sz w:val="23"/>
          <w:szCs w:val="23"/>
        </w:rPr>
        <w:t>Otolię</w:t>
      </w:r>
      <w:proofErr w:type="spellEnd"/>
      <w:r w:rsidR="00FE7591" w:rsidRPr="00351C34">
        <w:rPr>
          <w:rFonts w:ascii="Calibri" w:hAnsi="Calibri" w:cs="Tahoma"/>
          <w:snapToGrid w:val="0"/>
          <w:sz w:val="23"/>
          <w:szCs w:val="23"/>
        </w:rPr>
        <w:t xml:space="preserve">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ED60B5">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9645CC" w:rsidRPr="009645CC">
        <w:rPr>
          <w:rFonts w:ascii="Calibri" w:hAnsi="Calibri" w:cs="Tahoma"/>
          <w:b/>
          <w:sz w:val="23"/>
          <w:szCs w:val="23"/>
        </w:rPr>
        <w:t>Zagospodarowanie terenu Parku im. Gen. W. Sikorskiego na cele turystyczno-rekreacyjne</w:t>
      </w:r>
      <w:r w:rsidR="000A7E03">
        <w:rPr>
          <w:rFonts w:ascii="Calibri" w:hAnsi="Calibri" w:cs="Tahoma"/>
          <w:b/>
          <w:sz w:val="23"/>
          <w:szCs w:val="23"/>
        </w:rPr>
        <w:t xml:space="preserve"> – dostawa i montaż urządzeń</w:t>
      </w:r>
      <w:bookmarkStart w:id="0" w:name="_GoBack"/>
      <w:bookmarkEnd w:id="0"/>
      <w:r w:rsidRPr="00351C34">
        <w:rPr>
          <w:rFonts w:ascii="Calibri" w:hAnsi="Calibri" w:cs="Tahoma"/>
          <w:b/>
          <w:sz w:val="23"/>
          <w:szCs w:val="23"/>
        </w:rPr>
        <w:t>”</w:t>
      </w:r>
      <w:r w:rsidRPr="00351C34">
        <w:rPr>
          <w:rFonts w:ascii="Calibri" w:hAnsi="Calibri" w:cs="Tahoma"/>
          <w:sz w:val="23"/>
          <w:szCs w:val="23"/>
        </w:rPr>
        <w:t xml:space="preserve">. Wykonawca zobowiązuje się do oddania ww. obiektu budowlanego wykonanego zgodnie z </w:t>
      </w:r>
      <w:r w:rsidR="007F1755">
        <w:rPr>
          <w:rFonts w:ascii="Calibri" w:hAnsi="Calibri" w:cs="Tahoma"/>
          <w:sz w:val="23"/>
          <w:szCs w:val="23"/>
        </w:rPr>
        <w:t>projektem</w:t>
      </w:r>
      <w:r w:rsidRPr="00351C34">
        <w:rPr>
          <w:rFonts w:ascii="Calibri" w:hAnsi="Calibri" w:cs="Tahoma"/>
          <w:sz w:val="23"/>
          <w:szCs w:val="23"/>
        </w:rPr>
        <w:t>, zasadami wiedzy technicznej, obowiązującymi w tym zakresie przepisami szczegółowymi oraz polskimi normami wprowadzającymi normy europejskie lub europejskie aprobaty techniczne i kompletny z punktu widzenia celu, któremu ma służyć.</w:t>
      </w:r>
    </w:p>
    <w:p w:rsidR="006265B4" w:rsidRPr="00CB7FCF" w:rsidRDefault="00CC73D1" w:rsidP="00CB7FCF">
      <w:pPr>
        <w:pStyle w:val="Akapitzlist"/>
        <w:numPr>
          <w:ilvl w:val="0"/>
          <w:numId w:val="7"/>
        </w:numPr>
        <w:jc w:val="both"/>
        <w:rPr>
          <w:rFonts w:ascii="Calibri" w:hAnsi="Calibri" w:cs="Tahoma"/>
          <w:b/>
          <w:sz w:val="23"/>
          <w:szCs w:val="23"/>
        </w:rPr>
      </w:pPr>
      <w:r w:rsidRPr="00351C34">
        <w:rPr>
          <w:rFonts w:ascii="Calibri" w:hAnsi="Calibri" w:cs="Tahoma"/>
          <w:b/>
          <w:sz w:val="23"/>
          <w:szCs w:val="23"/>
        </w:rPr>
        <w:t>Przedmiot zamówienia obejmuje:</w:t>
      </w:r>
    </w:p>
    <w:p w:rsidR="00CB7FCF" w:rsidRPr="006265B4" w:rsidRDefault="00CB7FCF" w:rsidP="00CB7FCF">
      <w:pPr>
        <w:pStyle w:val="Akapitzlist1"/>
        <w:numPr>
          <w:ilvl w:val="1"/>
          <w:numId w:val="37"/>
        </w:numPr>
        <w:ind w:left="709"/>
        <w:jc w:val="both"/>
        <w:rPr>
          <w:rFonts w:ascii="Calibri" w:hAnsi="Calibri" w:cs="Tahoma"/>
          <w:sz w:val="23"/>
          <w:szCs w:val="23"/>
        </w:rPr>
      </w:pPr>
      <w:r>
        <w:rPr>
          <w:rFonts w:ascii="Calibri" w:hAnsi="Calibri" w:cs="Tahoma"/>
          <w:sz w:val="23"/>
          <w:szCs w:val="23"/>
        </w:rPr>
        <w:t>dostawę i montaż urządzeń dla dzieci i niepełnosprawnych.</w:t>
      </w: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 xml:space="preserve">Projekt </w:t>
      </w:r>
      <w:r w:rsidR="0014685E">
        <w:rPr>
          <w:rFonts w:ascii="Calibri" w:hAnsi="Calibri" w:cs="Tahoma"/>
          <w:sz w:val="23"/>
          <w:szCs w:val="23"/>
        </w:rPr>
        <w:t>budowlany</w:t>
      </w:r>
      <w:r w:rsidR="00CC73D1" w:rsidRPr="00351C34">
        <w:rPr>
          <w:rFonts w:ascii="Calibri" w:hAnsi="Calibri" w:cs="Tahoma"/>
          <w:sz w:val="23"/>
          <w:szCs w:val="23"/>
        </w:rPr>
        <w:t>,</w:t>
      </w:r>
    </w:p>
    <w:p w:rsidR="00A77028" w:rsidRPr="00351C34" w:rsidRDefault="0014685E" w:rsidP="008876D3">
      <w:pPr>
        <w:pStyle w:val="Akapitzlist"/>
        <w:numPr>
          <w:ilvl w:val="1"/>
          <w:numId w:val="7"/>
        </w:numPr>
        <w:autoSpaceDE w:val="0"/>
        <w:autoSpaceDN w:val="0"/>
        <w:adjustRightInd w:val="0"/>
        <w:ind w:left="426"/>
        <w:jc w:val="both"/>
        <w:rPr>
          <w:rFonts w:ascii="Calibri" w:hAnsi="Calibri" w:cs="Tahoma"/>
          <w:sz w:val="23"/>
          <w:szCs w:val="23"/>
        </w:rPr>
      </w:pPr>
      <w:r w:rsidRPr="0014685E">
        <w:rPr>
          <w:rFonts w:ascii="Calibri" w:hAnsi="Calibri" w:cs="Tahoma"/>
          <w:sz w:val="23"/>
          <w:szCs w:val="23"/>
        </w:rPr>
        <w:t>Specyfikacj</w:t>
      </w:r>
      <w:r w:rsidR="00CE67B3">
        <w:rPr>
          <w:rFonts w:ascii="Calibri" w:hAnsi="Calibri" w:cs="Tahoma"/>
          <w:sz w:val="23"/>
          <w:szCs w:val="23"/>
        </w:rPr>
        <w:t>a</w:t>
      </w:r>
      <w:r w:rsidRPr="0014685E">
        <w:rPr>
          <w:rFonts w:ascii="Calibri" w:hAnsi="Calibri" w:cs="Tahoma"/>
          <w:sz w:val="23"/>
          <w:szCs w:val="23"/>
        </w:rPr>
        <w:t xml:space="preserve"> techniczn</w:t>
      </w:r>
      <w:r w:rsidR="00CE67B3">
        <w:rPr>
          <w:rFonts w:ascii="Calibri" w:hAnsi="Calibri" w:cs="Tahoma"/>
          <w:sz w:val="23"/>
          <w:szCs w:val="23"/>
        </w:rPr>
        <w:t>a</w:t>
      </w:r>
      <w:r w:rsidRPr="0014685E">
        <w:rPr>
          <w:rFonts w:ascii="Calibri" w:hAnsi="Calibri" w:cs="Tahoma"/>
          <w:sz w:val="23"/>
          <w:szCs w:val="23"/>
        </w:rPr>
        <w:t xml:space="preserve"> wykonania i odbioru robót budowlanych</w:t>
      </w:r>
      <w:r w:rsidR="00A77028">
        <w:rPr>
          <w:rFonts w:ascii="Calibri" w:hAnsi="Calibri" w:cs="Tahoma"/>
          <w:sz w:val="23"/>
          <w:szCs w:val="23"/>
        </w:rPr>
        <w:t>,</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5235E6" w:rsidP="00FE3A45">
      <w:pPr>
        <w:pStyle w:val="Akapitzlist"/>
        <w:numPr>
          <w:ilvl w:val="1"/>
          <w:numId w:val="7"/>
        </w:numPr>
        <w:autoSpaceDE w:val="0"/>
        <w:autoSpaceDN w:val="0"/>
        <w:adjustRightInd w:val="0"/>
        <w:ind w:left="426"/>
        <w:jc w:val="both"/>
        <w:rPr>
          <w:rFonts w:ascii="Calibri" w:hAnsi="Calibri" w:cs="Tahoma"/>
          <w:sz w:val="23"/>
          <w:szCs w:val="23"/>
        </w:rPr>
      </w:pPr>
      <w:r w:rsidRPr="005235E6">
        <w:rPr>
          <w:rFonts w:ascii="Calibri" w:hAnsi="Calibri" w:cs="Tahoma"/>
          <w:sz w:val="23"/>
          <w:szCs w:val="23"/>
        </w:rPr>
        <w:t>Decyzj</w:t>
      </w:r>
      <w:r>
        <w:rPr>
          <w:rFonts w:ascii="Calibri" w:hAnsi="Calibri" w:cs="Tahoma"/>
          <w:sz w:val="23"/>
          <w:szCs w:val="23"/>
        </w:rPr>
        <w:t>a</w:t>
      </w:r>
      <w:r w:rsidRPr="005235E6">
        <w:rPr>
          <w:rFonts w:ascii="Calibri" w:hAnsi="Calibri" w:cs="Tahoma"/>
          <w:sz w:val="23"/>
          <w:szCs w:val="23"/>
        </w:rPr>
        <w:t xml:space="preserve"> pozwolenia na budowę nr 38/2018/</w:t>
      </w:r>
      <w:proofErr w:type="spellStart"/>
      <w:r w:rsidRPr="005235E6">
        <w:rPr>
          <w:rFonts w:ascii="Calibri" w:hAnsi="Calibri" w:cs="Tahoma"/>
          <w:sz w:val="23"/>
          <w:szCs w:val="23"/>
        </w:rPr>
        <w:t>Mrg</w:t>
      </w:r>
      <w:proofErr w:type="spellEnd"/>
      <w:r w:rsidRPr="005235E6">
        <w:rPr>
          <w:rFonts w:ascii="Calibri" w:hAnsi="Calibri" w:cs="Tahoma"/>
          <w:sz w:val="23"/>
          <w:szCs w:val="23"/>
        </w:rPr>
        <w:t xml:space="preserve"> z dnia 01.02.2018 r.</w:t>
      </w:r>
      <w:r w:rsidR="00CC73D1" w:rsidRPr="00351C34">
        <w:rPr>
          <w:rFonts w:ascii="Calibri" w:hAnsi="Calibri" w:cs="Tahoma"/>
          <w:sz w:val="23"/>
          <w:szCs w:val="23"/>
        </w:rPr>
        <w:t>,</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 xml:space="preserve">jest przede wszystkim projekt </w:t>
      </w:r>
      <w:r w:rsidR="00517C27">
        <w:rPr>
          <w:rFonts w:ascii="Calibri" w:hAnsi="Calibri" w:cs="Tahoma"/>
          <w:b/>
          <w:sz w:val="23"/>
          <w:szCs w:val="23"/>
        </w:rPr>
        <w:t>budowlany</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Pr="00351C34">
        <w:rPr>
          <w:rFonts w:ascii="Calibri" w:hAnsi="Calibri" w:cs="Tahoma"/>
          <w:sz w:val="23"/>
          <w:szCs w:val="23"/>
        </w:rPr>
        <w:t>ust. 3.</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 xml:space="preserve">zapewnienie obsługi geodezyjnej (wytyczenie punktów głównych, obsługa w trakcie realizacji), sporządzenie szkiców inwentaryzacyjnych robót zanikających, wykonanie szczegółowej </w:t>
      </w:r>
      <w:r w:rsidRPr="00351C34">
        <w:rPr>
          <w:rFonts w:ascii="Calibri" w:hAnsi="Calibri" w:cs="Tahoma"/>
          <w:bCs/>
          <w:snapToGrid w:val="0"/>
          <w:sz w:val="23"/>
          <w:szCs w:val="23"/>
        </w:rPr>
        <w:lastRenderedPageBreak/>
        <w:t>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w:t>
      </w:r>
      <w:proofErr w:type="spellStart"/>
      <w:r w:rsidRPr="00351C34">
        <w:rPr>
          <w:rFonts w:ascii="Calibri" w:hAnsi="Calibri" w:cs="Tahoma"/>
          <w:sz w:val="23"/>
          <w:szCs w:val="23"/>
        </w:rPr>
        <w:t>późn</w:t>
      </w:r>
      <w:proofErr w:type="spellEnd"/>
      <w:r w:rsidRPr="00351C34">
        <w:rPr>
          <w:rFonts w:ascii="Calibri" w:hAnsi="Calibri" w:cs="Tahoma"/>
          <w:sz w:val="23"/>
          <w:szCs w:val="23"/>
        </w:rPr>
        <w:t>. zm.) oraz wymaganiom określonym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w:t>
      </w:r>
      <w:r w:rsidR="008F1C83">
        <w:rPr>
          <w:rFonts w:ascii="Calibri" w:hAnsi="Calibri" w:cs="Tahoma"/>
          <w:sz w:val="23"/>
          <w:szCs w:val="23"/>
        </w:rPr>
        <w:t xml:space="preserve"> dziennik budowy</w:t>
      </w:r>
      <w:r w:rsidRPr="00351C34">
        <w:rPr>
          <w:rFonts w:ascii="Calibri" w:hAnsi="Calibri" w:cs="Tahoma"/>
          <w:sz w:val="23"/>
          <w:szCs w:val="23"/>
        </w:rPr>
        <w:t>,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CC6590">
        <w:rPr>
          <w:rFonts w:ascii="Calibri" w:hAnsi="Calibri" w:cs="Tahoma"/>
          <w:b/>
          <w:sz w:val="23"/>
          <w:szCs w:val="23"/>
          <w:u w:val="single"/>
        </w:rPr>
        <w:t>16</w:t>
      </w:r>
      <w:r w:rsidR="005D54EF" w:rsidRPr="00351C34">
        <w:rPr>
          <w:rFonts w:ascii="Calibri" w:hAnsi="Calibri" w:cs="Tahoma"/>
          <w:b/>
          <w:sz w:val="23"/>
          <w:szCs w:val="23"/>
          <w:u w:val="single"/>
        </w:rPr>
        <w:t>.</w:t>
      </w:r>
      <w:r w:rsidR="008F1C83">
        <w:rPr>
          <w:rFonts w:ascii="Calibri" w:hAnsi="Calibri" w:cs="Tahoma"/>
          <w:b/>
          <w:sz w:val="23"/>
          <w:szCs w:val="23"/>
          <w:u w:val="single"/>
        </w:rPr>
        <w:t>1</w:t>
      </w:r>
      <w:r w:rsidR="00CC6590">
        <w:rPr>
          <w:rFonts w:ascii="Calibri" w:hAnsi="Calibri" w:cs="Tahoma"/>
          <w:b/>
          <w:sz w:val="23"/>
          <w:szCs w:val="23"/>
          <w:u w:val="single"/>
        </w:rPr>
        <w:t>2</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w:t>
      </w:r>
      <w:proofErr w:type="spellStart"/>
      <w:r w:rsidRPr="00351C34">
        <w:rPr>
          <w:rFonts w:ascii="Calibri" w:hAnsi="Calibri" w:cs="Tahoma"/>
          <w:snapToGrid w:val="0"/>
          <w:sz w:val="23"/>
          <w:szCs w:val="23"/>
        </w:rPr>
        <w:t>STWiORB</w:t>
      </w:r>
      <w:proofErr w:type="spellEnd"/>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przekazanie terenu budowy</w:t>
      </w:r>
      <w:r w:rsidR="00C32BA2">
        <w:rPr>
          <w:rFonts w:ascii="Calibri" w:hAnsi="Calibri" w:cs="Tahoma"/>
          <w:sz w:val="23"/>
          <w:szCs w:val="23"/>
        </w:rPr>
        <w:t>, dziennika budowy</w:t>
      </w:r>
      <w:r w:rsidRPr="00351C34">
        <w:rPr>
          <w:rFonts w:ascii="Calibri" w:hAnsi="Calibri" w:cs="Tahoma"/>
          <w:sz w:val="23"/>
          <w:szCs w:val="23"/>
        </w:rPr>
        <w:t xml:space="preserve">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w:t>
      </w:r>
      <w:r w:rsidR="002451AC">
        <w:rPr>
          <w:rFonts w:ascii="Calibri" w:hAnsi="Calibri" w:cs="Tahoma"/>
          <w:sz w:val="23"/>
          <w:szCs w:val="23"/>
        </w:rPr>
        <w:t>robót</w:t>
      </w:r>
      <w:r w:rsidRPr="00351C34">
        <w:rPr>
          <w:rFonts w:ascii="Calibri" w:hAnsi="Calibri" w:cs="Tahoma"/>
          <w:sz w:val="23"/>
          <w:szCs w:val="23"/>
        </w:rPr>
        <w:t xml:space="preserve">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użycie materiałów gwarantujących odpowiednią jakość wykonania zamówienia oraz o parametrach technicznych i jakościowych nie gorszych niż określone w dokumentacji projektowej i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087CE6" w:rsidRPr="00351C34" w:rsidRDefault="00087CE6" w:rsidP="008876D3">
      <w:pPr>
        <w:pStyle w:val="Akapitzlist"/>
        <w:numPr>
          <w:ilvl w:val="0"/>
          <w:numId w:val="16"/>
        </w:numPr>
        <w:autoSpaceDE w:val="0"/>
        <w:autoSpaceDN w:val="0"/>
        <w:adjustRightInd w:val="0"/>
        <w:jc w:val="both"/>
        <w:rPr>
          <w:rFonts w:ascii="Calibri" w:hAnsi="Calibri" w:cs="Tahoma"/>
          <w:sz w:val="23"/>
          <w:szCs w:val="23"/>
        </w:rPr>
      </w:pPr>
      <w:r>
        <w:rPr>
          <w:rFonts w:ascii="Calibri" w:hAnsi="Calibri" w:cs="Tahoma"/>
          <w:sz w:val="23"/>
          <w:szCs w:val="23"/>
        </w:rPr>
        <w:t>realizacja zaleceń wpisanych do Dziennika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w:t>
      </w:r>
      <w:r w:rsidRPr="00351C34">
        <w:rPr>
          <w:rFonts w:ascii="Calibri" w:hAnsi="Calibri" w:cs="Tahoma"/>
          <w:snapToGrid w:val="0"/>
          <w:sz w:val="23"/>
          <w:szCs w:val="23"/>
        </w:rPr>
        <w:lastRenderedPageBreak/>
        <w:t xml:space="preserve">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w:t>
      </w:r>
      <w:proofErr w:type="spellStart"/>
      <w:r w:rsidRPr="00351C34">
        <w:rPr>
          <w:rFonts w:ascii="Calibri" w:hAnsi="Calibri" w:cs="Tahoma"/>
          <w:sz w:val="23"/>
          <w:szCs w:val="23"/>
        </w:rPr>
        <w:t>Sekocenbud</w:t>
      </w:r>
      <w:proofErr w:type="spellEnd"/>
      <w:r w:rsidRPr="00351C34">
        <w:rPr>
          <w:rFonts w:ascii="Calibri" w:hAnsi="Calibri" w:cs="Tahoma"/>
          <w:sz w:val="23"/>
          <w:szCs w:val="23"/>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 xml:space="preserve">koszty pośrednie </w:t>
      </w:r>
      <w:proofErr w:type="spellStart"/>
      <w:r w:rsidRPr="00351C34">
        <w:rPr>
          <w:rFonts w:ascii="Calibri" w:hAnsi="Calibri" w:cs="Tahoma"/>
          <w:sz w:val="23"/>
          <w:szCs w:val="23"/>
        </w:rPr>
        <w:t>Kp</w:t>
      </w:r>
      <w:proofErr w:type="spellEnd"/>
      <w:r w:rsidRPr="00351C34">
        <w:rPr>
          <w:rFonts w:ascii="Calibri" w:hAnsi="Calibri" w:cs="Tahoma"/>
          <w:sz w:val="23"/>
          <w:szCs w:val="23"/>
        </w:rPr>
        <w:t xml:space="preserve">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w:t>
      </w:r>
      <w:proofErr w:type="spellStart"/>
      <w:r w:rsidRPr="00351C34">
        <w:rPr>
          <w:rFonts w:ascii="Calibri" w:hAnsi="Calibri" w:cs="Tahoma"/>
          <w:sz w:val="23"/>
          <w:szCs w:val="23"/>
        </w:rPr>
        <w:t>R+S+Kp</w:t>
      </w:r>
      <w:proofErr w:type="spellEnd"/>
      <w:r w:rsidRPr="00351C34">
        <w:rPr>
          <w:rFonts w:ascii="Calibri" w:hAnsi="Calibri" w:cs="Tahoma"/>
          <w:sz w:val="23"/>
          <w:szCs w:val="23"/>
        </w:rPr>
        <w:t>)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 xml:space="preserve">emożliwia wykonawcy wykonanie </w:t>
      </w:r>
      <w:r w:rsidR="00641157">
        <w:rPr>
          <w:rFonts w:ascii="Calibri" w:hAnsi="Calibri" w:cs="Tahoma"/>
          <w:sz w:val="23"/>
          <w:szCs w:val="23"/>
        </w:rPr>
        <w:lastRenderedPageBreak/>
        <w:t>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3A53AE" w:rsidP="008876D3">
      <w:pPr>
        <w:numPr>
          <w:ilvl w:val="1"/>
          <w:numId w:val="21"/>
        </w:numPr>
        <w:tabs>
          <w:tab w:val="clear" w:pos="1440"/>
        </w:tabs>
        <w:ind w:left="851" w:hanging="284"/>
        <w:jc w:val="both"/>
        <w:rPr>
          <w:rFonts w:ascii="Calibri" w:hAnsi="Calibri" w:cs="Tahoma"/>
          <w:sz w:val="23"/>
          <w:szCs w:val="23"/>
        </w:rPr>
      </w:pPr>
      <w:r>
        <w:rPr>
          <w:rFonts w:ascii="Calibri" w:hAnsi="Calibri" w:cs="Tahoma"/>
          <w:sz w:val="23"/>
          <w:szCs w:val="23"/>
        </w:rPr>
        <w:t xml:space="preserve"> </w:t>
      </w:r>
      <w:r w:rsidR="00FA12B4">
        <w:rPr>
          <w:rFonts w:ascii="Calibri" w:hAnsi="Calibri" w:cs="Tahoma"/>
          <w:sz w:val="23"/>
          <w:szCs w:val="23"/>
        </w:rPr>
        <w:t xml:space="preserve">  </w:t>
      </w:r>
      <w:r w:rsidR="00CC73D1"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 xml:space="preserve">Wykonawca ustanawia kierownika </w:t>
      </w:r>
      <w:r w:rsidR="009D6D4C">
        <w:rPr>
          <w:rFonts w:ascii="Calibri" w:hAnsi="Calibri" w:cs="Tahoma"/>
          <w:sz w:val="23"/>
          <w:szCs w:val="23"/>
        </w:rPr>
        <w:t>robót</w:t>
      </w:r>
      <w:r w:rsidRPr="00351C34">
        <w:rPr>
          <w:rFonts w:ascii="Calibri" w:hAnsi="Calibri" w:cs="Tahoma"/>
          <w:sz w:val="23"/>
          <w:szCs w:val="23"/>
        </w:rPr>
        <w:t>,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w:t>
      </w:r>
      <w:r w:rsidR="00D35D34">
        <w:rPr>
          <w:rFonts w:ascii="Calibri" w:hAnsi="Calibri" w:cs="Tahoma"/>
          <w:sz w:val="23"/>
          <w:szCs w:val="23"/>
        </w:rPr>
        <w:t xml:space="preserve"> wpisem do dziennika budowy oraz</w:t>
      </w:r>
      <w:r w:rsidRPr="00351C34">
        <w:rPr>
          <w:rFonts w:ascii="Calibri" w:hAnsi="Calibri" w:cs="Tahoma"/>
          <w:sz w:val="23"/>
          <w:szCs w:val="23"/>
        </w:rPr>
        <w:t xml:space="preserve"> 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 xml:space="preserve">oświadczenie kierownika </w:t>
      </w:r>
      <w:r w:rsidR="00DE3CEF">
        <w:rPr>
          <w:rFonts w:ascii="Calibri" w:hAnsi="Calibri" w:cs="Tahoma"/>
          <w:sz w:val="23"/>
          <w:szCs w:val="23"/>
        </w:rPr>
        <w:t>robót</w:t>
      </w:r>
      <w:r w:rsidRPr="00351C34">
        <w:rPr>
          <w:rFonts w:ascii="Calibri" w:hAnsi="Calibri" w:cs="Tahoma"/>
          <w:sz w:val="23"/>
          <w:szCs w:val="23"/>
        </w:rPr>
        <w:t xml:space="preserve"> o zgodności wykonanych prac z zapytaniem ofertowym i dokumentacją projektową oraz o uporządkowaniu placu budowy i terenów przyległych,</w:t>
      </w:r>
    </w:p>
    <w:p w:rsidR="00590527" w:rsidRDefault="00590527" w:rsidP="008876D3">
      <w:pPr>
        <w:numPr>
          <w:ilvl w:val="0"/>
          <w:numId w:val="4"/>
        </w:numPr>
        <w:tabs>
          <w:tab w:val="clear" w:pos="720"/>
        </w:tabs>
        <w:ind w:left="567" w:hanging="207"/>
        <w:jc w:val="both"/>
        <w:rPr>
          <w:rFonts w:ascii="Calibri" w:hAnsi="Calibri" w:cs="Tahoma"/>
          <w:sz w:val="23"/>
          <w:szCs w:val="23"/>
        </w:rPr>
      </w:pPr>
      <w:r>
        <w:rPr>
          <w:rFonts w:ascii="Calibri" w:hAnsi="Calibri" w:cs="Tahoma"/>
          <w:sz w:val="23"/>
          <w:szCs w:val="23"/>
        </w:rPr>
        <w:t>oryginał dziennika budowy,</w:t>
      </w:r>
    </w:p>
    <w:p w:rsidR="00682BF1" w:rsidRPr="00682BF1" w:rsidRDefault="00CC73D1" w:rsidP="00682BF1">
      <w:pPr>
        <w:numPr>
          <w:ilvl w:val="0"/>
          <w:numId w:val="4"/>
        </w:numPr>
        <w:tabs>
          <w:tab w:val="clear" w:pos="720"/>
          <w:tab w:val="num" w:pos="567"/>
        </w:tabs>
        <w:ind w:left="567" w:hanging="141"/>
        <w:rPr>
          <w:rFonts w:ascii="Calibri" w:hAnsi="Calibri" w:cs="Tahoma"/>
          <w:bCs/>
          <w:sz w:val="23"/>
          <w:szCs w:val="23"/>
        </w:rPr>
      </w:pPr>
      <w:r w:rsidRPr="00590527">
        <w:rPr>
          <w:rFonts w:ascii="Calibri" w:hAnsi="Calibri" w:cs="Tahoma"/>
          <w:sz w:val="23"/>
          <w:szCs w:val="23"/>
        </w:rPr>
        <w:t>świadectwa jakości, certyfikaty oraz świadectwa wykonania prób i atesty na zastosowane i wbudowane prefa</w:t>
      </w:r>
      <w:r w:rsidR="00991ABF" w:rsidRPr="00590527">
        <w:rPr>
          <w:rFonts w:ascii="Calibri" w:hAnsi="Calibri" w:cs="Tahoma"/>
          <w:sz w:val="23"/>
          <w:szCs w:val="23"/>
        </w:rPr>
        <w:t>brykaty, materiały i urządzenia</w:t>
      </w:r>
      <w:r w:rsidR="00682BF1">
        <w:rPr>
          <w:rFonts w:ascii="Calibri" w:hAnsi="Calibri" w:cs="Tahoma"/>
          <w:sz w:val="23"/>
          <w:szCs w:val="23"/>
        </w:rPr>
        <w:t xml:space="preserve"> (w tym certyfikaty zgodności potwierdzające</w:t>
      </w:r>
      <w:r w:rsidR="00991ABF" w:rsidRPr="00590527">
        <w:rPr>
          <w:rFonts w:ascii="Calibri" w:hAnsi="Calibri" w:cs="Tahoma"/>
          <w:bCs/>
          <w:sz w:val="23"/>
          <w:szCs w:val="23"/>
        </w:rPr>
        <w:t>,</w:t>
      </w:r>
      <w:r w:rsidR="00682BF1">
        <w:rPr>
          <w:rFonts w:ascii="Calibri" w:hAnsi="Calibri" w:cs="Tahoma"/>
          <w:bCs/>
          <w:sz w:val="23"/>
          <w:szCs w:val="23"/>
        </w:rPr>
        <w:t xml:space="preserve"> że urządzenia spełniają wymagania bezpieczeństwa zawarte w </w:t>
      </w:r>
      <w:r w:rsidR="00682BF1" w:rsidRPr="00682BF1">
        <w:rPr>
          <w:rFonts w:ascii="Calibri" w:hAnsi="Calibri" w:cs="Tahoma"/>
          <w:bCs/>
          <w:sz w:val="23"/>
          <w:szCs w:val="23"/>
        </w:rPr>
        <w:t>polskich i europejskich normach PN-EN 16630:2015, PN-EN 1176 oraz Znak bezpieczeństwa „B”</w:t>
      </w:r>
      <w:r w:rsidR="00682BF1">
        <w:rPr>
          <w:rFonts w:ascii="Calibri" w:hAnsi="Calibri" w:cs="Tahoma"/>
          <w:bCs/>
          <w:sz w:val="23"/>
          <w:szCs w:val="23"/>
        </w:rPr>
        <w:t>),</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lastRenderedPageBreak/>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r w:rsidR="006668B8">
        <w:rPr>
          <w:rFonts w:ascii="Calibri" w:hAnsi="Calibri" w:cs="Tahoma"/>
          <w:sz w:val="23"/>
          <w:szCs w:val="23"/>
        </w:rPr>
        <w:t xml:space="preserve"> oraz po dokonaniu wpisu do dziennika budowy.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002AB2"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591AEC">
      <w:pPr>
        <w:pStyle w:val="Akapitzlist"/>
        <w:numPr>
          <w:ilvl w:val="0"/>
          <w:numId w:val="22"/>
        </w:numPr>
        <w:autoSpaceDE w:val="0"/>
        <w:autoSpaceDN w:val="0"/>
        <w:adjustRightInd w:val="0"/>
        <w:ind w:left="567" w:hanging="283"/>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591AEC">
      <w:pPr>
        <w:pStyle w:val="Akapitzlist"/>
        <w:numPr>
          <w:ilvl w:val="0"/>
          <w:numId w:val="22"/>
        </w:numPr>
        <w:autoSpaceDE w:val="0"/>
        <w:autoSpaceDN w:val="0"/>
        <w:adjustRightInd w:val="0"/>
        <w:ind w:left="567" w:hanging="283"/>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591AEC">
      <w:pPr>
        <w:pStyle w:val="Akapitzlist"/>
        <w:numPr>
          <w:ilvl w:val="0"/>
          <w:numId w:val="22"/>
        </w:numPr>
        <w:autoSpaceDE w:val="0"/>
        <w:autoSpaceDN w:val="0"/>
        <w:adjustRightInd w:val="0"/>
        <w:ind w:left="567" w:hanging="283"/>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591AEC">
      <w:pPr>
        <w:pStyle w:val="Akapitzlist"/>
        <w:numPr>
          <w:ilvl w:val="0"/>
          <w:numId w:val="22"/>
        </w:numPr>
        <w:autoSpaceDE w:val="0"/>
        <w:autoSpaceDN w:val="0"/>
        <w:adjustRightInd w:val="0"/>
        <w:ind w:left="567" w:hanging="283"/>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591AEC">
      <w:pPr>
        <w:pStyle w:val="Akapitzlist"/>
        <w:numPr>
          <w:ilvl w:val="0"/>
          <w:numId w:val="23"/>
        </w:numPr>
        <w:autoSpaceDE w:val="0"/>
        <w:autoSpaceDN w:val="0"/>
        <w:adjustRightInd w:val="0"/>
        <w:ind w:left="709"/>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lastRenderedPageBreak/>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FA12B4" w:rsidRDefault="00CC73D1" w:rsidP="00FA12B4">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w:t>
      </w:r>
      <w:r w:rsidRPr="00FA12B4">
        <w:rPr>
          <w:rFonts w:ascii="Calibri" w:hAnsi="Calibri" w:cs="Tahoma"/>
          <w:sz w:val="23"/>
          <w:szCs w:val="23"/>
        </w:rPr>
        <w:t>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lastRenderedPageBreak/>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CC73D1" w:rsidP="005A0E6A">
      <w:pPr>
        <w:jc w:val="both"/>
        <w:rPr>
          <w:rFonts w:ascii="Calibri" w:hAnsi="Calibri" w:cs="Arial"/>
          <w:sz w:val="18"/>
          <w:szCs w:val="18"/>
        </w:rPr>
      </w:pPr>
      <w:r>
        <w:rPr>
          <w:rFonts w:ascii="Calibri" w:hAnsi="Calibri" w:cs="Arial"/>
          <w:sz w:val="18"/>
          <w:szCs w:val="18"/>
        </w:rPr>
        <w:t>Krystian Krym</w:t>
      </w: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 xml:space="preserve">Tomasz </w:t>
      </w:r>
      <w:proofErr w:type="spellStart"/>
      <w:r>
        <w:rPr>
          <w:rFonts w:ascii="Calibri" w:hAnsi="Calibri" w:cs="Arial"/>
          <w:sz w:val="18"/>
          <w:szCs w:val="18"/>
        </w:rPr>
        <w:t>Wrzosek</w:t>
      </w:r>
      <w:proofErr w:type="spellEnd"/>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6</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7</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4D2A"/>
    <w:rsid w:val="0000005F"/>
    <w:rsid w:val="00002AB2"/>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87CE6"/>
    <w:rsid w:val="00093639"/>
    <w:rsid w:val="000957DF"/>
    <w:rsid w:val="00095B79"/>
    <w:rsid w:val="00095EE5"/>
    <w:rsid w:val="000961E4"/>
    <w:rsid w:val="000A35D9"/>
    <w:rsid w:val="000A7E03"/>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4685E"/>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451AC"/>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6917"/>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A53AE"/>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1ACA"/>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17C27"/>
    <w:rsid w:val="00521478"/>
    <w:rsid w:val="005235E6"/>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75278"/>
    <w:rsid w:val="00580300"/>
    <w:rsid w:val="00580329"/>
    <w:rsid w:val="00581FA4"/>
    <w:rsid w:val="005825EA"/>
    <w:rsid w:val="00583161"/>
    <w:rsid w:val="00584A35"/>
    <w:rsid w:val="005850BD"/>
    <w:rsid w:val="0058721D"/>
    <w:rsid w:val="00587413"/>
    <w:rsid w:val="00590527"/>
    <w:rsid w:val="00590748"/>
    <w:rsid w:val="00591AEC"/>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C7389"/>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5B4"/>
    <w:rsid w:val="00626A3F"/>
    <w:rsid w:val="00626C26"/>
    <w:rsid w:val="006302E1"/>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668B8"/>
    <w:rsid w:val="00672249"/>
    <w:rsid w:val="006745A0"/>
    <w:rsid w:val="00676320"/>
    <w:rsid w:val="00680EDE"/>
    <w:rsid w:val="00682891"/>
    <w:rsid w:val="00682BF1"/>
    <w:rsid w:val="00682E80"/>
    <w:rsid w:val="00686605"/>
    <w:rsid w:val="006874C8"/>
    <w:rsid w:val="0069140A"/>
    <w:rsid w:val="00691822"/>
    <w:rsid w:val="0069401C"/>
    <w:rsid w:val="006979E3"/>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755"/>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1C83"/>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45CC"/>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6D4C"/>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A8C"/>
    <w:rsid w:val="00BB31B2"/>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BA2"/>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1468"/>
    <w:rsid w:val="00CA2418"/>
    <w:rsid w:val="00CA2782"/>
    <w:rsid w:val="00CA3388"/>
    <w:rsid w:val="00CA6005"/>
    <w:rsid w:val="00CA6A81"/>
    <w:rsid w:val="00CA6DD9"/>
    <w:rsid w:val="00CB0E9F"/>
    <w:rsid w:val="00CB7AD4"/>
    <w:rsid w:val="00CB7FCF"/>
    <w:rsid w:val="00CC1C3F"/>
    <w:rsid w:val="00CC40CA"/>
    <w:rsid w:val="00CC6590"/>
    <w:rsid w:val="00CC73D1"/>
    <w:rsid w:val="00CC791B"/>
    <w:rsid w:val="00CD00E7"/>
    <w:rsid w:val="00CD0C1F"/>
    <w:rsid w:val="00CD428C"/>
    <w:rsid w:val="00CD4604"/>
    <w:rsid w:val="00CD6626"/>
    <w:rsid w:val="00CD67E1"/>
    <w:rsid w:val="00CE04DD"/>
    <w:rsid w:val="00CE079D"/>
    <w:rsid w:val="00CE63F0"/>
    <w:rsid w:val="00CE67B3"/>
    <w:rsid w:val="00CE734F"/>
    <w:rsid w:val="00CF3D59"/>
    <w:rsid w:val="00CF5F2C"/>
    <w:rsid w:val="00CF6014"/>
    <w:rsid w:val="00D0592F"/>
    <w:rsid w:val="00D07BFD"/>
    <w:rsid w:val="00D1087A"/>
    <w:rsid w:val="00D1400E"/>
    <w:rsid w:val="00D1731D"/>
    <w:rsid w:val="00D26B74"/>
    <w:rsid w:val="00D271B1"/>
    <w:rsid w:val="00D30160"/>
    <w:rsid w:val="00D309F4"/>
    <w:rsid w:val="00D35D34"/>
    <w:rsid w:val="00D4310F"/>
    <w:rsid w:val="00D45E36"/>
    <w:rsid w:val="00D4740C"/>
    <w:rsid w:val="00D507E4"/>
    <w:rsid w:val="00D50B16"/>
    <w:rsid w:val="00D522A4"/>
    <w:rsid w:val="00D526D8"/>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5F90"/>
    <w:rsid w:val="00DD6D50"/>
    <w:rsid w:val="00DE1BC3"/>
    <w:rsid w:val="00DE1F5E"/>
    <w:rsid w:val="00DE3CEF"/>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D60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83FAF"/>
    <w:rsid w:val="00F863E2"/>
    <w:rsid w:val="00F92B16"/>
    <w:rsid w:val="00F93EEA"/>
    <w:rsid w:val="00F942E2"/>
    <w:rsid w:val="00F947DB"/>
    <w:rsid w:val="00F95E2C"/>
    <w:rsid w:val="00F9794E"/>
    <w:rsid w:val="00FA12B4"/>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C3CF6"/>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10</Pages>
  <Words>4716</Words>
  <Characters>28300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Krystian Krym</cp:lastModifiedBy>
  <cp:revision>193</cp:revision>
  <cp:lastPrinted>2017-09-12T13:05:00Z</cp:lastPrinted>
  <dcterms:created xsi:type="dcterms:W3CDTF">2016-03-17T08:10:00Z</dcterms:created>
  <dcterms:modified xsi:type="dcterms:W3CDTF">2018-10-03T11:55:00Z</dcterms:modified>
</cp:coreProperties>
</file>