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945" w:rsidRPr="00420945" w:rsidRDefault="00420945" w:rsidP="00E13035">
      <w:pPr>
        <w:pStyle w:val="Gwka"/>
        <w:jc w:val="center"/>
        <w:rPr>
          <w:rFonts w:ascii="Calibri" w:hAnsi="Calibri" w:cs="Tahoma"/>
          <w:sz w:val="16"/>
          <w:szCs w:val="16"/>
        </w:rPr>
      </w:pPr>
      <w:r>
        <w:rPr>
          <w:rFonts w:ascii="Calibri" w:hAnsi="Calibri" w:cs="Tahoma"/>
          <w:sz w:val="22"/>
          <w:szCs w:val="22"/>
        </w:rPr>
        <w:tab/>
      </w:r>
      <w:r>
        <w:rPr>
          <w:rFonts w:ascii="Calibri" w:hAnsi="Calibri" w:cs="Tahoma"/>
          <w:sz w:val="22"/>
          <w:szCs w:val="22"/>
        </w:rPr>
        <w:tab/>
      </w:r>
      <w:r w:rsidRPr="00420945">
        <w:rPr>
          <w:rFonts w:ascii="Calibri" w:hAnsi="Calibri" w:cs="Tahoma"/>
          <w:sz w:val="16"/>
          <w:szCs w:val="16"/>
        </w:rPr>
        <w:t xml:space="preserve">Zał. Nr 2 do </w:t>
      </w:r>
    </w:p>
    <w:p w:rsidR="00420945" w:rsidRDefault="00420945" w:rsidP="00E13035">
      <w:pPr>
        <w:pStyle w:val="Gwka"/>
        <w:jc w:val="center"/>
        <w:rPr>
          <w:rFonts w:ascii="Calibri" w:hAnsi="Calibri" w:cs="Tahoma"/>
          <w:sz w:val="22"/>
          <w:szCs w:val="22"/>
        </w:rPr>
      </w:pPr>
      <w:r w:rsidRPr="00420945">
        <w:rPr>
          <w:rFonts w:ascii="Calibri" w:hAnsi="Calibri" w:cs="Tahoma"/>
          <w:sz w:val="16"/>
          <w:szCs w:val="16"/>
        </w:rPr>
        <w:tab/>
      </w:r>
      <w:r w:rsidRPr="00420945">
        <w:rPr>
          <w:rFonts w:ascii="Calibri" w:hAnsi="Calibri" w:cs="Tahoma"/>
          <w:sz w:val="16"/>
          <w:szCs w:val="16"/>
        </w:rPr>
        <w:tab/>
        <w:t>Zapytanie ofertowe</w:t>
      </w:r>
    </w:p>
    <w:p w:rsidR="00420945" w:rsidRDefault="00420945" w:rsidP="00E13035">
      <w:pPr>
        <w:pStyle w:val="Gwka"/>
        <w:jc w:val="center"/>
        <w:rPr>
          <w:rFonts w:ascii="Calibri" w:hAnsi="Calibri" w:cs="Tahoma"/>
          <w:sz w:val="22"/>
          <w:szCs w:val="22"/>
        </w:rPr>
      </w:pPr>
      <w:r>
        <w:rPr>
          <w:rFonts w:ascii="Calibri" w:hAnsi="Calibri" w:cs="Tahoma"/>
          <w:sz w:val="22"/>
          <w:szCs w:val="22"/>
        </w:rPr>
        <w:t>„Projekt”</w:t>
      </w:r>
    </w:p>
    <w:p w:rsidR="002E16F3" w:rsidRDefault="002E16F3" w:rsidP="00E13035">
      <w:pPr>
        <w:pStyle w:val="Gwka"/>
        <w:jc w:val="center"/>
        <w:rPr>
          <w:rFonts w:ascii="Calibri" w:hAnsi="Calibri" w:cs="Tahoma"/>
          <w:sz w:val="22"/>
          <w:szCs w:val="22"/>
        </w:rPr>
      </w:pPr>
      <w:r w:rsidRPr="0028668A">
        <w:rPr>
          <w:rFonts w:ascii="Calibri" w:hAnsi="Calibri" w:cs="Tahoma"/>
          <w:sz w:val="22"/>
          <w:szCs w:val="22"/>
        </w:rPr>
        <w:t>U  M  O  W  A       Nr …….PBI.2018</w:t>
      </w:r>
    </w:p>
    <w:p w:rsidR="00867F86" w:rsidRPr="00703352" w:rsidRDefault="00867F86" w:rsidP="00E13035">
      <w:pPr>
        <w:pStyle w:val="Gwka"/>
        <w:jc w:val="center"/>
        <w:rPr>
          <w:sz w:val="16"/>
          <w:szCs w:val="16"/>
        </w:rPr>
      </w:pPr>
    </w:p>
    <w:p w:rsidR="002E16F3" w:rsidRPr="0028668A" w:rsidRDefault="002E16F3" w:rsidP="002E16F3">
      <w:pPr>
        <w:pStyle w:val="Tretekstu"/>
        <w:jc w:val="both"/>
        <w:rPr>
          <w:sz w:val="22"/>
          <w:szCs w:val="22"/>
        </w:rPr>
      </w:pPr>
      <w:r w:rsidRPr="0028668A">
        <w:rPr>
          <w:rFonts w:ascii="Calibri" w:hAnsi="Calibri"/>
          <w:sz w:val="22"/>
          <w:szCs w:val="22"/>
        </w:rPr>
        <w:tab/>
        <w:t xml:space="preserve">zawarta w dniu ………….2018 r. w Mrągowie, pomiędzy </w:t>
      </w:r>
      <w:r w:rsidRPr="0028668A">
        <w:rPr>
          <w:rFonts w:ascii="Calibri" w:hAnsi="Calibri"/>
          <w:b/>
          <w:sz w:val="22"/>
          <w:szCs w:val="22"/>
        </w:rPr>
        <w:t>Gminą Miasto Mrągowo</w:t>
      </w:r>
      <w:r w:rsidRPr="0028668A">
        <w:rPr>
          <w:rFonts w:ascii="Calibri" w:hAnsi="Calibri"/>
          <w:sz w:val="22"/>
          <w:szCs w:val="22"/>
        </w:rPr>
        <w:t xml:space="preserve">, </w:t>
      </w:r>
      <w:r w:rsidRPr="0028668A">
        <w:rPr>
          <w:rFonts w:ascii="Calibri" w:hAnsi="Calibri"/>
          <w:sz w:val="22"/>
          <w:szCs w:val="22"/>
        </w:rPr>
        <w:br/>
        <w:t>ul. Królewiecka 60A, 11-700 Mrągowo, NIP 742-20-76-940, zwaną dalej „</w:t>
      </w:r>
      <w:r w:rsidRPr="0028668A">
        <w:rPr>
          <w:rFonts w:ascii="Calibri" w:hAnsi="Calibri"/>
          <w:b/>
          <w:sz w:val="22"/>
          <w:szCs w:val="22"/>
        </w:rPr>
        <w:t>Zamawiającym</w:t>
      </w:r>
      <w:r w:rsidRPr="0028668A">
        <w:rPr>
          <w:rFonts w:ascii="Calibri" w:hAnsi="Calibri"/>
          <w:sz w:val="22"/>
          <w:szCs w:val="22"/>
        </w:rPr>
        <w:t>” reprezentowaną przez:</w:t>
      </w:r>
    </w:p>
    <w:p w:rsidR="002E16F3" w:rsidRPr="0028668A" w:rsidRDefault="002E16F3" w:rsidP="002E16F3">
      <w:pPr>
        <w:pStyle w:val="Nagwek1"/>
        <w:jc w:val="both"/>
        <w:rPr>
          <w:rFonts w:ascii="Calibri" w:hAnsi="Calibri"/>
          <w:sz w:val="22"/>
          <w:szCs w:val="22"/>
        </w:rPr>
      </w:pPr>
      <w:r w:rsidRPr="0028668A">
        <w:rPr>
          <w:rFonts w:ascii="Calibri" w:hAnsi="Calibri"/>
          <w:sz w:val="22"/>
          <w:szCs w:val="22"/>
        </w:rPr>
        <w:t>Burmistrza – mgr Otolię Siemieniec</w:t>
      </w:r>
    </w:p>
    <w:p w:rsidR="002E16F3" w:rsidRPr="0028668A" w:rsidRDefault="002E16F3" w:rsidP="002E16F3">
      <w:pPr>
        <w:jc w:val="both"/>
        <w:rPr>
          <w:rFonts w:ascii="Calibri" w:hAnsi="Calibri"/>
          <w:sz w:val="22"/>
          <w:szCs w:val="22"/>
        </w:rPr>
      </w:pPr>
      <w:r w:rsidRPr="0028668A">
        <w:rPr>
          <w:rFonts w:ascii="Calibri" w:hAnsi="Calibri"/>
          <w:sz w:val="22"/>
          <w:szCs w:val="22"/>
        </w:rPr>
        <w:t xml:space="preserve">przy kontrasygnacie Skarbnika Miasta – mgr Anety Romanowskiej </w:t>
      </w:r>
    </w:p>
    <w:p w:rsidR="002E16F3" w:rsidRPr="0028668A" w:rsidRDefault="007D752C" w:rsidP="002E16F3">
      <w:pPr>
        <w:jc w:val="both"/>
        <w:rPr>
          <w:rFonts w:ascii="Calibri" w:hAnsi="Calibri"/>
          <w:sz w:val="22"/>
          <w:szCs w:val="22"/>
        </w:rPr>
      </w:pPr>
      <w:r>
        <w:rPr>
          <w:rFonts w:ascii="Calibri" w:hAnsi="Calibri"/>
          <w:sz w:val="22"/>
          <w:szCs w:val="22"/>
        </w:rPr>
        <w:t xml:space="preserve">a </w:t>
      </w:r>
      <w:r w:rsidR="00420945">
        <w:rPr>
          <w:rFonts w:ascii="Calibri" w:hAnsi="Calibri"/>
          <w:sz w:val="22"/>
          <w:szCs w:val="22"/>
        </w:rPr>
        <w:t xml:space="preserve">  ……………………………………….</w:t>
      </w:r>
      <w:r>
        <w:rPr>
          <w:rFonts w:ascii="Calibri" w:hAnsi="Calibri"/>
          <w:sz w:val="22"/>
          <w:szCs w:val="22"/>
        </w:rPr>
        <w:t xml:space="preserve"> </w:t>
      </w:r>
      <w:r w:rsidR="002E16F3" w:rsidRPr="0028668A">
        <w:rPr>
          <w:rFonts w:ascii="Calibri" w:hAnsi="Calibri"/>
          <w:sz w:val="22"/>
          <w:szCs w:val="22"/>
        </w:rPr>
        <w:t>zwanym dalej „</w:t>
      </w:r>
      <w:r w:rsidR="002E16F3" w:rsidRPr="0028668A">
        <w:rPr>
          <w:rFonts w:ascii="Calibri" w:hAnsi="Calibri"/>
          <w:b/>
          <w:sz w:val="22"/>
          <w:szCs w:val="22"/>
        </w:rPr>
        <w:t>Wykonawcą</w:t>
      </w:r>
      <w:r w:rsidR="002E16F3" w:rsidRPr="0028668A">
        <w:rPr>
          <w:rFonts w:ascii="Calibri" w:hAnsi="Calibri"/>
          <w:sz w:val="22"/>
          <w:szCs w:val="22"/>
        </w:rPr>
        <w:t>”, treści następującej:</w:t>
      </w:r>
    </w:p>
    <w:p w:rsidR="002E16F3" w:rsidRPr="0028668A" w:rsidRDefault="002E16F3" w:rsidP="002E16F3">
      <w:pPr>
        <w:jc w:val="center"/>
        <w:rPr>
          <w:rFonts w:ascii="Calibri" w:hAnsi="Calibri"/>
          <w:b/>
          <w:sz w:val="22"/>
          <w:szCs w:val="22"/>
        </w:rPr>
      </w:pPr>
    </w:p>
    <w:p w:rsidR="002E16F3" w:rsidRPr="0028668A" w:rsidRDefault="002E16F3" w:rsidP="002E16F3">
      <w:pPr>
        <w:jc w:val="center"/>
        <w:rPr>
          <w:rFonts w:ascii="Calibri" w:hAnsi="Calibri"/>
          <w:b/>
          <w:sz w:val="22"/>
          <w:szCs w:val="22"/>
        </w:rPr>
      </w:pPr>
      <w:r w:rsidRPr="0028668A">
        <w:rPr>
          <w:rFonts w:ascii="Calibri" w:hAnsi="Calibri"/>
          <w:b/>
          <w:sz w:val="22"/>
          <w:szCs w:val="22"/>
        </w:rPr>
        <w:t>§ 1</w:t>
      </w:r>
    </w:p>
    <w:p w:rsidR="00C03E62" w:rsidRDefault="002E16F3" w:rsidP="00C03E62">
      <w:pPr>
        <w:jc w:val="both"/>
        <w:rPr>
          <w:rFonts w:ascii="Calibri" w:hAnsi="Calibri"/>
          <w:b/>
          <w:color w:val="auto"/>
          <w:sz w:val="22"/>
          <w:szCs w:val="22"/>
        </w:rPr>
      </w:pPr>
      <w:r w:rsidRPr="0028668A">
        <w:rPr>
          <w:rFonts w:ascii="Calibri" w:hAnsi="Calibri"/>
          <w:sz w:val="22"/>
          <w:szCs w:val="22"/>
        </w:rPr>
        <w:t>Zamawiający zleca a Wykonawca przyjmuje do opracowania dokumentacj</w:t>
      </w:r>
      <w:r w:rsidR="00B2156B">
        <w:rPr>
          <w:rFonts w:ascii="Calibri" w:hAnsi="Calibri"/>
          <w:sz w:val="22"/>
          <w:szCs w:val="22"/>
        </w:rPr>
        <w:t xml:space="preserve">ę projektowo – kosztorysową </w:t>
      </w:r>
      <w:r w:rsidR="00B2156B" w:rsidRPr="00B2156B">
        <w:rPr>
          <w:rFonts w:ascii="Calibri" w:hAnsi="Calibri" w:cs="Arial"/>
          <w:spacing w:val="20"/>
          <w:sz w:val="22"/>
          <w:szCs w:val="22"/>
        </w:rPr>
        <w:t>pn.</w:t>
      </w:r>
      <w:r w:rsidR="00B2156B">
        <w:rPr>
          <w:rFonts w:ascii="Calibri" w:hAnsi="Calibri" w:cs="Arial"/>
          <w:spacing w:val="20"/>
          <w:sz w:val="22"/>
          <w:szCs w:val="22"/>
        </w:rPr>
        <w:t xml:space="preserve"> </w:t>
      </w:r>
      <w:r w:rsidR="00C03E62">
        <w:rPr>
          <w:rFonts w:ascii="Calibri" w:hAnsi="Calibri"/>
          <w:b/>
          <w:sz w:val="22"/>
          <w:szCs w:val="22"/>
        </w:rPr>
        <w:t>„Przebudowa budynku Przedszkola Publicznego</w:t>
      </w:r>
      <w:r w:rsidR="00DF0562">
        <w:rPr>
          <w:rFonts w:ascii="Calibri" w:hAnsi="Calibri"/>
          <w:b/>
          <w:sz w:val="22"/>
          <w:szCs w:val="22"/>
        </w:rPr>
        <w:t xml:space="preserve"> NR1</w:t>
      </w:r>
      <w:r w:rsidR="00C03E62">
        <w:rPr>
          <w:rFonts w:ascii="Calibri" w:hAnsi="Calibri"/>
          <w:b/>
          <w:sz w:val="22"/>
          <w:szCs w:val="22"/>
        </w:rPr>
        <w:t xml:space="preserve"> „STOKROTKA”                                 przy ul. Brzozowej 7A w </w:t>
      </w:r>
      <w:r w:rsidR="00C05F8A">
        <w:rPr>
          <w:rFonts w:ascii="Calibri" w:hAnsi="Calibri"/>
          <w:b/>
          <w:sz w:val="22"/>
          <w:szCs w:val="22"/>
        </w:rPr>
        <w:t xml:space="preserve"> </w:t>
      </w:r>
      <w:r w:rsidR="00C03E62">
        <w:rPr>
          <w:rFonts w:ascii="Calibri" w:hAnsi="Calibri"/>
          <w:b/>
          <w:sz w:val="22"/>
          <w:szCs w:val="22"/>
        </w:rPr>
        <w:t>Mrągowie”.</w:t>
      </w:r>
    </w:p>
    <w:p w:rsidR="00C03E62" w:rsidRDefault="00C03E62" w:rsidP="00C03E62">
      <w:pPr>
        <w:spacing w:line="276" w:lineRule="auto"/>
        <w:jc w:val="both"/>
        <w:rPr>
          <w:rFonts w:ascii="Calibri" w:hAnsi="Calibri" w:cs="Calibri"/>
          <w:b/>
          <w:sz w:val="16"/>
          <w:szCs w:val="16"/>
        </w:rPr>
      </w:pPr>
    </w:p>
    <w:p w:rsidR="002E16F3" w:rsidRDefault="002E16F3" w:rsidP="002642A1">
      <w:pPr>
        <w:pStyle w:val="Styl1"/>
        <w:numPr>
          <w:ilvl w:val="0"/>
          <w:numId w:val="25"/>
        </w:numPr>
        <w:rPr>
          <w:sz w:val="22"/>
          <w:szCs w:val="22"/>
        </w:rPr>
      </w:pPr>
      <w:r w:rsidRPr="0028668A">
        <w:rPr>
          <w:sz w:val="22"/>
          <w:szCs w:val="22"/>
        </w:rPr>
        <w:t>Zakres rzeczowy zamówienia obejmuje:</w:t>
      </w:r>
    </w:p>
    <w:p w:rsidR="00744AC0" w:rsidRPr="00744AC0" w:rsidRDefault="00744AC0" w:rsidP="00744AC0">
      <w:pPr>
        <w:spacing w:line="276" w:lineRule="auto"/>
        <w:jc w:val="both"/>
        <w:rPr>
          <w:rFonts w:ascii="Calibri" w:hAnsi="Calibri" w:cs="Calibri"/>
          <w:sz w:val="22"/>
          <w:szCs w:val="22"/>
        </w:rPr>
      </w:pPr>
      <w:r w:rsidRPr="00744AC0">
        <w:rPr>
          <w:rFonts w:ascii="Calibri" w:hAnsi="Calibri" w:cs="Calibri"/>
          <w:sz w:val="22"/>
          <w:szCs w:val="22"/>
        </w:rPr>
        <w:t>1.1 Komplet dokumentacji projektowo – kosztorysowej:</w:t>
      </w:r>
    </w:p>
    <w:p w:rsidR="00744AC0" w:rsidRPr="00744AC0" w:rsidRDefault="00744AC0" w:rsidP="00744AC0">
      <w:pPr>
        <w:pStyle w:val="Akapitzlist"/>
        <w:spacing w:line="276" w:lineRule="auto"/>
        <w:ind w:left="360"/>
        <w:jc w:val="both"/>
        <w:rPr>
          <w:rFonts w:ascii="Calibri" w:hAnsi="Calibri" w:cs="Calibri"/>
          <w:sz w:val="22"/>
          <w:szCs w:val="22"/>
        </w:rPr>
      </w:pPr>
      <w:r w:rsidRPr="00744AC0">
        <w:rPr>
          <w:rFonts w:ascii="Calibri" w:hAnsi="Calibri" w:cs="Calibri"/>
          <w:sz w:val="22"/>
          <w:szCs w:val="22"/>
        </w:rPr>
        <w:t xml:space="preserve">a) Projekt budowlano- wykonawczy obejmujący wszystkie niezbędne branże (uwzględniając istniejące rozwiązania) – </w:t>
      </w:r>
      <w:r w:rsidRPr="00744AC0">
        <w:rPr>
          <w:rFonts w:ascii="Calibri" w:hAnsi="Calibri" w:cs="Calibri"/>
          <w:b/>
          <w:sz w:val="22"/>
          <w:szCs w:val="22"/>
        </w:rPr>
        <w:t>6 egz.</w:t>
      </w:r>
    </w:p>
    <w:p w:rsidR="00744AC0" w:rsidRPr="00744AC0" w:rsidRDefault="00744AC0" w:rsidP="00744AC0">
      <w:pPr>
        <w:pStyle w:val="Akapitzlist"/>
        <w:spacing w:line="276" w:lineRule="auto"/>
        <w:ind w:left="360"/>
        <w:jc w:val="both"/>
        <w:rPr>
          <w:rFonts w:ascii="Calibri" w:hAnsi="Calibri" w:cs="Calibri"/>
          <w:sz w:val="22"/>
          <w:szCs w:val="22"/>
        </w:rPr>
      </w:pPr>
      <w:r w:rsidRPr="00744AC0">
        <w:rPr>
          <w:rFonts w:ascii="Calibri" w:hAnsi="Calibri" w:cs="Calibri"/>
          <w:sz w:val="22"/>
          <w:szCs w:val="22"/>
        </w:rPr>
        <w:t xml:space="preserve">b) Specyfikację techniczną wykonania i odbioru robót – </w:t>
      </w:r>
      <w:r w:rsidRPr="00744AC0">
        <w:rPr>
          <w:rFonts w:ascii="Calibri" w:hAnsi="Calibri" w:cs="Calibri"/>
          <w:b/>
          <w:sz w:val="22"/>
          <w:szCs w:val="22"/>
        </w:rPr>
        <w:t>1egz.</w:t>
      </w:r>
    </w:p>
    <w:p w:rsidR="00744AC0" w:rsidRPr="00744AC0" w:rsidRDefault="00744AC0" w:rsidP="00744AC0">
      <w:pPr>
        <w:pStyle w:val="Akapitzlist"/>
        <w:spacing w:line="276" w:lineRule="auto"/>
        <w:ind w:left="360"/>
        <w:jc w:val="both"/>
        <w:rPr>
          <w:rFonts w:ascii="Calibri" w:hAnsi="Calibri" w:cs="Calibri"/>
          <w:sz w:val="22"/>
          <w:szCs w:val="22"/>
        </w:rPr>
      </w:pPr>
      <w:r w:rsidRPr="00744AC0">
        <w:rPr>
          <w:rFonts w:ascii="Calibri" w:hAnsi="Calibri" w:cs="Calibri"/>
          <w:sz w:val="22"/>
          <w:szCs w:val="22"/>
        </w:rPr>
        <w:t xml:space="preserve">c) Kosztorys inwestorski – </w:t>
      </w:r>
      <w:r w:rsidRPr="00744AC0">
        <w:rPr>
          <w:rFonts w:ascii="Calibri" w:hAnsi="Calibri" w:cs="Calibri"/>
          <w:b/>
          <w:sz w:val="22"/>
          <w:szCs w:val="22"/>
        </w:rPr>
        <w:t>1egz.</w:t>
      </w:r>
    </w:p>
    <w:p w:rsidR="00744AC0" w:rsidRPr="00744AC0" w:rsidRDefault="00744AC0" w:rsidP="00744AC0">
      <w:pPr>
        <w:pStyle w:val="Akapitzlist"/>
        <w:spacing w:line="276" w:lineRule="auto"/>
        <w:ind w:left="360"/>
        <w:jc w:val="both"/>
        <w:rPr>
          <w:rFonts w:ascii="Calibri" w:hAnsi="Calibri" w:cs="Calibri"/>
          <w:b/>
          <w:sz w:val="22"/>
          <w:szCs w:val="22"/>
        </w:rPr>
      </w:pPr>
      <w:r w:rsidRPr="00744AC0">
        <w:rPr>
          <w:rFonts w:ascii="Calibri" w:hAnsi="Calibri" w:cs="Calibri"/>
          <w:sz w:val="22"/>
          <w:szCs w:val="22"/>
        </w:rPr>
        <w:t xml:space="preserve">d) Przedmiar robót – </w:t>
      </w:r>
      <w:r w:rsidRPr="00744AC0">
        <w:rPr>
          <w:rFonts w:ascii="Calibri" w:hAnsi="Calibri" w:cs="Calibri"/>
          <w:b/>
          <w:sz w:val="22"/>
          <w:szCs w:val="22"/>
        </w:rPr>
        <w:t>1egz.</w:t>
      </w:r>
    </w:p>
    <w:p w:rsidR="00744AC0" w:rsidRPr="00744AC0" w:rsidRDefault="00744AC0" w:rsidP="00744AC0">
      <w:pPr>
        <w:pStyle w:val="Akapitzlist"/>
        <w:widowControl w:val="0"/>
        <w:spacing w:line="276" w:lineRule="auto"/>
        <w:ind w:left="360"/>
        <w:jc w:val="both"/>
        <w:rPr>
          <w:rFonts w:ascii="Calibri" w:hAnsi="Calibri" w:cs="Calibri"/>
          <w:sz w:val="22"/>
          <w:szCs w:val="22"/>
        </w:rPr>
      </w:pPr>
      <w:r w:rsidRPr="00744AC0">
        <w:rPr>
          <w:rFonts w:ascii="Calibri" w:hAnsi="Calibri" w:cs="Calibri"/>
          <w:sz w:val="22"/>
          <w:szCs w:val="22"/>
        </w:rPr>
        <w:t>e)</w:t>
      </w:r>
      <w:r w:rsidRPr="00744AC0">
        <w:rPr>
          <w:rFonts w:ascii="Calibri" w:hAnsi="Calibri" w:cs="Calibri"/>
          <w:b/>
          <w:sz w:val="22"/>
          <w:szCs w:val="22"/>
        </w:rPr>
        <w:t xml:space="preserve"> </w:t>
      </w:r>
      <w:r w:rsidRPr="00744AC0">
        <w:rPr>
          <w:rFonts w:ascii="Calibri" w:hAnsi="Calibri" w:cs="Calibri"/>
          <w:sz w:val="22"/>
          <w:szCs w:val="22"/>
        </w:rPr>
        <w:t xml:space="preserve">Opracowania należy przekazać w formie elektronicznej (część tekstowa opracowania </w:t>
      </w:r>
      <w:r w:rsidR="008005BF">
        <w:rPr>
          <w:rFonts w:ascii="Calibri" w:hAnsi="Calibri" w:cs="Calibri"/>
          <w:sz w:val="22"/>
          <w:szCs w:val="22"/>
        </w:rPr>
        <w:t xml:space="preserve">                      </w:t>
      </w:r>
      <w:r w:rsidRPr="00744AC0">
        <w:rPr>
          <w:rFonts w:ascii="Calibri" w:hAnsi="Calibri" w:cs="Calibri"/>
          <w:sz w:val="22"/>
          <w:szCs w:val="22"/>
        </w:rPr>
        <w:t>w formacie *.doc [MS Word] lub *.pdf [Adobe Reader] , część rysunkowa w formacie *.dwg lub *.dxf oraz w *.pdf [Adobe Reader]; kosztorys i przedmiar robót w formacie *.ath [Norma lub inny kompatybilny] lub  *.xls [MS Excel]</w:t>
      </w:r>
    </w:p>
    <w:p w:rsidR="00744AC0" w:rsidRPr="009D0905" w:rsidRDefault="00744AC0" w:rsidP="00744AC0">
      <w:pPr>
        <w:pStyle w:val="Styl1"/>
        <w:rPr>
          <w:b w:val="0"/>
          <w:sz w:val="16"/>
          <w:szCs w:val="16"/>
        </w:rPr>
      </w:pPr>
    </w:p>
    <w:p w:rsidR="00744AC0" w:rsidRPr="006B62F9" w:rsidRDefault="00744AC0" w:rsidP="00F222F7">
      <w:pPr>
        <w:pStyle w:val="Styl1"/>
        <w:spacing w:line="276" w:lineRule="auto"/>
        <w:ind w:left="0"/>
        <w:rPr>
          <w:rFonts w:cs="Calibri"/>
          <w:sz w:val="22"/>
          <w:szCs w:val="22"/>
          <w:u w:val="single"/>
        </w:rPr>
      </w:pPr>
      <w:r>
        <w:rPr>
          <w:rFonts w:cs="Calibri"/>
          <w:sz w:val="22"/>
          <w:szCs w:val="22"/>
        </w:rPr>
        <w:t>2.</w:t>
      </w:r>
      <w:r w:rsidRPr="006B62F9">
        <w:rPr>
          <w:rFonts w:cs="Calibri"/>
          <w:sz w:val="22"/>
          <w:szCs w:val="22"/>
          <w:u w:val="single"/>
        </w:rPr>
        <w:t xml:space="preserve">0 </w:t>
      </w:r>
      <w:r w:rsidR="00330AA7" w:rsidRPr="006B62F9">
        <w:rPr>
          <w:rFonts w:cs="Calibri"/>
          <w:sz w:val="22"/>
          <w:szCs w:val="22"/>
          <w:u w:val="single"/>
        </w:rPr>
        <w:t xml:space="preserve"> </w:t>
      </w:r>
      <w:r w:rsidRPr="006B62F9">
        <w:rPr>
          <w:rFonts w:cs="Calibri"/>
          <w:sz w:val="22"/>
          <w:szCs w:val="22"/>
          <w:u w:val="single"/>
        </w:rPr>
        <w:t>Zakres przedmiotu zamówienia:</w:t>
      </w:r>
    </w:p>
    <w:p w:rsidR="008B58B3" w:rsidRDefault="00F41F52" w:rsidP="008B58B3">
      <w:pPr>
        <w:spacing w:line="276" w:lineRule="auto"/>
        <w:jc w:val="both"/>
        <w:rPr>
          <w:rFonts w:ascii="Calibri" w:hAnsi="Calibri" w:cs="Calibri"/>
          <w:color w:val="auto"/>
          <w:sz w:val="22"/>
          <w:szCs w:val="22"/>
        </w:rPr>
      </w:pPr>
      <w:r>
        <w:rPr>
          <w:rFonts w:ascii="Calibri" w:hAnsi="Calibri" w:cs="Calibri"/>
          <w:sz w:val="22"/>
          <w:szCs w:val="22"/>
        </w:rPr>
        <w:t xml:space="preserve">2.1 </w:t>
      </w:r>
      <w:r w:rsidR="00744AC0" w:rsidRPr="00881539">
        <w:rPr>
          <w:rFonts w:ascii="Calibri" w:hAnsi="Calibri" w:cs="Calibri"/>
          <w:sz w:val="22"/>
          <w:szCs w:val="22"/>
        </w:rPr>
        <w:t xml:space="preserve">Przedmiotem zamówienia jest opracowanie dokumentacji projektowo – kosztorysowej na przebudowę budynku Przedszkola Publicznego nr 1 „STOKROTKA” </w:t>
      </w:r>
      <w:r w:rsidR="00744AC0">
        <w:rPr>
          <w:rFonts w:ascii="Calibri" w:hAnsi="Calibri" w:cs="Calibri"/>
          <w:sz w:val="22"/>
          <w:szCs w:val="22"/>
        </w:rPr>
        <w:t xml:space="preserve">przy ul. Brzozowej 7A </w:t>
      </w:r>
      <w:r w:rsidR="00744AC0" w:rsidRPr="00881539">
        <w:rPr>
          <w:rFonts w:ascii="Calibri" w:hAnsi="Calibri" w:cs="Calibri"/>
          <w:sz w:val="22"/>
          <w:szCs w:val="22"/>
        </w:rPr>
        <w:t>w Mrągowie w celu dostosowania obiektu do obowiązujących przepisów zabezpieczenia pożarowego, sanitarno – higienicznych, bhp oraz obowiązujących warunków technicznych, a także przeprowadzenia remontu obiektu.</w:t>
      </w:r>
      <w:r w:rsidR="008B58B3">
        <w:rPr>
          <w:rFonts w:ascii="Calibri" w:hAnsi="Calibri" w:cs="Calibri"/>
          <w:sz w:val="22"/>
          <w:szCs w:val="22"/>
        </w:rPr>
        <w:t xml:space="preserve"> </w:t>
      </w:r>
    </w:p>
    <w:p w:rsidR="00744AC0" w:rsidRPr="00881539" w:rsidRDefault="00F41F52" w:rsidP="00744AC0">
      <w:pPr>
        <w:spacing w:line="276" w:lineRule="auto"/>
        <w:ind w:left="142" w:hanging="142"/>
        <w:jc w:val="both"/>
        <w:rPr>
          <w:rFonts w:ascii="Calibri" w:hAnsi="Calibri" w:cs="Calibri"/>
          <w:sz w:val="22"/>
          <w:szCs w:val="22"/>
        </w:rPr>
      </w:pPr>
      <w:bookmarkStart w:id="0" w:name="_GoBack"/>
      <w:bookmarkEnd w:id="0"/>
      <w:r>
        <w:rPr>
          <w:rFonts w:ascii="Calibri" w:hAnsi="Calibri" w:cs="Calibri"/>
          <w:sz w:val="22"/>
          <w:szCs w:val="22"/>
        </w:rPr>
        <w:t>a)</w:t>
      </w:r>
      <w:r w:rsidR="00744AC0" w:rsidRPr="00881539">
        <w:rPr>
          <w:rFonts w:ascii="Calibri" w:hAnsi="Calibri" w:cs="Calibri"/>
          <w:sz w:val="22"/>
          <w:szCs w:val="22"/>
        </w:rPr>
        <w:t xml:space="preserve"> uaktualnienie inwentaryzacji budynku w branży budowlanej oraz wykonanie niezbędnej inwentaryzacji dla potrzeb projektu w branży sanitarnej i elektrycznej,</w:t>
      </w:r>
    </w:p>
    <w:p w:rsidR="00744AC0" w:rsidRPr="00881539" w:rsidRDefault="00F41F52" w:rsidP="00744AC0">
      <w:pPr>
        <w:spacing w:line="276" w:lineRule="auto"/>
        <w:ind w:left="142" w:hanging="142"/>
        <w:jc w:val="both"/>
        <w:rPr>
          <w:rFonts w:ascii="Calibri" w:hAnsi="Calibri" w:cs="Calibri"/>
          <w:sz w:val="22"/>
          <w:szCs w:val="22"/>
        </w:rPr>
      </w:pPr>
      <w:r>
        <w:rPr>
          <w:rFonts w:ascii="Calibri" w:hAnsi="Calibri" w:cs="Calibri"/>
          <w:sz w:val="22"/>
          <w:szCs w:val="22"/>
        </w:rPr>
        <w:t>b)</w:t>
      </w:r>
      <w:r w:rsidR="00744AC0" w:rsidRPr="00881539">
        <w:rPr>
          <w:rFonts w:ascii="Calibri" w:hAnsi="Calibri" w:cs="Calibri"/>
          <w:sz w:val="22"/>
          <w:szCs w:val="22"/>
        </w:rPr>
        <w:t xml:space="preserve"> dokumentacja branżowa powinna </w:t>
      </w:r>
      <w:r w:rsidR="00744AC0" w:rsidRPr="00DA0151">
        <w:rPr>
          <w:rFonts w:ascii="Calibri" w:hAnsi="Calibri" w:cs="Calibri"/>
          <w:sz w:val="22"/>
          <w:szCs w:val="22"/>
        </w:rPr>
        <w:t xml:space="preserve">obejmować </w:t>
      </w:r>
      <w:r w:rsidR="00BB5B89" w:rsidRPr="00DA0151">
        <w:rPr>
          <w:rFonts w:ascii="Calibri" w:hAnsi="Calibri" w:cs="Calibri"/>
          <w:sz w:val="22"/>
          <w:szCs w:val="22"/>
        </w:rPr>
        <w:t>branżę</w:t>
      </w:r>
      <w:r w:rsidR="00175B97" w:rsidRPr="00DA0151">
        <w:rPr>
          <w:rFonts w:ascii="Calibri" w:hAnsi="Calibri" w:cs="Calibri"/>
          <w:sz w:val="22"/>
          <w:szCs w:val="22"/>
        </w:rPr>
        <w:t xml:space="preserve"> </w:t>
      </w:r>
      <w:r w:rsidR="00F70C5A" w:rsidRPr="00DA0151">
        <w:rPr>
          <w:rFonts w:ascii="Calibri" w:hAnsi="Calibri" w:cs="Calibri"/>
          <w:sz w:val="22"/>
          <w:szCs w:val="22"/>
        </w:rPr>
        <w:t xml:space="preserve"> arch-konstrukcyjną</w:t>
      </w:r>
      <w:r w:rsidR="00BB5B89" w:rsidRPr="00DA0151">
        <w:rPr>
          <w:rFonts w:ascii="Calibri" w:hAnsi="Calibri" w:cs="Calibri"/>
          <w:sz w:val="22"/>
          <w:szCs w:val="22"/>
        </w:rPr>
        <w:t xml:space="preserve">, </w:t>
      </w:r>
      <w:r w:rsidR="00744AC0" w:rsidRPr="00DA0151">
        <w:rPr>
          <w:rFonts w:ascii="Calibri" w:hAnsi="Calibri" w:cs="Calibri"/>
          <w:sz w:val="22"/>
          <w:szCs w:val="22"/>
        </w:rPr>
        <w:t>wymianę instalacji wod – kan., elektrycznej</w:t>
      </w:r>
      <w:r w:rsidR="00BB5B89" w:rsidRPr="00DA0151">
        <w:rPr>
          <w:rFonts w:ascii="Calibri" w:hAnsi="Calibri" w:cs="Calibri"/>
          <w:sz w:val="22"/>
          <w:szCs w:val="22"/>
        </w:rPr>
        <w:t xml:space="preserve"> </w:t>
      </w:r>
      <w:r w:rsidR="00744AC0" w:rsidRPr="00DA0151">
        <w:rPr>
          <w:rFonts w:ascii="Calibri" w:hAnsi="Calibri" w:cs="Calibri"/>
          <w:sz w:val="22"/>
          <w:szCs w:val="22"/>
        </w:rPr>
        <w:t xml:space="preserve">i oświetleniowej, </w:t>
      </w:r>
      <w:r w:rsidR="00BB5B89" w:rsidRPr="00DA0151">
        <w:rPr>
          <w:rFonts w:ascii="Calibri" w:hAnsi="Calibri" w:cs="Calibri"/>
          <w:sz w:val="22"/>
          <w:szCs w:val="22"/>
        </w:rPr>
        <w:t>teletechnicznej.</w:t>
      </w:r>
    </w:p>
    <w:p w:rsidR="00744AC0" w:rsidRPr="00881539" w:rsidRDefault="00F41F52" w:rsidP="00744AC0">
      <w:pPr>
        <w:spacing w:line="276" w:lineRule="auto"/>
        <w:ind w:left="142" w:hanging="142"/>
        <w:jc w:val="both"/>
        <w:rPr>
          <w:rFonts w:ascii="Calibri" w:hAnsi="Calibri" w:cs="Calibri"/>
          <w:sz w:val="22"/>
          <w:szCs w:val="22"/>
        </w:rPr>
      </w:pPr>
      <w:r>
        <w:rPr>
          <w:rFonts w:ascii="Calibri" w:hAnsi="Calibri" w:cs="Calibri"/>
          <w:sz w:val="22"/>
          <w:szCs w:val="22"/>
        </w:rPr>
        <w:t>c)</w:t>
      </w:r>
      <w:r w:rsidR="00744AC0" w:rsidRPr="00881539">
        <w:rPr>
          <w:rFonts w:ascii="Calibri" w:hAnsi="Calibri" w:cs="Calibri"/>
          <w:sz w:val="22"/>
          <w:szCs w:val="22"/>
        </w:rPr>
        <w:t xml:space="preserve"> realizacja zaleceń KP PSP w Mrągowie tj.: wydzielenie klatek schodowych elementami oddzielenia pożarowego w klasie EI30, wyposażenie klatek schodowych w urządzenia oddymiające, wydzielenie pomieszczenia piwnicy i technicznego drzwiami w klasie EI30, wyposażenie budynku </w:t>
      </w:r>
      <w:r w:rsidR="00443D1A">
        <w:rPr>
          <w:rFonts w:ascii="Calibri" w:hAnsi="Calibri" w:cs="Calibri"/>
          <w:sz w:val="22"/>
          <w:szCs w:val="22"/>
        </w:rPr>
        <w:t xml:space="preserve">                                   </w:t>
      </w:r>
      <w:r w:rsidR="00744AC0" w:rsidRPr="00881539">
        <w:rPr>
          <w:rFonts w:ascii="Calibri" w:hAnsi="Calibri" w:cs="Calibri"/>
          <w:sz w:val="22"/>
          <w:szCs w:val="22"/>
        </w:rPr>
        <w:t>w przeciwpożarowy wyłącznik prądu oraz wyposażenie obiektu w oświetlenie awaryjne.</w:t>
      </w:r>
    </w:p>
    <w:p w:rsidR="00504E17" w:rsidRDefault="00F41F52" w:rsidP="00744AC0">
      <w:pPr>
        <w:spacing w:line="276" w:lineRule="auto"/>
        <w:ind w:left="142" w:hanging="142"/>
        <w:jc w:val="both"/>
        <w:rPr>
          <w:rFonts w:ascii="Calibri" w:hAnsi="Calibri" w:cs="Calibri"/>
          <w:sz w:val="22"/>
          <w:szCs w:val="22"/>
        </w:rPr>
      </w:pPr>
      <w:r>
        <w:rPr>
          <w:rFonts w:ascii="Calibri" w:hAnsi="Calibri" w:cs="Calibri"/>
          <w:sz w:val="22"/>
          <w:szCs w:val="22"/>
        </w:rPr>
        <w:t>d)</w:t>
      </w:r>
      <w:r w:rsidR="00744AC0" w:rsidRPr="00881539">
        <w:rPr>
          <w:rFonts w:ascii="Calibri" w:hAnsi="Calibri" w:cs="Calibri"/>
          <w:sz w:val="22"/>
          <w:szCs w:val="22"/>
        </w:rPr>
        <w:t xml:space="preserve"> uzgodnienie dokumentacji projektowej z rzeczoznawcą ds. zabezpieczeń p.poż., budowlanych, bhp </w:t>
      </w:r>
      <w:r w:rsidR="00744AC0" w:rsidRPr="00881539">
        <w:rPr>
          <w:rFonts w:ascii="Calibri" w:hAnsi="Calibri" w:cs="Calibri"/>
          <w:sz w:val="22"/>
          <w:szCs w:val="22"/>
        </w:rPr>
        <w:br/>
        <w:t>i higieniczno – sanitarnych,</w:t>
      </w:r>
    </w:p>
    <w:p w:rsidR="00744AC0" w:rsidRPr="00881539" w:rsidRDefault="00F41F52" w:rsidP="00744AC0">
      <w:pPr>
        <w:spacing w:line="276" w:lineRule="auto"/>
        <w:ind w:left="142" w:hanging="142"/>
        <w:jc w:val="both"/>
        <w:rPr>
          <w:rFonts w:ascii="Calibri" w:hAnsi="Calibri" w:cs="Calibri"/>
          <w:sz w:val="22"/>
          <w:szCs w:val="22"/>
        </w:rPr>
      </w:pPr>
      <w:r>
        <w:rPr>
          <w:rFonts w:ascii="Calibri" w:hAnsi="Calibri" w:cs="Calibri"/>
          <w:sz w:val="22"/>
          <w:szCs w:val="22"/>
        </w:rPr>
        <w:t>e)</w:t>
      </w:r>
      <w:r w:rsidR="00744AC0" w:rsidRPr="00881539">
        <w:rPr>
          <w:rFonts w:ascii="Calibri" w:hAnsi="Calibri" w:cs="Calibri"/>
          <w:sz w:val="22"/>
          <w:szCs w:val="22"/>
        </w:rPr>
        <w:t xml:space="preserve"> wykonanie dokumentacji z zastosowaniem rozwiązań odrębnych (zamiennych) w stosunku do wymagań określonych przepisami techniczno – budowlanymi i p.poż. oraz wytycznymi ekspertyzy technicznej w zakresie stanu ochrony pożarowej obiektu,</w:t>
      </w:r>
    </w:p>
    <w:p w:rsidR="00744AC0" w:rsidRPr="00881539" w:rsidRDefault="00F41F52" w:rsidP="00744AC0">
      <w:pPr>
        <w:spacing w:line="276" w:lineRule="auto"/>
        <w:ind w:left="142" w:hanging="142"/>
        <w:jc w:val="both"/>
        <w:rPr>
          <w:rFonts w:ascii="Calibri" w:hAnsi="Calibri" w:cs="Calibri"/>
          <w:sz w:val="22"/>
          <w:szCs w:val="22"/>
        </w:rPr>
      </w:pPr>
      <w:r>
        <w:rPr>
          <w:rFonts w:ascii="Calibri" w:hAnsi="Calibri" w:cs="Calibri"/>
          <w:sz w:val="22"/>
          <w:szCs w:val="22"/>
        </w:rPr>
        <w:lastRenderedPageBreak/>
        <w:t>f)</w:t>
      </w:r>
      <w:r w:rsidR="00744AC0" w:rsidRPr="00881539">
        <w:rPr>
          <w:rFonts w:ascii="Calibri" w:hAnsi="Calibri" w:cs="Calibri"/>
          <w:sz w:val="22"/>
          <w:szCs w:val="22"/>
        </w:rPr>
        <w:t xml:space="preserve"> opracowanie ekspertyzy w sprawie warunków bezpieczeństwa pożarowego dla budynku Przedszkola Publicznego Nr 1 „Stokrotka”,</w:t>
      </w:r>
    </w:p>
    <w:p w:rsidR="00744AC0" w:rsidRPr="00881539" w:rsidRDefault="00F41F52" w:rsidP="00744AC0">
      <w:pPr>
        <w:spacing w:line="276" w:lineRule="auto"/>
        <w:ind w:left="142" w:hanging="142"/>
        <w:rPr>
          <w:rFonts w:ascii="Calibri" w:hAnsi="Calibri" w:cs="Calibri"/>
          <w:sz w:val="22"/>
          <w:szCs w:val="22"/>
        </w:rPr>
      </w:pPr>
      <w:r>
        <w:rPr>
          <w:rFonts w:ascii="Calibri" w:hAnsi="Calibri" w:cs="Calibri"/>
          <w:sz w:val="22"/>
          <w:szCs w:val="22"/>
        </w:rPr>
        <w:t>g)</w:t>
      </w:r>
      <w:r w:rsidR="00744AC0" w:rsidRPr="00881539">
        <w:rPr>
          <w:rFonts w:ascii="Calibri" w:hAnsi="Calibri" w:cs="Calibri"/>
          <w:sz w:val="22"/>
          <w:szCs w:val="22"/>
        </w:rPr>
        <w:t xml:space="preserve"> Zamawiający wymaga, aby Ekspertyza (wraz z wszystkimi jej niezbędnymi elementami składowymi) została </w:t>
      </w:r>
      <w:r w:rsidR="00744AC0" w:rsidRPr="00881539">
        <w:rPr>
          <w:rFonts w:ascii="Calibri" w:hAnsi="Calibri" w:cs="Calibri"/>
          <w:b/>
          <w:sz w:val="22"/>
          <w:szCs w:val="22"/>
        </w:rPr>
        <w:t xml:space="preserve">przygotowana i podpisana przez uprawionego rzeczoznawcę do spraw zabezpieczeń p.poż oraz rzeczoznawcę budowlanego i została uzgodniona z właściwym Komendantem Wojewódzkim Państwowej Straży Pożarnej w formie postanowienia KW PSP uwzględniającego ew. odstępstwa od obowiązujących przepisów ochrony p. poż. </w:t>
      </w:r>
      <w:r w:rsidR="00744AC0" w:rsidRPr="00881539">
        <w:rPr>
          <w:rFonts w:ascii="Calibri" w:hAnsi="Calibri" w:cs="Calibri"/>
          <w:sz w:val="22"/>
          <w:szCs w:val="22"/>
        </w:rPr>
        <w:t>Rzeczoznawca do spraw zabezpieczeń przeciwpożarowych będzie spełniał warunki określone w rozporządzeniu Ministra Spraw Wewnętrznych i Administracji z dnia 16 czerwca 2003 r. w sprawie uzgadniania projektu budowlanego pod względem ochrony przeciwpożarowej (Dz. U. Nr 1231, poz. 1137) i będzie odpowiedzialny za opracowaną ekspertyzę techniczną.</w:t>
      </w:r>
    </w:p>
    <w:p w:rsidR="00744AC0" w:rsidRPr="00881539" w:rsidRDefault="00F41F52" w:rsidP="00744AC0">
      <w:pPr>
        <w:spacing w:line="276" w:lineRule="auto"/>
        <w:ind w:left="142" w:hanging="142"/>
        <w:jc w:val="both"/>
        <w:rPr>
          <w:rFonts w:ascii="Calibri" w:hAnsi="Calibri" w:cs="Calibri"/>
          <w:sz w:val="22"/>
          <w:szCs w:val="22"/>
        </w:rPr>
      </w:pPr>
      <w:r>
        <w:rPr>
          <w:rFonts w:ascii="Calibri" w:hAnsi="Calibri" w:cs="Calibri"/>
          <w:sz w:val="22"/>
          <w:szCs w:val="22"/>
        </w:rPr>
        <w:t xml:space="preserve">h) </w:t>
      </w:r>
      <w:r w:rsidR="00744AC0" w:rsidRPr="00881539">
        <w:rPr>
          <w:rFonts w:ascii="Calibri" w:hAnsi="Calibri" w:cs="Calibri"/>
          <w:sz w:val="22"/>
          <w:szCs w:val="22"/>
        </w:rPr>
        <w:t xml:space="preserve">Zakres ekspertyzy powinien objąć całokształt zagadnień związanych z zabezpieczeniem pożarowym budynków, analizę stanu istniejącego w stosunku do wymagań podstawowych przepisów </w:t>
      </w:r>
      <w:r w:rsidR="00744AC0" w:rsidRPr="00881539">
        <w:rPr>
          <w:rFonts w:ascii="Calibri" w:hAnsi="Calibri" w:cs="Calibri"/>
          <w:sz w:val="22"/>
          <w:szCs w:val="22"/>
        </w:rPr>
        <w:br/>
        <w:t>z wyszczególnieniem niezgodności niemożliwych do usunięcia, podanie sposobów poprawy stanu projektowanego oraz zastępczych rozwiązań techniczno-budowlanych w stosunku do wymagań przepisów bezpieczeństwa pożarowego.</w:t>
      </w:r>
    </w:p>
    <w:p w:rsidR="00294E0B" w:rsidRPr="00055AD1" w:rsidRDefault="00294E0B" w:rsidP="006A166D">
      <w:pPr>
        <w:jc w:val="both"/>
        <w:rPr>
          <w:rFonts w:asciiTheme="minorHAnsi" w:hAnsiTheme="minorHAnsi" w:cstheme="minorHAnsi"/>
          <w:sz w:val="22"/>
          <w:szCs w:val="22"/>
        </w:rPr>
      </w:pPr>
      <w:r w:rsidRPr="00055AD1">
        <w:rPr>
          <w:rFonts w:asciiTheme="minorHAnsi" w:hAnsiTheme="minorHAnsi" w:cstheme="minorHAnsi"/>
          <w:sz w:val="22"/>
          <w:szCs w:val="22"/>
        </w:rPr>
        <w:t>i) dostosowanie obiektu do obowiązujących przepisów sanitarno-higienicznych lub uzyskanie zgody</w:t>
      </w:r>
    </w:p>
    <w:p w:rsidR="00744AC0" w:rsidRPr="00055AD1" w:rsidRDefault="00294E0B" w:rsidP="006A166D">
      <w:pPr>
        <w:jc w:val="both"/>
        <w:rPr>
          <w:rFonts w:asciiTheme="minorHAnsi" w:hAnsiTheme="minorHAnsi" w:cstheme="minorHAnsi"/>
          <w:sz w:val="22"/>
          <w:szCs w:val="22"/>
        </w:rPr>
      </w:pPr>
      <w:r w:rsidRPr="00055AD1">
        <w:rPr>
          <w:rFonts w:asciiTheme="minorHAnsi" w:hAnsiTheme="minorHAnsi" w:cstheme="minorHAnsi"/>
          <w:sz w:val="22"/>
          <w:szCs w:val="22"/>
        </w:rPr>
        <w:t xml:space="preserve">   na odstępstwo.</w:t>
      </w:r>
    </w:p>
    <w:p w:rsidR="000469FB" w:rsidRDefault="000469FB" w:rsidP="000469FB">
      <w:pPr>
        <w:spacing w:line="276" w:lineRule="auto"/>
        <w:jc w:val="both"/>
        <w:rPr>
          <w:rFonts w:ascii="Calibri" w:hAnsi="Calibri" w:cs="Calibri"/>
          <w:color w:val="auto"/>
          <w:sz w:val="22"/>
          <w:szCs w:val="22"/>
        </w:rPr>
      </w:pPr>
      <w:r w:rsidRPr="00055AD1">
        <w:rPr>
          <w:rFonts w:ascii="Calibri" w:hAnsi="Calibri" w:cs="Calibri"/>
          <w:sz w:val="22"/>
          <w:szCs w:val="22"/>
        </w:rPr>
        <w:t>j) remont budynku</w:t>
      </w:r>
      <w:r w:rsidRPr="00055AD1">
        <w:rPr>
          <w:rFonts w:ascii="Calibri" w:hAnsi="Calibri" w:cs="Calibri"/>
          <w:sz w:val="22"/>
          <w:szCs w:val="22"/>
        </w:rPr>
        <w:t xml:space="preserve"> : wykonanie malowania pomieszczeń przedszkolnych  ( pomieszczenia: lekcyjne, kuchenne, sanitarne , gospodarcze, komunikacyjne i inne), wymianę okładzin ściennych i podłogowych, wymianę instalacji wodociągowej i instalacji kanalizacji sanitarnej wraz z urządzeniami, wymianę instalacji elektrycznej i instalacji oświetleniowej wraz z osprzętem, wykonanie instalacji teletechnicznej i inne prace remontowe wynikające z dostosowania obiektu do obowiązujących przepisów .</w:t>
      </w:r>
    </w:p>
    <w:p w:rsidR="000469FB" w:rsidRPr="00FB106E" w:rsidRDefault="000469FB" w:rsidP="00744AC0">
      <w:pPr>
        <w:spacing w:line="312" w:lineRule="auto"/>
        <w:jc w:val="both"/>
        <w:rPr>
          <w:rFonts w:asciiTheme="minorHAnsi" w:hAnsiTheme="minorHAnsi" w:cstheme="minorHAnsi"/>
          <w:sz w:val="16"/>
          <w:szCs w:val="16"/>
        </w:rPr>
      </w:pPr>
    </w:p>
    <w:p w:rsidR="00744AC0" w:rsidRPr="00620FEB" w:rsidRDefault="00163C85" w:rsidP="00744AC0">
      <w:pPr>
        <w:spacing w:line="276" w:lineRule="auto"/>
        <w:jc w:val="both"/>
        <w:rPr>
          <w:rFonts w:ascii="Calibri" w:hAnsi="Calibri" w:cs="Calibri"/>
          <w:b/>
          <w:i/>
          <w:sz w:val="22"/>
          <w:szCs w:val="22"/>
        </w:rPr>
      </w:pPr>
      <w:r w:rsidRPr="00620FEB">
        <w:rPr>
          <w:rFonts w:ascii="Calibri" w:hAnsi="Calibri" w:cs="Calibri"/>
          <w:b/>
          <w:i/>
          <w:sz w:val="22"/>
          <w:szCs w:val="22"/>
        </w:rPr>
        <w:t>2.2</w:t>
      </w:r>
      <w:r w:rsidR="00744AC0" w:rsidRPr="00620FEB">
        <w:rPr>
          <w:rFonts w:ascii="Calibri" w:hAnsi="Calibri" w:cs="Calibri"/>
          <w:b/>
          <w:i/>
          <w:sz w:val="22"/>
          <w:szCs w:val="22"/>
        </w:rPr>
        <w:t xml:space="preserve"> Wykonawca wykona Ekspertyzę, która będzie zawierała m.in. następujące elementy:</w:t>
      </w:r>
    </w:p>
    <w:p w:rsidR="00744AC0" w:rsidRPr="00881539" w:rsidRDefault="00744AC0" w:rsidP="00744AC0">
      <w:pPr>
        <w:spacing w:line="276" w:lineRule="auto"/>
        <w:jc w:val="both"/>
        <w:rPr>
          <w:rFonts w:ascii="Calibri" w:hAnsi="Calibri" w:cs="Calibri"/>
          <w:b/>
          <w:sz w:val="22"/>
          <w:szCs w:val="22"/>
        </w:rPr>
      </w:pPr>
      <w:r w:rsidRPr="00881539">
        <w:rPr>
          <w:rFonts w:ascii="Calibri" w:hAnsi="Calibri" w:cs="Calibri"/>
          <w:b/>
          <w:sz w:val="22"/>
          <w:szCs w:val="22"/>
        </w:rPr>
        <w:t xml:space="preserve">1) Część ogólna: </w:t>
      </w:r>
    </w:p>
    <w:p w:rsidR="00744AC0" w:rsidRPr="00881539" w:rsidRDefault="00744AC0" w:rsidP="00744AC0">
      <w:pPr>
        <w:spacing w:line="276" w:lineRule="auto"/>
        <w:jc w:val="both"/>
        <w:rPr>
          <w:rFonts w:ascii="Calibri" w:hAnsi="Calibri" w:cs="Calibri"/>
          <w:sz w:val="22"/>
          <w:szCs w:val="22"/>
        </w:rPr>
      </w:pPr>
      <w:r w:rsidRPr="00881539">
        <w:rPr>
          <w:rFonts w:ascii="Calibri" w:hAnsi="Calibri" w:cs="Calibri"/>
          <w:sz w:val="22"/>
          <w:szCs w:val="22"/>
        </w:rPr>
        <w:t xml:space="preserve">a) Przedmiot, zakres i cel opracowania; </w:t>
      </w:r>
    </w:p>
    <w:p w:rsidR="00744AC0" w:rsidRPr="00881539" w:rsidRDefault="00744AC0" w:rsidP="00744AC0">
      <w:pPr>
        <w:spacing w:line="276" w:lineRule="auto"/>
        <w:jc w:val="both"/>
        <w:rPr>
          <w:rFonts w:ascii="Calibri" w:hAnsi="Calibri" w:cs="Calibri"/>
          <w:sz w:val="22"/>
          <w:szCs w:val="22"/>
        </w:rPr>
      </w:pPr>
      <w:r w:rsidRPr="00881539">
        <w:rPr>
          <w:rFonts w:ascii="Calibri" w:hAnsi="Calibri" w:cs="Calibri"/>
          <w:sz w:val="22"/>
          <w:szCs w:val="22"/>
        </w:rPr>
        <w:t xml:space="preserve">b) Ogólną charakterystykę obiektów (gabaryty, konstrukcja, przeznaczenie , usytuowanie); </w:t>
      </w:r>
    </w:p>
    <w:p w:rsidR="00744AC0" w:rsidRPr="00881539" w:rsidRDefault="00744AC0" w:rsidP="00744AC0">
      <w:pPr>
        <w:spacing w:line="276" w:lineRule="auto"/>
        <w:ind w:left="284"/>
        <w:jc w:val="both"/>
        <w:rPr>
          <w:rFonts w:ascii="Calibri" w:hAnsi="Calibri" w:cs="Calibri"/>
          <w:sz w:val="22"/>
          <w:szCs w:val="22"/>
        </w:rPr>
      </w:pPr>
      <w:r w:rsidRPr="00881539">
        <w:rPr>
          <w:rFonts w:ascii="Calibri" w:hAnsi="Calibri" w:cs="Calibri"/>
          <w:sz w:val="22"/>
          <w:szCs w:val="22"/>
        </w:rPr>
        <w:t xml:space="preserve">c) Weryfikację i ocenę warunków budowlano – instalacyjnych obu obiektów, ich stan techniczny (związany z ochroną przeciwpożarową); </w:t>
      </w:r>
    </w:p>
    <w:p w:rsidR="00744AC0" w:rsidRPr="00881539" w:rsidRDefault="00744AC0" w:rsidP="00744AC0">
      <w:pPr>
        <w:spacing w:line="276" w:lineRule="auto"/>
        <w:ind w:left="284" w:hanging="284"/>
        <w:jc w:val="both"/>
        <w:rPr>
          <w:rFonts w:ascii="Calibri" w:hAnsi="Calibri" w:cs="Calibri"/>
          <w:sz w:val="22"/>
          <w:szCs w:val="22"/>
        </w:rPr>
      </w:pPr>
      <w:r w:rsidRPr="00881539">
        <w:rPr>
          <w:rFonts w:ascii="Calibri" w:hAnsi="Calibri" w:cs="Calibri"/>
          <w:sz w:val="22"/>
          <w:szCs w:val="22"/>
        </w:rPr>
        <w:t>d) Weryfikację i ocenę warunków techniczno - budowlanych w zakresie bezpieczeństwa pożarowego obu obiektów i ich stref;</w:t>
      </w:r>
    </w:p>
    <w:p w:rsidR="00744AC0" w:rsidRPr="00881539" w:rsidRDefault="00744AC0" w:rsidP="00744AC0">
      <w:pPr>
        <w:spacing w:line="276" w:lineRule="auto"/>
        <w:jc w:val="both"/>
        <w:rPr>
          <w:rFonts w:ascii="Calibri" w:hAnsi="Calibri" w:cs="Calibri"/>
          <w:b/>
          <w:sz w:val="22"/>
          <w:szCs w:val="22"/>
        </w:rPr>
      </w:pPr>
      <w:r w:rsidRPr="00881539">
        <w:rPr>
          <w:rFonts w:ascii="Calibri" w:hAnsi="Calibri" w:cs="Calibri"/>
          <w:b/>
          <w:sz w:val="22"/>
          <w:szCs w:val="22"/>
        </w:rPr>
        <w:t>2) Chara</w:t>
      </w:r>
      <w:r w:rsidR="00297FAA">
        <w:rPr>
          <w:rFonts w:ascii="Calibri" w:hAnsi="Calibri" w:cs="Calibri"/>
          <w:b/>
          <w:sz w:val="22"/>
          <w:szCs w:val="22"/>
        </w:rPr>
        <w:t>kterystyka pożarowa obiektu</w:t>
      </w:r>
      <w:r w:rsidRPr="00881539">
        <w:rPr>
          <w:rFonts w:ascii="Calibri" w:hAnsi="Calibri" w:cs="Calibri"/>
          <w:b/>
          <w:sz w:val="22"/>
          <w:szCs w:val="22"/>
        </w:rPr>
        <w:t xml:space="preserve">: </w:t>
      </w:r>
    </w:p>
    <w:p w:rsidR="00744AC0" w:rsidRPr="00881539" w:rsidRDefault="00744AC0" w:rsidP="00744AC0">
      <w:pPr>
        <w:spacing w:line="276" w:lineRule="auto"/>
        <w:jc w:val="both"/>
        <w:rPr>
          <w:rFonts w:ascii="Calibri" w:hAnsi="Calibri" w:cs="Calibri"/>
          <w:sz w:val="22"/>
          <w:szCs w:val="22"/>
        </w:rPr>
      </w:pPr>
      <w:r w:rsidRPr="00881539">
        <w:rPr>
          <w:rFonts w:ascii="Calibri" w:hAnsi="Calibri" w:cs="Calibri"/>
          <w:sz w:val="22"/>
          <w:szCs w:val="22"/>
        </w:rPr>
        <w:t xml:space="preserve">a) powierzchnia, odległość wysokość i liczba kondygnacji; </w:t>
      </w:r>
    </w:p>
    <w:p w:rsidR="00744AC0" w:rsidRPr="00881539" w:rsidRDefault="00744AC0" w:rsidP="00744AC0">
      <w:pPr>
        <w:spacing w:line="276" w:lineRule="auto"/>
        <w:jc w:val="both"/>
        <w:rPr>
          <w:rFonts w:ascii="Calibri" w:hAnsi="Calibri" w:cs="Calibri"/>
          <w:sz w:val="22"/>
          <w:szCs w:val="22"/>
        </w:rPr>
      </w:pPr>
      <w:r w:rsidRPr="00881539">
        <w:rPr>
          <w:rFonts w:ascii="Calibri" w:hAnsi="Calibri" w:cs="Calibri"/>
          <w:sz w:val="22"/>
          <w:szCs w:val="22"/>
        </w:rPr>
        <w:t xml:space="preserve">b) odległość od obiektów sąsiadujących; </w:t>
      </w:r>
    </w:p>
    <w:p w:rsidR="00744AC0" w:rsidRPr="00881539" w:rsidRDefault="00744AC0" w:rsidP="00744AC0">
      <w:pPr>
        <w:spacing w:line="276" w:lineRule="auto"/>
        <w:jc w:val="both"/>
        <w:rPr>
          <w:rFonts w:ascii="Calibri" w:hAnsi="Calibri" w:cs="Calibri"/>
          <w:sz w:val="22"/>
          <w:szCs w:val="22"/>
        </w:rPr>
      </w:pPr>
      <w:r w:rsidRPr="00881539">
        <w:rPr>
          <w:rFonts w:ascii="Calibri" w:hAnsi="Calibri" w:cs="Calibri"/>
          <w:sz w:val="22"/>
          <w:szCs w:val="22"/>
        </w:rPr>
        <w:t xml:space="preserve">c) parametry pożarowe występujących substancji palnych; </w:t>
      </w:r>
    </w:p>
    <w:p w:rsidR="00744AC0" w:rsidRPr="00881539" w:rsidRDefault="00744AC0" w:rsidP="00744AC0">
      <w:pPr>
        <w:spacing w:line="276" w:lineRule="auto"/>
        <w:jc w:val="both"/>
        <w:rPr>
          <w:rFonts w:ascii="Calibri" w:hAnsi="Calibri" w:cs="Calibri"/>
          <w:sz w:val="22"/>
          <w:szCs w:val="22"/>
        </w:rPr>
      </w:pPr>
      <w:r w:rsidRPr="00881539">
        <w:rPr>
          <w:rFonts w:ascii="Calibri" w:hAnsi="Calibri" w:cs="Calibri"/>
          <w:sz w:val="22"/>
          <w:szCs w:val="22"/>
        </w:rPr>
        <w:t xml:space="preserve">d) przewidywana gęstość obciążenia ogniowego; </w:t>
      </w:r>
    </w:p>
    <w:p w:rsidR="00744AC0" w:rsidRPr="00881539" w:rsidRDefault="00744AC0" w:rsidP="00744AC0">
      <w:pPr>
        <w:spacing w:line="276" w:lineRule="auto"/>
        <w:ind w:left="284" w:hanging="284"/>
        <w:jc w:val="both"/>
        <w:rPr>
          <w:rFonts w:ascii="Calibri" w:hAnsi="Calibri" w:cs="Calibri"/>
          <w:sz w:val="22"/>
          <w:szCs w:val="22"/>
        </w:rPr>
      </w:pPr>
      <w:r w:rsidRPr="00881539">
        <w:rPr>
          <w:rFonts w:ascii="Calibri" w:hAnsi="Calibri" w:cs="Calibri"/>
          <w:sz w:val="22"/>
          <w:szCs w:val="22"/>
        </w:rPr>
        <w:t xml:space="preserve">e) kategoria zagrożenia ludzi, przewidywana liczba osób na każdym poziomie i w pomieszczeniach, </w:t>
      </w:r>
      <w:r w:rsidRPr="00881539">
        <w:rPr>
          <w:rFonts w:ascii="Calibri" w:hAnsi="Calibri" w:cs="Calibri"/>
          <w:sz w:val="22"/>
          <w:szCs w:val="22"/>
        </w:rPr>
        <w:br/>
        <w:t xml:space="preserve">w których mogą przebywać jednocześnie większe grupy ludzi; </w:t>
      </w:r>
    </w:p>
    <w:p w:rsidR="00744AC0" w:rsidRPr="00881539" w:rsidRDefault="00744AC0" w:rsidP="00744AC0">
      <w:pPr>
        <w:spacing w:line="276" w:lineRule="auto"/>
        <w:jc w:val="both"/>
        <w:rPr>
          <w:rFonts w:ascii="Calibri" w:hAnsi="Calibri" w:cs="Calibri"/>
          <w:sz w:val="22"/>
          <w:szCs w:val="22"/>
        </w:rPr>
      </w:pPr>
      <w:r w:rsidRPr="00881539">
        <w:rPr>
          <w:rFonts w:ascii="Calibri" w:hAnsi="Calibri" w:cs="Calibri"/>
          <w:sz w:val="22"/>
          <w:szCs w:val="22"/>
        </w:rPr>
        <w:t xml:space="preserve">f) ocenę zagrożenia wybuchem pomieszczeń oraz przestrzeni zewnętrznych; </w:t>
      </w:r>
    </w:p>
    <w:p w:rsidR="00744AC0" w:rsidRPr="00881539" w:rsidRDefault="00744AC0" w:rsidP="00744AC0">
      <w:pPr>
        <w:spacing w:line="276" w:lineRule="auto"/>
        <w:jc w:val="both"/>
        <w:rPr>
          <w:rFonts w:ascii="Calibri" w:hAnsi="Calibri" w:cs="Calibri"/>
          <w:sz w:val="22"/>
          <w:szCs w:val="22"/>
        </w:rPr>
      </w:pPr>
      <w:r w:rsidRPr="00881539">
        <w:rPr>
          <w:rFonts w:ascii="Calibri" w:hAnsi="Calibri" w:cs="Calibri"/>
          <w:sz w:val="22"/>
          <w:szCs w:val="22"/>
        </w:rPr>
        <w:t xml:space="preserve">g) podział obiektu na strefy pożarowe; </w:t>
      </w:r>
    </w:p>
    <w:p w:rsidR="00744AC0" w:rsidRPr="00881539" w:rsidRDefault="00744AC0" w:rsidP="00894EBB">
      <w:pPr>
        <w:ind w:left="284" w:hanging="284"/>
        <w:jc w:val="both"/>
        <w:rPr>
          <w:rFonts w:ascii="Calibri" w:hAnsi="Calibri" w:cs="Calibri"/>
          <w:sz w:val="22"/>
          <w:szCs w:val="22"/>
        </w:rPr>
      </w:pPr>
      <w:r w:rsidRPr="00881539">
        <w:rPr>
          <w:rFonts w:ascii="Calibri" w:hAnsi="Calibri" w:cs="Calibri"/>
          <w:sz w:val="22"/>
          <w:szCs w:val="22"/>
        </w:rPr>
        <w:t xml:space="preserve">h) klasa odporności pożarowej obiektu oraz klasa odporności ogniowej i stopień rozprzestrzeniania ognia przez elementy budowlane; </w:t>
      </w:r>
    </w:p>
    <w:p w:rsidR="00744AC0" w:rsidRPr="00881539" w:rsidRDefault="00744AC0" w:rsidP="00744AC0">
      <w:pPr>
        <w:tabs>
          <w:tab w:val="left" w:pos="284"/>
        </w:tabs>
        <w:spacing w:line="276" w:lineRule="auto"/>
        <w:jc w:val="both"/>
        <w:rPr>
          <w:rFonts w:ascii="Calibri" w:hAnsi="Calibri" w:cs="Calibri"/>
          <w:sz w:val="22"/>
          <w:szCs w:val="22"/>
        </w:rPr>
      </w:pPr>
      <w:r w:rsidRPr="00881539">
        <w:rPr>
          <w:rFonts w:ascii="Calibri" w:hAnsi="Calibri" w:cs="Calibri"/>
          <w:sz w:val="22"/>
          <w:szCs w:val="22"/>
        </w:rPr>
        <w:t xml:space="preserve">i) warunki ewakuacji, oświetlenie awaryjne (zapasowe lub ewakuacyjne) oraz przeszkodowe; </w:t>
      </w:r>
    </w:p>
    <w:p w:rsidR="00744AC0" w:rsidRPr="00881539" w:rsidRDefault="00744AC0" w:rsidP="00744AC0">
      <w:pPr>
        <w:tabs>
          <w:tab w:val="left" w:pos="284"/>
        </w:tabs>
        <w:spacing w:line="276" w:lineRule="auto"/>
        <w:jc w:val="both"/>
        <w:rPr>
          <w:rFonts w:ascii="Calibri" w:hAnsi="Calibri" w:cs="Calibri"/>
          <w:sz w:val="22"/>
          <w:szCs w:val="22"/>
        </w:rPr>
      </w:pPr>
      <w:r w:rsidRPr="00881539">
        <w:rPr>
          <w:rFonts w:ascii="Calibri" w:hAnsi="Calibri" w:cs="Calibri"/>
          <w:sz w:val="22"/>
          <w:szCs w:val="22"/>
        </w:rPr>
        <w:lastRenderedPageBreak/>
        <w:t xml:space="preserve">j) sposób zabezpieczenia przeciwpożarowego instalacji użytkowych, a w szczególności wentylacyjnej, ogrzewczej, gazowej, elektroenergetycznej, odgromowej, kontroli dostępu; </w:t>
      </w:r>
    </w:p>
    <w:p w:rsidR="00744AC0" w:rsidRPr="00881539" w:rsidRDefault="00744AC0" w:rsidP="00744AC0">
      <w:pPr>
        <w:spacing w:line="276" w:lineRule="auto"/>
        <w:ind w:left="284" w:hanging="284"/>
        <w:jc w:val="both"/>
        <w:rPr>
          <w:rFonts w:ascii="Calibri" w:hAnsi="Calibri" w:cs="Calibri"/>
          <w:sz w:val="22"/>
          <w:szCs w:val="22"/>
        </w:rPr>
      </w:pPr>
      <w:r w:rsidRPr="00881539">
        <w:rPr>
          <w:rFonts w:ascii="Calibri" w:hAnsi="Calibri" w:cs="Calibri"/>
          <w:sz w:val="22"/>
          <w:szCs w:val="22"/>
        </w:rPr>
        <w:t xml:space="preserve">k) dobór urządzeń przeciwpożarowych w obiekcie: stałych urządzeń gaśniczych, systemu sygnalizacji pożaru, dźwiękowego systemu ostrzegania, instalacji wodociągowej przeciwpożarowej, urządzeń oddymiających, możliwości wykorzystania dźwigów, schodów i wind do potrzeb ekip ratowniczych; </w:t>
      </w:r>
    </w:p>
    <w:p w:rsidR="00744AC0" w:rsidRPr="00881539" w:rsidRDefault="00744AC0" w:rsidP="00744AC0">
      <w:pPr>
        <w:spacing w:line="276" w:lineRule="auto"/>
        <w:jc w:val="both"/>
        <w:rPr>
          <w:rFonts w:ascii="Calibri" w:hAnsi="Calibri" w:cs="Calibri"/>
          <w:sz w:val="22"/>
          <w:szCs w:val="22"/>
        </w:rPr>
      </w:pPr>
      <w:r w:rsidRPr="00881539">
        <w:rPr>
          <w:rFonts w:ascii="Calibri" w:hAnsi="Calibri" w:cs="Calibri"/>
          <w:sz w:val="22"/>
          <w:szCs w:val="22"/>
        </w:rPr>
        <w:t xml:space="preserve">l) wyposażenie w gaśnice i inny sprzęt gaśniczy lub ratowniczy; </w:t>
      </w:r>
    </w:p>
    <w:p w:rsidR="00744AC0" w:rsidRPr="00881539" w:rsidRDefault="00744AC0" w:rsidP="00744AC0">
      <w:pPr>
        <w:spacing w:line="276" w:lineRule="auto"/>
        <w:jc w:val="both"/>
        <w:rPr>
          <w:rFonts w:ascii="Calibri" w:hAnsi="Calibri" w:cs="Calibri"/>
          <w:sz w:val="22"/>
          <w:szCs w:val="22"/>
        </w:rPr>
      </w:pPr>
      <w:r w:rsidRPr="00881539">
        <w:rPr>
          <w:rFonts w:ascii="Calibri" w:hAnsi="Calibri" w:cs="Calibri"/>
          <w:sz w:val="22"/>
          <w:szCs w:val="22"/>
        </w:rPr>
        <w:t xml:space="preserve">m) zaopatrzenie w wodę do zewnętrznego gaszenia pożaru; </w:t>
      </w:r>
    </w:p>
    <w:p w:rsidR="00744AC0" w:rsidRPr="00881539" w:rsidRDefault="00744AC0" w:rsidP="00744AC0">
      <w:pPr>
        <w:spacing w:line="276" w:lineRule="auto"/>
        <w:jc w:val="both"/>
        <w:rPr>
          <w:rFonts w:ascii="Calibri" w:hAnsi="Calibri" w:cs="Calibri"/>
          <w:sz w:val="22"/>
          <w:szCs w:val="22"/>
        </w:rPr>
      </w:pPr>
      <w:r w:rsidRPr="00881539">
        <w:rPr>
          <w:rFonts w:ascii="Calibri" w:hAnsi="Calibri" w:cs="Calibri"/>
          <w:sz w:val="22"/>
          <w:szCs w:val="22"/>
        </w:rPr>
        <w:t xml:space="preserve">n) drogi pożarowe; </w:t>
      </w:r>
    </w:p>
    <w:p w:rsidR="00744AC0" w:rsidRPr="00881539" w:rsidRDefault="00744AC0" w:rsidP="00744AC0">
      <w:pPr>
        <w:spacing w:line="276" w:lineRule="auto"/>
        <w:jc w:val="both"/>
        <w:rPr>
          <w:rFonts w:ascii="Calibri" w:hAnsi="Calibri" w:cs="Calibri"/>
          <w:sz w:val="22"/>
          <w:szCs w:val="22"/>
        </w:rPr>
      </w:pPr>
      <w:r w:rsidRPr="00881539">
        <w:rPr>
          <w:rFonts w:ascii="Calibri" w:hAnsi="Calibri" w:cs="Calibri"/>
          <w:sz w:val="22"/>
          <w:szCs w:val="22"/>
        </w:rPr>
        <w:t xml:space="preserve">o) ocenę możliwości podziału i wydzielenia stref pożarowych w obu obiektach, </w:t>
      </w:r>
    </w:p>
    <w:p w:rsidR="00744AC0" w:rsidRPr="00881539" w:rsidRDefault="00744AC0" w:rsidP="00744AC0">
      <w:pPr>
        <w:spacing w:line="276" w:lineRule="auto"/>
        <w:jc w:val="both"/>
        <w:rPr>
          <w:rFonts w:ascii="Calibri" w:hAnsi="Calibri" w:cs="Calibri"/>
          <w:sz w:val="22"/>
          <w:szCs w:val="22"/>
        </w:rPr>
      </w:pPr>
      <w:r w:rsidRPr="00881539">
        <w:rPr>
          <w:rFonts w:ascii="Calibri" w:hAnsi="Calibri" w:cs="Calibri"/>
          <w:sz w:val="22"/>
          <w:szCs w:val="22"/>
        </w:rPr>
        <w:t xml:space="preserve">p) określenie możliwych warunków i dróg ewakuacyjnych dla obu obiektów, </w:t>
      </w:r>
    </w:p>
    <w:p w:rsidR="00744AC0" w:rsidRPr="00881539" w:rsidRDefault="00744AC0" w:rsidP="00744AC0">
      <w:pPr>
        <w:spacing w:line="276" w:lineRule="auto"/>
        <w:ind w:left="284" w:hanging="284"/>
        <w:jc w:val="both"/>
        <w:rPr>
          <w:rFonts w:ascii="Calibri" w:hAnsi="Calibri" w:cs="Calibri"/>
          <w:sz w:val="22"/>
          <w:szCs w:val="22"/>
        </w:rPr>
      </w:pPr>
      <w:r w:rsidRPr="00881539">
        <w:rPr>
          <w:rFonts w:ascii="Calibri" w:hAnsi="Calibri" w:cs="Calibri"/>
          <w:sz w:val="22"/>
          <w:szCs w:val="22"/>
        </w:rPr>
        <w:t xml:space="preserve">r) ocenę możliwości wykorzystania obecnego systemu wentylacji dla zapewnienia oddymiania p.poż. (pod względem formalnoprawnym i technicznym). </w:t>
      </w:r>
    </w:p>
    <w:p w:rsidR="00744AC0" w:rsidRPr="00881539" w:rsidRDefault="00744AC0" w:rsidP="00744AC0">
      <w:pPr>
        <w:spacing w:line="276" w:lineRule="auto"/>
        <w:ind w:left="142" w:hanging="142"/>
        <w:jc w:val="both"/>
        <w:rPr>
          <w:rFonts w:ascii="Calibri" w:hAnsi="Calibri" w:cs="Calibri"/>
          <w:sz w:val="22"/>
          <w:szCs w:val="22"/>
        </w:rPr>
      </w:pPr>
      <w:r w:rsidRPr="00881539">
        <w:rPr>
          <w:rFonts w:ascii="Calibri" w:hAnsi="Calibri" w:cs="Calibri"/>
          <w:sz w:val="22"/>
          <w:szCs w:val="22"/>
        </w:rPr>
        <w:t>s) analiza oraz identyfikacja potencjalnych zagrożeń w zakresie ochrony p.poż. obu obiektów w zakresie rozprzestrzeniania się dymów i gazów pożarowych w czasie pożaru w ich poszczególnych pomieszczeniach, w tym w szczególności na odcinkach dróg ewakuacyjnych (pionowych i poziomych),</w:t>
      </w:r>
    </w:p>
    <w:p w:rsidR="00744AC0" w:rsidRPr="00881539" w:rsidRDefault="00C865A0" w:rsidP="00744AC0">
      <w:pPr>
        <w:spacing w:line="276" w:lineRule="auto"/>
        <w:ind w:left="284" w:hanging="284"/>
        <w:jc w:val="both"/>
        <w:rPr>
          <w:rFonts w:ascii="Calibri" w:hAnsi="Calibri" w:cs="Calibri"/>
          <w:b/>
          <w:sz w:val="22"/>
          <w:szCs w:val="22"/>
        </w:rPr>
      </w:pPr>
      <w:r>
        <w:rPr>
          <w:rFonts w:ascii="Calibri" w:hAnsi="Calibri" w:cs="Calibri"/>
          <w:b/>
          <w:sz w:val="22"/>
          <w:szCs w:val="22"/>
        </w:rPr>
        <w:t>3)</w:t>
      </w:r>
      <w:r w:rsidR="00744AC0" w:rsidRPr="00881539">
        <w:rPr>
          <w:rFonts w:ascii="Calibri" w:hAnsi="Calibri" w:cs="Calibri"/>
          <w:b/>
          <w:sz w:val="22"/>
          <w:szCs w:val="22"/>
        </w:rPr>
        <w:t xml:space="preserve"> Weryfikacja i ocena zakresu niezgodności obecnych rozwiązań z obowiązującymi przepisami: </w:t>
      </w:r>
    </w:p>
    <w:p w:rsidR="00744AC0" w:rsidRPr="00881539" w:rsidRDefault="00744AC0" w:rsidP="00744AC0">
      <w:pPr>
        <w:spacing w:line="276" w:lineRule="auto"/>
        <w:ind w:left="284" w:hanging="284"/>
        <w:jc w:val="both"/>
        <w:rPr>
          <w:rFonts w:ascii="Calibri" w:hAnsi="Calibri" w:cs="Calibri"/>
          <w:sz w:val="22"/>
          <w:szCs w:val="22"/>
        </w:rPr>
      </w:pPr>
      <w:r w:rsidRPr="00881539">
        <w:rPr>
          <w:rFonts w:ascii="Calibri" w:hAnsi="Calibri" w:cs="Calibri"/>
          <w:sz w:val="22"/>
          <w:szCs w:val="22"/>
        </w:rPr>
        <w:t>a) wskazanie wszystkich występujących w obiekcie niezgodności z przepisami techniczno-budowlanymi</w:t>
      </w:r>
      <w:r w:rsidR="00620FEB">
        <w:rPr>
          <w:rFonts w:ascii="Calibri" w:hAnsi="Calibri" w:cs="Calibri"/>
          <w:sz w:val="22"/>
          <w:szCs w:val="22"/>
        </w:rPr>
        <w:t xml:space="preserve"> </w:t>
      </w:r>
      <w:r w:rsidRPr="00881539">
        <w:rPr>
          <w:rFonts w:ascii="Calibri" w:hAnsi="Calibri" w:cs="Calibri"/>
          <w:sz w:val="22"/>
          <w:szCs w:val="22"/>
        </w:rPr>
        <w:t xml:space="preserve">i przeciwpożarowymi; </w:t>
      </w:r>
    </w:p>
    <w:p w:rsidR="00744AC0" w:rsidRPr="00881539" w:rsidRDefault="00744AC0" w:rsidP="00744AC0">
      <w:pPr>
        <w:spacing w:line="276" w:lineRule="auto"/>
        <w:ind w:left="284" w:hanging="284"/>
        <w:jc w:val="both"/>
        <w:rPr>
          <w:rFonts w:ascii="Calibri" w:hAnsi="Calibri" w:cs="Calibri"/>
          <w:sz w:val="22"/>
          <w:szCs w:val="22"/>
        </w:rPr>
      </w:pPr>
      <w:r w:rsidRPr="00881539">
        <w:rPr>
          <w:rFonts w:ascii="Calibri" w:hAnsi="Calibri" w:cs="Calibri"/>
          <w:sz w:val="22"/>
          <w:szCs w:val="22"/>
        </w:rPr>
        <w:t xml:space="preserve">b) wskazanie niezgodności w zakresie przepisów techniczno –budowlanych i przeciwpożarowych, które zostaną doprowadzone w budynku do stanu zgodnego z przepisami; </w:t>
      </w:r>
    </w:p>
    <w:p w:rsidR="00744AC0" w:rsidRPr="00881539" w:rsidRDefault="00744AC0" w:rsidP="00744AC0">
      <w:pPr>
        <w:spacing w:line="276" w:lineRule="auto"/>
        <w:ind w:left="284" w:hanging="284"/>
        <w:jc w:val="both"/>
        <w:rPr>
          <w:rFonts w:ascii="Calibri" w:hAnsi="Calibri" w:cs="Calibri"/>
          <w:sz w:val="22"/>
          <w:szCs w:val="22"/>
        </w:rPr>
      </w:pPr>
      <w:r w:rsidRPr="00881539">
        <w:rPr>
          <w:rFonts w:ascii="Calibri" w:hAnsi="Calibri" w:cs="Calibri"/>
          <w:sz w:val="22"/>
          <w:szCs w:val="22"/>
        </w:rPr>
        <w:t xml:space="preserve">c) wskazanie niezgodności w zakresie przepisów techniczno-budowlanych i przeciwpożarowych, które nie zostaną doprowadzone w obiekcie do stanu zgodnego z przepisami. </w:t>
      </w:r>
    </w:p>
    <w:p w:rsidR="00744AC0" w:rsidRPr="00881539" w:rsidRDefault="00744AC0" w:rsidP="00744AC0">
      <w:pPr>
        <w:spacing w:line="276" w:lineRule="auto"/>
        <w:ind w:left="284" w:hanging="284"/>
        <w:jc w:val="both"/>
        <w:rPr>
          <w:rFonts w:ascii="Calibri" w:hAnsi="Calibri" w:cs="Calibri"/>
          <w:sz w:val="22"/>
          <w:szCs w:val="22"/>
        </w:rPr>
      </w:pPr>
      <w:r w:rsidRPr="00881539">
        <w:rPr>
          <w:rFonts w:ascii="Calibri" w:hAnsi="Calibri" w:cs="Calibri"/>
          <w:sz w:val="22"/>
          <w:szCs w:val="22"/>
        </w:rPr>
        <w:t>d) propozycje rozwiązań zastępczych inne niż określają to przepisy techniczno – budowlane zapewniające zabezpieczenie przeciwpożarowe obiektu (rekompensujące niezgodności niemożliwe do usunięcia w zabezpieczeniu przeciwpożarowym w stosunku do wymagań przepisów ) – wyszczególnienie proponowanych rozwiązań zastępczych.</w:t>
      </w:r>
    </w:p>
    <w:p w:rsidR="00744AC0" w:rsidRPr="00881539" w:rsidRDefault="00744AC0" w:rsidP="00744AC0">
      <w:pPr>
        <w:spacing w:line="276" w:lineRule="auto"/>
        <w:ind w:left="284" w:hanging="284"/>
        <w:jc w:val="both"/>
        <w:rPr>
          <w:rFonts w:ascii="Calibri" w:hAnsi="Calibri" w:cs="Calibri"/>
          <w:sz w:val="22"/>
          <w:szCs w:val="22"/>
        </w:rPr>
      </w:pPr>
      <w:r w:rsidRPr="00881539">
        <w:rPr>
          <w:rFonts w:ascii="Calibri" w:hAnsi="Calibri" w:cs="Calibri"/>
          <w:sz w:val="22"/>
          <w:szCs w:val="22"/>
        </w:rPr>
        <w:t xml:space="preserve">e) analizę i ocenę wpływu rozwiązań zastępczych na poziom bezpieczeństwa pożarowego, służącą wykazaniu nie pogorszenia warunków ochrony przeciwpożarowej. </w:t>
      </w:r>
    </w:p>
    <w:p w:rsidR="00744AC0" w:rsidRPr="00881539" w:rsidRDefault="00744AC0" w:rsidP="00744AC0">
      <w:pPr>
        <w:spacing w:line="276" w:lineRule="auto"/>
        <w:jc w:val="both"/>
        <w:rPr>
          <w:rFonts w:ascii="Calibri" w:hAnsi="Calibri" w:cs="Calibri"/>
          <w:sz w:val="22"/>
          <w:szCs w:val="22"/>
        </w:rPr>
      </w:pPr>
      <w:r w:rsidRPr="00881539">
        <w:rPr>
          <w:rFonts w:ascii="Calibri" w:hAnsi="Calibri" w:cs="Calibri"/>
          <w:sz w:val="22"/>
          <w:szCs w:val="22"/>
        </w:rPr>
        <w:t>f) wnioski w kontekście nie pogorszenia warunków ochrony przeciwpożarowej.</w:t>
      </w:r>
    </w:p>
    <w:p w:rsidR="00744AC0" w:rsidRPr="001106D1" w:rsidRDefault="00744AC0" w:rsidP="00744AC0">
      <w:pPr>
        <w:spacing w:line="312" w:lineRule="auto"/>
        <w:jc w:val="both"/>
        <w:rPr>
          <w:color w:val="FF0000"/>
        </w:rPr>
      </w:pPr>
    </w:p>
    <w:p w:rsidR="00744AC0" w:rsidRPr="00881539" w:rsidRDefault="006B62F9" w:rsidP="00744AC0">
      <w:pPr>
        <w:spacing w:line="276" w:lineRule="auto"/>
        <w:jc w:val="both"/>
        <w:rPr>
          <w:rFonts w:ascii="Calibri" w:hAnsi="Calibri" w:cs="Calibri"/>
          <w:b/>
          <w:i/>
          <w:sz w:val="22"/>
          <w:szCs w:val="22"/>
          <w:u w:val="single"/>
        </w:rPr>
      </w:pPr>
      <w:r>
        <w:rPr>
          <w:rFonts w:ascii="Calibri" w:hAnsi="Calibri" w:cs="Calibri"/>
          <w:b/>
          <w:i/>
          <w:sz w:val="22"/>
          <w:szCs w:val="22"/>
          <w:u w:val="single"/>
        </w:rPr>
        <w:t>3</w:t>
      </w:r>
      <w:r w:rsidR="00744AC0" w:rsidRPr="00881539">
        <w:rPr>
          <w:rFonts w:ascii="Calibri" w:hAnsi="Calibri" w:cs="Calibri"/>
          <w:b/>
          <w:i/>
          <w:sz w:val="22"/>
          <w:szCs w:val="22"/>
          <w:u w:val="single"/>
        </w:rPr>
        <w:t>.0 Przedmiot Zamówienia należy wykonać w pełnym zakresie i zgodnie z opisem przedmiotu zamówienia,</w:t>
      </w:r>
      <w:r w:rsidR="00EE28DB">
        <w:rPr>
          <w:rFonts w:ascii="Calibri" w:hAnsi="Calibri" w:cs="Calibri"/>
          <w:b/>
          <w:i/>
          <w:sz w:val="22"/>
          <w:szCs w:val="22"/>
          <w:u w:val="single"/>
        </w:rPr>
        <w:t xml:space="preserve">  </w:t>
      </w:r>
      <w:r w:rsidR="00744AC0" w:rsidRPr="00881539">
        <w:rPr>
          <w:rFonts w:ascii="Calibri" w:hAnsi="Calibri" w:cs="Calibri"/>
          <w:b/>
          <w:i/>
          <w:sz w:val="22"/>
          <w:szCs w:val="22"/>
          <w:u w:val="single"/>
        </w:rPr>
        <w:t>w tym w szczególności:</w:t>
      </w:r>
    </w:p>
    <w:p w:rsidR="00744AC0" w:rsidRPr="00881539" w:rsidRDefault="00744AC0" w:rsidP="00744AC0">
      <w:pPr>
        <w:spacing w:line="276" w:lineRule="auto"/>
        <w:ind w:left="284" w:hanging="284"/>
        <w:jc w:val="both"/>
        <w:rPr>
          <w:rFonts w:ascii="Calibri" w:hAnsi="Calibri" w:cs="Calibri"/>
          <w:sz w:val="22"/>
          <w:szCs w:val="22"/>
        </w:rPr>
      </w:pPr>
      <w:r w:rsidRPr="00881539">
        <w:rPr>
          <w:rFonts w:ascii="Calibri" w:hAnsi="Calibri" w:cs="Calibri"/>
          <w:sz w:val="22"/>
          <w:szCs w:val="22"/>
        </w:rPr>
        <w:t>a) Dokumentacja ma być wykonana zgodnie z obowiązującymi przepisami, normami i sztuką budowlaną oraz powinna być opatrzona klauzulą o kompletności i przydatności z punktu widzenia celu, któremu ma służyć.</w:t>
      </w:r>
    </w:p>
    <w:p w:rsidR="00744AC0" w:rsidRPr="00881539" w:rsidRDefault="00744AC0" w:rsidP="00744AC0">
      <w:pPr>
        <w:spacing w:line="276" w:lineRule="auto"/>
        <w:ind w:left="284" w:hanging="284"/>
        <w:jc w:val="both"/>
        <w:rPr>
          <w:rFonts w:ascii="Calibri" w:hAnsi="Calibri" w:cs="Calibri"/>
          <w:sz w:val="22"/>
          <w:szCs w:val="22"/>
        </w:rPr>
      </w:pPr>
      <w:r w:rsidRPr="00881539">
        <w:rPr>
          <w:rFonts w:ascii="Calibri" w:hAnsi="Calibri" w:cs="Calibri"/>
          <w:sz w:val="22"/>
          <w:szCs w:val="22"/>
        </w:rPr>
        <w:t>b) Informacje zawarte w dokumentacji w zakresie technologii wykonania robót, doboru materiałów</w:t>
      </w:r>
      <w:r w:rsidR="00873EB0">
        <w:rPr>
          <w:rFonts w:ascii="Calibri" w:hAnsi="Calibri" w:cs="Calibri"/>
          <w:sz w:val="22"/>
          <w:szCs w:val="22"/>
        </w:rPr>
        <w:t xml:space="preserve">                      </w:t>
      </w:r>
      <w:r w:rsidRPr="00881539">
        <w:rPr>
          <w:rFonts w:ascii="Calibri" w:hAnsi="Calibri" w:cs="Calibri"/>
          <w:sz w:val="22"/>
          <w:szCs w:val="22"/>
        </w:rPr>
        <w:t xml:space="preserve"> i urządzeń powinny określać przedmiot zamów</w:t>
      </w:r>
      <w:r w:rsidR="007C525B">
        <w:rPr>
          <w:rFonts w:ascii="Calibri" w:hAnsi="Calibri" w:cs="Calibri"/>
          <w:sz w:val="22"/>
          <w:szCs w:val="22"/>
        </w:rPr>
        <w:t>ienia w sposób zgodny z Prawem Zamówień P</w:t>
      </w:r>
      <w:r w:rsidRPr="00881539">
        <w:rPr>
          <w:rFonts w:ascii="Calibri" w:hAnsi="Calibri" w:cs="Calibri"/>
          <w:sz w:val="22"/>
          <w:szCs w:val="22"/>
        </w:rPr>
        <w:t>ublicznych (bez używania nazw własnych) poprzez określenie parametrów precyzujących ich rodzaj, wielkość, standard oraz inne istotne elementy.</w:t>
      </w:r>
    </w:p>
    <w:p w:rsidR="00744AC0" w:rsidRPr="00881539" w:rsidRDefault="00744AC0" w:rsidP="00744AC0">
      <w:pPr>
        <w:spacing w:line="276" w:lineRule="auto"/>
        <w:ind w:left="284" w:hanging="284"/>
        <w:jc w:val="both"/>
        <w:rPr>
          <w:rFonts w:ascii="Calibri" w:hAnsi="Calibri" w:cs="Calibri"/>
          <w:sz w:val="22"/>
          <w:szCs w:val="22"/>
        </w:rPr>
      </w:pPr>
      <w:r w:rsidRPr="00881539">
        <w:rPr>
          <w:rFonts w:ascii="Calibri" w:hAnsi="Calibri" w:cs="Calibri"/>
          <w:sz w:val="22"/>
          <w:szCs w:val="22"/>
        </w:rPr>
        <w:t xml:space="preserve">c) Dokumentacja projektowa powinna zawierać optymalne rozwiązania konstrukcyjne, materiałowe </w:t>
      </w:r>
      <w:r w:rsidR="00A05E29">
        <w:rPr>
          <w:rFonts w:ascii="Calibri" w:hAnsi="Calibri" w:cs="Calibri"/>
          <w:sz w:val="22"/>
          <w:szCs w:val="22"/>
        </w:rPr>
        <w:t xml:space="preserve">                 </w:t>
      </w:r>
      <w:r w:rsidRPr="00881539">
        <w:rPr>
          <w:rFonts w:ascii="Calibri" w:hAnsi="Calibri" w:cs="Calibri"/>
          <w:sz w:val="22"/>
          <w:szCs w:val="22"/>
        </w:rPr>
        <w:t>i kosztowe oraz niezbędne rysunki szczegółów i detali wraz z precyzyjnym opisem.</w:t>
      </w:r>
    </w:p>
    <w:p w:rsidR="00744AC0" w:rsidRPr="00881539" w:rsidRDefault="00744AC0" w:rsidP="00744AC0">
      <w:pPr>
        <w:spacing w:line="276" w:lineRule="auto"/>
        <w:ind w:left="284" w:hanging="284"/>
        <w:jc w:val="both"/>
        <w:rPr>
          <w:rFonts w:ascii="Calibri" w:hAnsi="Calibri" w:cs="Calibri"/>
          <w:sz w:val="22"/>
          <w:szCs w:val="22"/>
        </w:rPr>
      </w:pPr>
      <w:r w:rsidRPr="00881539">
        <w:rPr>
          <w:rFonts w:ascii="Calibri" w:hAnsi="Calibri" w:cs="Calibri"/>
          <w:sz w:val="22"/>
          <w:szCs w:val="22"/>
        </w:rPr>
        <w:t>d) Projekty branżowe powinny być spójne i skoordynowane we wszystkich branżach oraz zawierać klauzulę podpisana przez wszystkich projektantów o przeprowadzeniu koordynacji branżowej.</w:t>
      </w:r>
    </w:p>
    <w:p w:rsidR="00744AC0" w:rsidRPr="00881539" w:rsidRDefault="00744AC0" w:rsidP="00744AC0">
      <w:pPr>
        <w:spacing w:line="276" w:lineRule="auto"/>
        <w:ind w:left="284" w:hanging="284"/>
        <w:jc w:val="both"/>
        <w:rPr>
          <w:rFonts w:ascii="Calibri" w:hAnsi="Calibri" w:cs="Calibri"/>
          <w:sz w:val="22"/>
          <w:szCs w:val="22"/>
        </w:rPr>
      </w:pPr>
      <w:r w:rsidRPr="00881539">
        <w:rPr>
          <w:rFonts w:ascii="Calibri" w:hAnsi="Calibri" w:cs="Calibri"/>
          <w:sz w:val="22"/>
          <w:szCs w:val="22"/>
        </w:rPr>
        <w:lastRenderedPageBreak/>
        <w:t>e) Zakres projektu budowlano – wykonawczego powinien ujmować wszystkie roboty niezbędne do wykonania robót bez dodatkowych opracowań i uzupełnień oraz obliczenia, bilanse i inne szczegółowe dane pozwalające na sprawdzenie poprawności ich wykonania.</w:t>
      </w:r>
    </w:p>
    <w:p w:rsidR="00744AC0" w:rsidRPr="00881539" w:rsidRDefault="00744AC0" w:rsidP="00744AC0">
      <w:pPr>
        <w:spacing w:line="276" w:lineRule="auto"/>
        <w:ind w:left="284" w:hanging="284"/>
        <w:jc w:val="both"/>
        <w:rPr>
          <w:rFonts w:ascii="Calibri" w:hAnsi="Calibri" w:cs="Calibri"/>
          <w:sz w:val="22"/>
          <w:szCs w:val="22"/>
        </w:rPr>
      </w:pPr>
      <w:r w:rsidRPr="00881539">
        <w:rPr>
          <w:rFonts w:ascii="Calibri" w:hAnsi="Calibri" w:cs="Calibri"/>
          <w:sz w:val="22"/>
          <w:szCs w:val="22"/>
        </w:rPr>
        <w:t xml:space="preserve">f) Projekt budowlano – wykonawczy ma być sporządzony zgodnie </w:t>
      </w:r>
      <w:r>
        <w:rPr>
          <w:rFonts w:ascii="Calibri" w:hAnsi="Calibri" w:cs="Calibri"/>
          <w:sz w:val="22"/>
          <w:szCs w:val="22"/>
        </w:rPr>
        <w:t xml:space="preserve"> z ustawą z dnia 7 lipca 1994r. Prawo Budowalne  (t.j. Dz.U. z 2013 r. poz. 1409 z póź. Zm.) ora </w:t>
      </w:r>
      <w:r w:rsidRPr="00881539">
        <w:rPr>
          <w:rFonts w:ascii="Calibri" w:hAnsi="Calibri" w:cs="Calibri"/>
          <w:sz w:val="22"/>
          <w:szCs w:val="22"/>
        </w:rPr>
        <w:t>Rozporządzeniem Ministra Infrastruktury</w:t>
      </w:r>
      <w:r w:rsidR="00C44096">
        <w:rPr>
          <w:rFonts w:ascii="Calibri" w:hAnsi="Calibri" w:cs="Calibri"/>
          <w:sz w:val="22"/>
          <w:szCs w:val="22"/>
        </w:rPr>
        <w:t xml:space="preserve"> </w:t>
      </w:r>
      <w:r w:rsidRPr="00881539">
        <w:rPr>
          <w:rFonts w:ascii="Calibri" w:hAnsi="Calibri" w:cs="Calibri"/>
          <w:sz w:val="22"/>
          <w:szCs w:val="22"/>
        </w:rPr>
        <w:t xml:space="preserve">z dnia 02.09.2004r. w sprawie szczegółowego zakresu i formy dokumentacji projektowej, specyfikacji technicznej wykonania i odbioru robót budowlanych oraz programu funkcjonalno – użytkowego (Dz. U. </w:t>
      </w:r>
      <w:r>
        <w:rPr>
          <w:rFonts w:ascii="Calibri" w:hAnsi="Calibri" w:cs="Calibri"/>
          <w:sz w:val="22"/>
          <w:szCs w:val="22"/>
        </w:rPr>
        <w:t>m</w:t>
      </w:r>
      <w:r w:rsidRPr="00881539">
        <w:rPr>
          <w:rFonts w:ascii="Calibri" w:hAnsi="Calibri" w:cs="Calibri"/>
          <w:sz w:val="22"/>
          <w:szCs w:val="22"/>
        </w:rPr>
        <w:t>z 2004r. Nr 202 poz. 2072  z późn. zm.).</w:t>
      </w:r>
    </w:p>
    <w:p w:rsidR="00744AC0" w:rsidRDefault="00744AC0" w:rsidP="00744AC0">
      <w:pPr>
        <w:spacing w:line="276" w:lineRule="auto"/>
        <w:ind w:left="284" w:hanging="284"/>
        <w:jc w:val="both"/>
        <w:rPr>
          <w:rFonts w:ascii="Calibri" w:hAnsi="Calibri" w:cs="Calibri"/>
          <w:sz w:val="22"/>
          <w:szCs w:val="22"/>
        </w:rPr>
      </w:pPr>
      <w:r w:rsidRPr="00881539">
        <w:rPr>
          <w:rFonts w:ascii="Calibri" w:hAnsi="Calibri" w:cs="Calibri"/>
          <w:sz w:val="22"/>
          <w:szCs w:val="22"/>
        </w:rPr>
        <w:t xml:space="preserve"> g) Kosztorys inwestorski należy sporządzić zgodnie z Rozporządzeniem Ministra Infrastruktury </w:t>
      </w:r>
      <w:r w:rsidRPr="00881539">
        <w:rPr>
          <w:rFonts w:ascii="Calibri" w:hAnsi="Calibri" w:cs="Calibri"/>
          <w:sz w:val="22"/>
          <w:szCs w:val="22"/>
        </w:rPr>
        <w:br/>
        <w:t>z dnia 18 maja 2004r.  (Dz. U. z 2004r. Nr 130 poz. 1389) w sprawie określenia metody i podstaw sporządzania kosztorysu inwestorskiego, obliczania planowanych kosztów prac projektowych oraz planowanych kosztów robót budowlanych określonych w programie funkcjonalno – użytkowym, tj. w jednym opracowaniu ze zbiorczym zestawieniem kosztów, zgodnie z podziałem na branże.</w:t>
      </w:r>
    </w:p>
    <w:p w:rsidR="00744AC0" w:rsidRPr="00DD6AE0" w:rsidRDefault="00744AC0" w:rsidP="00372493">
      <w:pPr>
        <w:pStyle w:val="Styl2"/>
        <w:numPr>
          <w:ilvl w:val="0"/>
          <w:numId w:val="23"/>
        </w:numPr>
        <w:rPr>
          <w:sz w:val="23"/>
          <w:szCs w:val="23"/>
        </w:rPr>
      </w:pPr>
      <w:r w:rsidRPr="00DD6AE0">
        <w:rPr>
          <w:sz w:val="23"/>
          <w:szCs w:val="23"/>
        </w:rPr>
        <w:t xml:space="preserve">Specyfikację techniczną wykonania i odbioru robót budowlanych oraz przedmiar robót należy sporządzić zgodnie z Rozporządzeniem Ministra Infrastruktury z dnia 2 września 2004r. w sprawie szczegółowego zakresu i formy dokumentacji projektowej, specyfikacji technicznej wykonania i odbioru robót budowlanych oraz programu funkcjonalno – użytkowego (Dz. U. z 2004r. Nr 202 poz. 2072 z późn. zm.). </w:t>
      </w:r>
    </w:p>
    <w:p w:rsidR="00744AC0" w:rsidRPr="001106D1" w:rsidRDefault="00744AC0" w:rsidP="00744AC0">
      <w:pPr>
        <w:spacing w:line="276" w:lineRule="auto"/>
        <w:ind w:left="284" w:hanging="284"/>
        <w:jc w:val="both"/>
        <w:rPr>
          <w:rFonts w:ascii="Calibri" w:hAnsi="Calibri" w:cs="Calibri"/>
        </w:rPr>
      </w:pPr>
    </w:p>
    <w:p w:rsidR="00744AC0" w:rsidRPr="00881539" w:rsidRDefault="00F06379" w:rsidP="00744AC0">
      <w:pPr>
        <w:autoSpaceDE w:val="0"/>
        <w:autoSpaceDN w:val="0"/>
        <w:adjustRightInd w:val="0"/>
        <w:spacing w:line="276" w:lineRule="auto"/>
        <w:jc w:val="both"/>
        <w:rPr>
          <w:rFonts w:ascii="Calibri" w:hAnsi="Calibri" w:cs="Calibri"/>
          <w:b/>
          <w:bCs/>
          <w:i/>
          <w:sz w:val="22"/>
          <w:szCs w:val="22"/>
          <w:u w:val="single"/>
        </w:rPr>
      </w:pPr>
      <w:r>
        <w:rPr>
          <w:rFonts w:ascii="Calibri" w:hAnsi="Calibri" w:cs="Calibri"/>
          <w:b/>
          <w:bCs/>
          <w:i/>
          <w:sz w:val="22"/>
          <w:szCs w:val="22"/>
          <w:u w:val="single"/>
        </w:rPr>
        <w:t>4</w:t>
      </w:r>
      <w:r w:rsidR="00744AC0">
        <w:rPr>
          <w:rFonts w:ascii="Calibri" w:hAnsi="Calibri" w:cs="Calibri"/>
          <w:b/>
          <w:bCs/>
          <w:i/>
          <w:sz w:val="22"/>
          <w:szCs w:val="22"/>
          <w:u w:val="single"/>
        </w:rPr>
        <w:t>.0</w:t>
      </w:r>
      <w:r w:rsidR="00744AC0" w:rsidRPr="00881539">
        <w:rPr>
          <w:rFonts w:ascii="Calibri" w:hAnsi="Calibri" w:cs="Calibri"/>
          <w:b/>
          <w:bCs/>
          <w:i/>
          <w:sz w:val="22"/>
          <w:szCs w:val="22"/>
          <w:u w:val="single"/>
        </w:rPr>
        <w:t xml:space="preserve"> Pozostałe wymagania dotyczące wykonania dokumentacji projektowej.</w:t>
      </w:r>
    </w:p>
    <w:p w:rsidR="00744AC0" w:rsidRPr="00881539" w:rsidRDefault="00744AC0" w:rsidP="00744AC0">
      <w:pPr>
        <w:autoSpaceDE w:val="0"/>
        <w:autoSpaceDN w:val="0"/>
        <w:adjustRightInd w:val="0"/>
        <w:spacing w:line="276" w:lineRule="auto"/>
        <w:ind w:left="284" w:hanging="284"/>
        <w:jc w:val="both"/>
        <w:rPr>
          <w:rFonts w:ascii="Calibri" w:eastAsia="ArialMT" w:hAnsi="Calibri" w:cs="Calibri"/>
          <w:sz w:val="22"/>
          <w:szCs w:val="22"/>
        </w:rPr>
      </w:pPr>
      <w:r w:rsidRPr="00881539">
        <w:rPr>
          <w:rFonts w:ascii="Calibri" w:eastAsia="ArialMT" w:hAnsi="Calibri" w:cs="Calibri"/>
          <w:sz w:val="22"/>
          <w:szCs w:val="22"/>
        </w:rPr>
        <w:t xml:space="preserve">1. Zamawiający udzieli Jednostce Projektowania pełnomocnictwa do występowania w jego imieniu </w:t>
      </w:r>
      <w:r w:rsidRPr="00881539">
        <w:rPr>
          <w:rFonts w:ascii="Calibri" w:eastAsia="ArialMT" w:hAnsi="Calibri" w:cs="Calibri"/>
          <w:sz w:val="22"/>
          <w:szCs w:val="22"/>
        </w:rPr>
        <w:br/>
        <w:t>z wnioskami o uzyskanie niezbędnych decyzji, pozwoleń, postanowień, zezwoleń i opinii, po wcześniejszym wystąpieniu Wykonawcy do Zamawiającego o jego udzielenie.</w:t>
      </w:r>
    </w:p>
    <w:p w:rsidR="00744AC0" w:rsidRPr="00881539" w:rsidRDefault="00744AC0" w:rsidP="00744AC0">
      <w:pPr>
        <w:autoSpaceDE w:val="0"/>
        <w:autoSpaceDN w:val="0"/>
        <w:adjustRightInd w:val="0"/>
        <w:spacing w:line="276" w:lineRule="auto"/>
        <w:ind w:left="284" w:hanging="284"/>
        <w:jc w:val="both"/>
        <w:rPr>
          <w:rFonts w:ascii="Calibri" w:eastAsia="ArialMT" w:hAnsi="Calibri" w:cs="Calibri"/>
          <w:sz w:val="22"/>
          <w:szCs w:val="22"/>
        </w:rPr>
      </w:pPr>
      <w:r w:rsidRPr="00881539">
        <w:rPr>
          <w:rFonts w:ascii="Calibri" w:eastAsia="ArialMT" w:hAnsi="Calibri" w:cs="Calibri"/>
          <w:sz w:val="22"/>
          <w:szCs w:val="22"/>
        </w:rPr>
        <w:t>2. Jednostka Projektowa skompletuje wszystkie materiały stanowiące załącznik do wniosku o wydanie decyzji o pozwoleniu na budowę, z oświadczeniem, że powyższe materiały są kompletne i mogą stanowić podstawę do ubiegania się przez Zamawiającego o pozwolenie na budowę dla danej inwestycji.</w:t>
      </w:r>
    </w:p>
    <w:p w:rsidR="00744AC0" w:rsidRPr="00881539" w:rsidRDefault="00744AC0" w:rsidP="00744AC0">
      <w:pPr>
        <w:autoSpaceDE w:val="0"/>
        <w:autoSpaceDN w:val="0"/>
        <w:adjustRightInd w:val="0"/>
        <w:spacing w:line="276" w:lineRule="auto"/>
        <w:ind w:left="284" w:hanging="284"/>
        <w:jc w:val="both"/>
        <w:rPr>
          <w:rFonts w:ascii="Calibri" w:eastAsia="ArialMT" w:hAnsi="Calibri" w:cs="Calibri"/>
          <w:sz w:val="22"/>
          <w:szCs w:val="22"/>
        </w:rPr>
      </w:pPr>
      <w:r w:rsidRPr="00881539">
        <w:rPr>
          <w:rFonts w:ascii="Calibri" w:eastAsia="ArialMT" w:hAnsi="Calibri" w:cs="Calibri"/>
          <w:sz w:val="22"/>
          <w:szCs w:val="22"/>
        </w:rPr>
        <w:t>3. Wykonawca przekaże Zamawiającemu komplety oryginałów wszystkich decyzji, pozwoleń, postanowień, uzgodnień, opinii, stanowisk, warunków i innych pism. Oryginały należy załączyć do egz. nr 1 Projektu.</w:t>
      </w:r>
    </w:p>
    <w:p w:rsidR="00744AC0" w:rsidRDefault="00744AC0" w:rsidP="00744AC0">
      <w:pPr>
        <w:autoSpaceDE w:val="0"/>
        <w:autoSpaceDN w:val="0"/>
        <w:adjustRightInd w:val="0"/>
        <w:spacing w:line="276" w:lineRule="auto"/>
        <w:ind w:left="284" w:hanging="284"/>
        <w:jc w:val="both"/>
        <w:rPr>
          <w:rFonts w:ascii="Calibri" w:eastAsia="ArialMT" w:hAnsi="Calibri" w:cs="Calibri"/>
          <w:sz w:val="22"/>
          <w:szCs w:val="22"/>
        </w:rPr>
      </w:pPr>
      <w:r w:rsidRPr="00881539">
        <w:rPr>
          <w:rFonts w:ascii="Calibri" w:eastAsia="ArialMT" w:hAnsi="Calibri" w:cs="Calibri"/>
          <w:sz w:val="22"/>
          <w:szCs w:val="22"/>
        </w:rPr>
        <w:t>4. W trakcie postępowania o udzielenie zamówienia publicznego na roboty budowlane – realizowane na podstawie dokumentacji projektowej (będącej przedmiotem niniejszego zamówienia), aż do wyłonienia Wykonawcy robót budowlanych - Wykonawca dokumentacji projektowej będzie przygotowywał pisemne odpowiedzi na pytania i ewentualne zmiany dokumentacji projektowej, których konieczność będzie wynikać z zadawanych pytań i udzielanych odpowiedzi, w terminie wyznaczonym przez Zamawiającego, nie dłuższym niż 3 dni od dnia przekazania pytania Wykonawcy.</w:t>
      </w:r>
    </w:p>
    <w:p w:rsidR="002E16F3" w:rsidRPr="0028668A" w:rsidRDefault="002E16F3" w:rsidP="002E16F3">
      <w:pPr>
        <w:ind w:left="360" w:hanging="540"/>
        <w:jc w:val="center"/>
        <w:rPr>
          <w:rFonts w:ascii="Calibri" w:hAnsi="Calibri"/>
          <w:b/>
          <w:sz w:val="22"/>
          <w:szCs w:val="22"/>
        </w:rPr>
      </w:pPr>
      <w:r w:rsidRPr="0028668A">
        <w:rPr>
          <w:rFonts w:ascii="Calibri" w:hAnsi="Calibri"/>
          <w:b/>
          <w:sz w:val="22"/>
          <w:szCs w:val="22"/>
        </w:rPr>
        <w:t>§ 2</w:t>
      </w:r>
    </w:p>
    <w:p w:rsidR="002E16F3" w:rsidRPr="0028668A" w:rsidRDefault="00EE19D5" w:rsidP="002E16F3">
      <w:pPr>
        <w:jc w:val="both"/>
        <w:rPr>
          <w:rFonts w:ascii="Calibri" w:hAnsi="Calibri"/>
          <w:sz w:val="22"/>
          <w:szCs w:val="22"/>
        </w:rPr>
      </w:pPr>
      <w:r>
        <w:rPr>
          <w:rFonts w:ascii="Calibri" w:hAnsi="Calibri"/>
          <w:sz w:val="22"/>
          <w:szCs w:val="22"/>
        </w:rPr>
        <w:t>Termin wykonania zamówienia</w:t>
      </w:r>
      <w:r w:rsidR="002E16F3" w:rsidRPr="0028668A">
        <w:rPr>
          <w:rFonts w:ascii="Calibri" w:hAnsi="Calibri"/>
          <w:sz w:val="22"/>
          <w:szCs w:val="22"/>
        </w:rPr>
        <w:t>:</w:t>
      </w:r>
    </w:p>
    <w:p w:rsidR="002E16F3" w:rsidRPr="0028668A" w:rsidRDefault="002E16F3" w:rsidP="002E16F3">
      <w:pPr>
        <w:jc w:val="both"/>
        <w:rPr>
          <w:rFonts w:ascii="Calibri" w:hAnsi="Calibri"/>
          <w:sz w:val="22"/>
          <w:szCs w:val="22"/>
        </w:rPr>
      </w:pPr>
      <w:r w:rsidRPr="0028668A">
        <w:rPr>
          <w:rFonts w:ascii="Calibri" w:hAnsi="Calibri"/>
          <w:sz w:val="22"/>
          <w:szCs w:val="22"/>
        </w:rPr>
        <w:t>Rozpoczęcie – w dniu podpisania umowy</w:t>
      </w:r>
    </w:p>
    <w:p w:rsidR="002E16F3" w:rsidRPr="00783594" w:rsidRDefault="00783594" w:rsidP="002E16F3">
      <w:pPr>
        <w:jc w:val="both"/>
        <w:rPr>
          <w:rFonts w:ascii="Calibri" w:hAnsi="Calibri" w:cs="Arial"/>
          <w:b/>
          <w:sz w:val="22"/>
          <w:szCs w:val="22"/>
        </w:rPr>
      </w:pPr>
      <w:r>
        <w:rPr>
          <w:rFonts w:ascii="Calibri" w:hAnsi="Calibri" w:cs="Arial"/>
          <w:sz w:val="22"/>
          <w:szCs w:val="22"/>
        </w:rPr>
        <w:t xml:space="preserve">Zakończenie </w:t>
      </w:r>
      <w:r w:rsidRPr="00783594">
        <w:rPr>
          <w:rFonts w:ascii="Calibri" w:hAnsi="Calibri" w:cs="Arial"/>
          <w:sz w:val="22"/>
          <w:szCs w:val="22"/>
        </w:rPr>
        <w:t xml:space="preserve">:  </w:t>
      </w:r>
      <w:r w:rsidRPr="00783594">
        <w:rPr>
          <w:rFonts w:ascii="Calibri" w:hAnsi="Calibri" w:cs="Arial"/>
          <w:b/>
          <w:sz w:val="22"/>
          <w:szCs w:val="22"/>
        </w:rPr>
        <w:t>12.12.2018r.</w:t>
      </w:r>
    </w:p>
    <w:p w:rsidR="00783594" w:rsidRPr="00B66FEB" w:rsidRDefault="00783594" w:rsidP="002E16F3">
      <w:pPr>
        <w:jc w:val="both"/>
        <w:rPr>
          <w:sz w:val="16"/>
          <w:szCs w:val="16"/>
        </w:rPr>
      </w:pPr>
    </w:p>
    <w:p w:rsidR="002E16F3" w:rsidRPr="000676FA" w:rsidRDefault="002E16F3" w:rsidP="002E16F3">
      <w:pPr>
        <w:jc w:val="both"/>
        <w:rPr>
          <w:rFonts w:ascii="Calibri" w:hAnsi="Calibri"/>
          <w:b/>
          <w:sz w:val="22"/>
          <w:szCs w:val="22"/>
          <w:u w:val="single"/>
        </w:rPr>
      </w:pPr>
      <w:r w:rsidRPr="000676FA">
        <w:rPr>
          <w:rFonts w:ascii="Calibri" w:hAnsi="Calibri"/>
          <w:b/>
          <w:sz w:val="22"/>
          <w:szCs w:val="22"/>
          <w:u w:val="single"/>
        </w:rPr>
        <w:t xml:space="preserve">UWAGA! </w:t>
      </w:r>
    </w:p>
    <w:p w:rsidR="002E16F3" w:rsidRPr="0028668A" w:rsidRDefault="002E16F3" w:rsidP="002E16F3">
      <w:pPr>
        <w:jc w:val="both"/>
        <w:rPr>
          <w:rFonts w:ascii="Calibri" w:hAnsi="Calibri"/>
          <w:sz w:val="22"/>
          <w:szCs w:val="22"/>
        </w:rPr>
      </w:pPr>
      <w:r w:rsidRPr="0028668A">
        <w:rPr>
          <w:rFonts w:ascii="Calibri" w:hAnsi="Calibri"/>
          <w:sz w:val="22"/>
          <w:szCs w:val="22"/>
        </w:rPr>
        <w:t>Przekazanie dokumentacji nie jest tożsame z dokonaniem jej odbioru przez Zamawiającego. Odbiór dokumentacji nastąpi zgodnie z zapisami zawartymi w umowie.</w:t>
      </w:r>
    </w:p>
    <w:p w:rsidR="002E16F3" w:rsidRDefault="002E16F3" w:rsidP="002E16F3">
      <w:pPr>
        <w:jc w:val="center"/>
        <w:rPr>
          <w:rFonts w:ascii="Calibri" w:hAnsi="Calibri"/>
        </w:rPr>
      </w:pPr>
    </w:p>
    <w:p w:rsidR="00FE7C3B" w:rsidRPr="00FF6F55" w:rsidRDefault="00FE7C3B" w:rsidP="002E16F3">
      <w:pPr>
        <w:jc w:val="center"/>
        <w:rPr>
          <w:rFonts w:ascii="Calibri" w:hAnsi="Calibri"/>
        </w:rPr>
      </w:pPr>
    </w:p>
    <w:p w:rsidR="002E16F3" w:rsidRPr="0028668A" w:rsidRDefault="002E16F3" w:rsidP="002E16F3">
      <w:pPr>
        <w:jc w:val="center"/>
        <w:rPr>
          <w:rFonts w:ascii="Calibri" w:hAnsi="Calibri"/>
          <w:b/>
          <w:sz w:val="22"/>
          <w:szCs w:val="22"/>
        </w:rPr>
      </w:pPr>
      <w:r w:rsidRPr="0028668A">
        <w:rPr>
          <w:rFonts w:ascii="Calibri" w:hAnsi="Calibri"/>
          <w:b/>
          <w:sz w:val="22"/>
          <w:szCs w:val="22"/>
        </w:rPr>
        <w:lastRenderedPageBreak/>
        <w:t>§ 3</w:t>
      </w:r>
    </w:p>
    <w:p w:rsidR="002E16F3" w:rsidRPr="0028668A" w:rsidRDefault="002E16F3" w:rsidP="002E16F3">
      <w:pPr>
        <w:jc w:val="both"/>
        <w:rPr>
          <w:rFonts w:ascii="Calibri" w:hAnsi="Calibri"/>
          <w:sz w:val="22"/>
          <w:szCs w:val="22"/>
        </w:rPr>
      </w:pPr>
      <w:r w:rsidRPr="0028668A">
        <w:rPr>
          <w:rFonts w:ascii="Calibri" w:hAnsi="Calibri"/>
          <w:sz w:val="22"/>
          <w:szCs w:val="22"/>
        </w:rPr>
        <w:t>Do obowiązków Zamawiającego należy:</w:t>
      </w:r>
    </w:p>
    <w:p w:rsidR="002E16F3" w:rsidRPr="0028668A" w:rsidRDefault="002E16F3" w:rsidP="002E16F3">
      <w:pPr>
        <w:numPr>
          <w:ilvl w:val="0"/>
          <w:numId w:val="3"/>
        </w:numPr>
        <w:tabs>
          <w:tab w:val="left" w:pos="426"/>
        </w:tabs>
        <w:ind w:left="426" w:hanging="425"/>
        <w:jc w:val="both"/>
        <w:rPr>
          <w:rFonts w:ascii="Calibri" w:hAnsi="Calibri"/>
          <w:sz w:val="22"/>
          <w:szCs w:val="22"/>
        </w:rPr>
      </w:pPr>
      <w:r w:rsidRPr="0028668A">
        <w:rPr>
          <w:rFonts w:ascii="Calibri" w:hAnsi="Calibri"/>
          <w:sz w:val="22"/>
          <w:szCs w:val="22"/>
        </w:rPr>
        <w:t>W terminie 14 dni, licząc od następnego dnia po dostarczeniu przez Wykonawcę dokumentacji, podpisanie protokółu zdawczo – odbiorczego lub zgłoszenie uwag do dokumentacji.</w:t>
      </w:r>
    </w:p>
    <w:p w:rsidR="002E16F3" w:rsidRPr="0028668A" w:rsidRDefault="002E16F3" w:rsidP="002E16F3">
      <w:pPr>
        <w:numPr>
          <w:ilvl w:val="0"/>
          <w:numId w:val="3"/>
        </w:numPr>
        <w:tabs>
          <w:tab w:val="left" w:pos="426"/>
        </w:tabs>
        <w:ind w:left="426" w:hanging="425"/>
        <w:jc w:val="both"/>
        <w:rPr>
          <w:rFonts w:ascii="Calibri" w:hAnsi="Calibri"/>
          <w:sz w:val="22"/>
          <w:szCs w:val="22"/>
        </w:rPr>
      </w:pPr>
      <w:r w:rsidRPr="0028668A">
        <w:rPr>
          <w:rFonts w:ascii="Calibri" w:hAnsi="Calibri"/>
          <w:sz w:val="22"/>
          <w:szCs w:val="22"/>
        </w:rPr>
        <w:t xml:space="preserve">Jeżeli Zamawiający w terminie określonym w ust. 1 nie dokona odbioru przedmiotu zamówienia lub nie wniesie uwag do jego wykonania, Wykonawca może sporządzić jednostronnie protokół zdawczo – odbiorczy i przesłać Zamawiającemu oraz wystawić fakturę. </w:t>
      </w:r>
    </w:p>
    <w:p w:rsidR="002E16F3" w:rsidRPr="0028668A" w:rsidRDefault="002E16F3" w:rsidP="002E16F3">
      <w:pPr>
        <w:numPr>
          <w:ilvl w:val="0"/>
          <w:numId w:val="3"/>
        </w:numPr>
        <w:tabs>
          <w:tab w:val="left" w:pos="426"/>
        </w:tabs>
        <w:ind w:left="426" w:hanging="425"/>
        <w:jc w:val="both"/>
        <w:rPr>
          <w:rFonts w:ascii="Calibri" w:hAnsi="Calibri"/>
          <w:sz w:val="22"/>
          <w:szCs w:val="22"/>
        </w:rPr>
      </w:pPr>
      <w:r w:rsidRPr="0028668A">
        <w:rPr>
          <w:rFonts w:ascii="Calibri" w:hAnsi="Calibri"/>
          <w:sz w:val="22"/>
          <w:szCs w:val="22"/>
        </w:rPr>
        <w:t>W przypadku zgłoszenia uwag przez Zamawiającego do przedmiotu zamówienia, termin dokonania odbioru wskazany w ust. 1 zaczyna swój bieg od dnia następnego po dniu złożenia poprawionej dokumentacji.</w:t>
      </w:r>
      <w:r w:rsidR="0040199C">
        <w:rPr>
          <w:rFonts w:ascii="Calibri" w:hAnsi="Calibri"/>
          <w:sz w:val="22"/>
          <w:szCs w:val="22"/>
        </w:rPr>
        <w:t xml:space="preserve"> </w:t>
      </w:r>
    </w:p>
    <w:p w:rsidR="002E16F3" w:rsidRDefault="002E16F3" w:rsidP="002E16F3">
      <w:pPr>
        <w:numPr>
          <w:ilvl w:val="0"/>
          <w:numId w:val="3"/>
        </w:numPr>
        <w:tabs>
          <w:tab w:val="left" w:pos="426"/>
        </w:tabs>
        <w:ind w:left="426" w:hanging="425"/>
        <w:jc w:val="both"/>
        <w:rPr>
          <w:rFonts w:ascii="Calibri" w:hAnsi="Calibri"/>
          <w:sz w:val="22"/>
          <w:szCs w:val="22"/>
        </w:rPr>
      </w:pPr>
      <w:r w:rsidRPr="0028668A">
        <w:rPr>
          <w:rFonts w:ascii="Calibri" w:hAnsi="Calibri"/>
          <w:sz w:val="22"/>
          <w:szCs w:val="22"/>
        </w:rPr>
        <w:t>Wypłacenie uzgodnionego wynagrodzenia za zlecone wykonanie prac w terminie i na warunkach podanych w § 6.</w:t>
      </w:r>
    </w:p>
    <w:p w:rsidR="002E16F3" w:rsidRPr="0028668A" w:rsidRDefault="002E16F3" w:rsidP="002E16F3">
      <w:pPr>
        <w:pStyle w:val="WW-Tekstpodstawowy2"/>
        <w:widowControl w:val="0"/>
        <w:suppressAutoHyphens w:val="0"/>
        <w:jc w:val="center"/>
        <w:rPr>
          <w:rFonts w:ascii="Calibri" w:hAnsi="Calibri"/>
          <w:sz w:val="22"/>
          <w:szCs w:val="22"/>
        </w:rPr>
      </w:pPr>
      <w:r w:rsidRPr="0028668A">
        <w:rPr>
          <w:rFonts w:ascii="Calibri" w:hAnsi="Calibri"/>
          <w:b/>
          <w:sz w:val="22"/>
          <w:szCs w:val="22"/>
        </w:rPr>
        <w:t>§ 4</w:t>
      </w:r>
    </w:p>
    <w:p w:rsidR="002E16F3" w:rsidRPr="0028668A" w:rsidRDefault="002E16F3" w:rsidP="002E16F3">
      <w:pPr>
        <w:pStyle w:val="WW-Tekstpodstawowy2"/>
        <w:widowControl w:val="0"/>
        <w:suppressAutoHyphens w:val="0"/>
        <w:rPr>
          <w:rFonts w:ascii="Calibri" w:hAnsi="Calibri"/>
          <w:sz w:val="22"/>
          <w:szCs w:val="22"/>
        </w:rPr>
      </w:pPr>
      <w:r w:rsidRPr="0028668A">
        <w:rPr>
          <w:rFonts w:ascii="Calibri" w:hAnsi="Calibri"/>
          <w:sz w:val="22"/>
          <w:szCs w:val="22"/>
        </w:rPr>
        <w:t>Do obowiązku Wykonawcy należy:</w:t>
      </w:r>
    </w:p>
    <w:p w:rsidR="002E16F3" w:rsidRPr="0028668A" w:rsidRDefault="002E16F3" w:rsidP="002E16F3">
      <w:pPr>
        <w:widowControl w:val="0"/>
        <w:numPr>
          <w:ilvl w:val="0"/>
          <w:numId w:val="2"/>
        </w:numPr>
        <w:tabs>
          <w:tab w:val="left" w:pos="2880"/>
        </w:tabs>
        <w:jc w:val="both"/>
        <w:rPr>
          <w:rFonts w:ascii="Calibri" w:hAnsi="Calibri"/>
          <w:sz w:val="22"/>
          <w:szCs w:val="22"/>
        </w:rPr>
      </w:pPr>
      <w:r w:rsidRPr="0028668A">
        <w:rPr>
          <w:rFonts w:ascii="Calibri" w:hAnsi="Calibri"/>
          <w:sz w:val="22"/>
          <w:szCs w:val="22"/>
        </w:rPr>
        <w:t>Terminowe i zgodne z obowiązującym w tym zakresie przepisami i normami opracowanie przedmiotu zamówienia.</w:t>
      </w:r>
    </w:p>
    <w:p w:rsidR="002E16F3" w:rsidRPr="0028668A" w:rsidRDefault="002E16F3" w:rsidP="002E16F3">
      <w:pPr>
        <w:widowControl w:val="0"/>
        <w:numPr>
          <w:ilvl w:val="0"/>
          <w:numId w:val="2"/>
        </w:numPr>
        <w:tabs>
          <w:tab w:val="left" w:pos="2880"/>
        </w:tabs>
        <w:jc w:val="both"/>
        <w:rPr>
          <w:rFonts w:ascii="Calibri" w:hAnsi="Calibri"/>
          <w:sz w:val="22"/>
          <w:szCs w:val="22"/>
        </w:rPr>
      </w:pPr>
      <w:r w:rsidRPr="0028668A">
        <w:rPr>
          <w:rFonts w:ascii="Calibri" w:hAnsi="Calibri"/>
          <w:sz w:val="22"/>
          <w:szCs w:val="22"/>
        </w:rPr>
        <w:t>Terminowe przekazanie przedmiotu zamówienia protokołem zdawczo – odbiorczym w siedzibie Zamawiającego.</w:t>
      </w:r>
    </w:p>
    <w:p w:rsidR="002E16F3" w:rsidRPr="0028668A" w:rsidRDefault="002E16F3" w:rsidP="002E16F3">
      <w:pPr>
        <w:widowControl w:val="0"/>
        <w:numPr>
          <w:ilvl w:val="0"/>
          <w:numId w:val="2"/>
        </w:numPr>
        <w:tabs>
          <w:tab w:val="left" w:pos="2880"/>
        </w:tabs>
        <w:jc w:val="both"/>
        <w:rPr>
          <w:rFonts w:ascii="Calibri" w:hAnsi="Calibri"/>
          <w:sz w:val="22"/>
          <w:szCs w:val="22"/>
        </w:rPr>
      </w:pPr>
      <w:r w:rsidRPr="0028668A">
        <w:rPr>
          <w:rFonts w:ascii="Calibri" w:hAnsi="Calibri"/>
          <w:sz w:val="22"/>
          <w:szCs w:val="22"/>
        </w:rPr>
        <w:t>Ponoszenie opłat związanych z uzyskaniem niezbędnych warunków i decyzji koniecznych do opracowania dokumentacji.</w:t>
      </w:r>
    </w:p>
    <w:p w:rsidR="002E16F3" w:rsidRPr="0028668A" w:rsidRDefault="002E16F3" w:rsidP="002E16F3">
      <w:pPr>
        <w:widowControl w:val="0"/>
        <w:numPr>
          <w:ilvl w:val="0"/>
          <w:numId w:val="2"/>
        </w:numPr>
        <w:tabs>
          <w:tab w:val="left" w:pos="2880"/>
        </w:tabs>
        <w:jc w:val="both"/>
        <w:rPr>
          <w:rFonts w:ascii="Calibri" w:hAnsi="Calibri"/>
          <w:sz w:val="22"/>
          <w:szCs w:val="22"/>
        </w:rPr>
      </w:pPr>
      <w:r w:rsidRPr="0028668A">
        <w:rPr>
          <w:rFonts w:ascii="Calibri" w:hAnsi="Calibri"/>
          <w:sz w:val="22"/>
          <w:szCs w:val="22"/>
        </w:rPr>
        <w:t>Stosowanie się do poleceń i wskazówek Zamawiającego w trakcie wykonywania zamówionego dzieła.</w:t>
      </w:r>
    </w:p>
    <w:p w:rsidR="002E16F3" w:rsidRPr="0028668A" w:rsidRDefault="002E16F3" w:rsidP="002E16F3">
      <w:pPr>
        <w:widowControl w:val="0"/>
        <w:numPr>
          <w:ilvl w:val="0"/>
          <w:numId w:val="2"/>
        </w:numPr>
        <w:tabs>
          <w:tab w:val="left" w:pos="2880"/>
        </w:tabs>
        <w:jc w:val="both"/>
        <w:rPr>
          <w:rFonts w:ascii="Calibri" w:hAnsi="Calibri"/>
          <w:sz w:val="22"/>
          <w:szCs w:val="22"/>
        </w:rPr>
      </w:pPr>
      <w:r w:rsidRPr="0028668A">
        <w:rPr>
          <w:rFonts w:ascii="Calibri" w:hAnsi="Calibri"/>
          <w:sz w:val="22"/>
          <w:szCs w:val="22"/>
        </w:rPr>
        <w:t>Usunięcie ewentualnych wad, usterek i błędów w dokumentacji.</w:t>
      </w:r>
    </w:p>
    <w:p w:rsidR="002E16F3" w:rsidRDefault="002E16F3" w:rsidP="002E16F3">
      <w:pPr>
        <w:widowControl w:val="0"/>
        <w:numPr>
          <w:ilvl w:val="0"/>
          <w:numId w:val="2"/>
        </w:numPr>
        <w:tabs>
          <w:tab w:val="left" w:pos="2880"/>
        </w:tabs>
        <w:jc w:val="both"/>
        <w:rPr>
          <w:rFonts w:ascii="Calibri" w:hAnsi="Calibri"/>
          <w:sz w:val="22"/>
          <w:szCs w:val="22"/>
        </w:rPr>
      </w:pPr>
      <w:r w:rsidRPr="0028668A">
        <w:rPr>
          <w:rFonts w:ascii="Calibri" w:hAnsi="Calibri"/>
          <w:sz w:val="22"/>
          <w:szCs w:val="22"/>
        </w:rPr>
        <w:t>Wykonawca zobowiązuje się zaopatrzyć dokumentację projektową w pisemne oświadczenie, że została wykonana zgodnie z niniejszą umową, przepisami techniczno – budowlanymi, normami i zasadami wiedzy technicznej oraz że jest kompletna z punktu widzenia celu, któremu ma służyć.</w:t>
      </w:r>
    </w:p>
    <w:p w:rsidR="002E16F3" w:rsidRPr="0028668A" w:rsidRDefault="002E16F3" w:rsidP="002E16F3">
      <w:pPr>
        <w:jc w:val="center"/>
        <w:rPr>
          <w:rFonts w:ascii="Calibri" w:hAnsi="Calibri"/>
          <w:b/>
          <w:sz w:val="22"/>
          <w:szCs w:val="22"/>
        </w:rPr>
      </w:pPr>
      <w:r w:rsidRPr="0028668A">
        <w:rPr>
          <w:rFonts w:ascii="Calibri" w:hAnsi="Calibri"/>
          <w:b/>
          <w:sz w:val="22"/>
          <w:szCs w:val="22"/>
        </w:rPr>
        <w:t>§ 5</w:t>
      </w:r>
    </w:p>
    <w:p w:rsidR="002E16F3" w:rsidRPr="0028668A" w:rsidRDefault="002E16F3" w:rsidP="002E16F3">
      <w:pPr>
        <w:widowControl w:val="0"/>
        <w:numPr>
          <w:ilvl w:val="6"/>
          <w:numId w:val="1"/>
        </w:numPr>
        <w:tabs>
          <w:tab w:val="left" w:pos="426"/>
        </w:tabs>
        <w:ind w:left="426" w:hanging="426"/>
        <w:jc w:val="both"/>
        <w:rPr>
          <w:rFonts w:ascii="Calibri" w:hAnsi="Calibri"/>
          <w:sz w:val="22"/>
          <w:szCs w:val="22"/>
        </w:rPr>
      </w:pPr>
      <w:r w:rsidRPr="0028668A">
        <w:rPr>
          <w:rFonts w:ascii="Calibri" w:hAnsi="Calibri"/>
          <w:sz w:val="22"/>
          <w:szCs w:val="22"/>
        </w:rPr>
        <w:t>Wykonawca jest uprawniony do zawarcia Umowy o wykonanie części dokumentacji projektowej z innymi podmiotami posiadającymi uprawnienia do projektowania, za pisemną zgodą Zamawiającego, jeżeli nie spowoduje to wydłużenia czasu wykonywania dokumentacji projektowej stanowiącej przedmiot niniejszej Umowy, ani nie zwiększy kosztów wykonania dokumentacji, pod warunkiem, że Wykonawca wystąpi o zgodę Zamawiającego nie później niż w okresie 30 dni od podpisania niniejszej umowy.</w:t>
      </w:r>
    </w:p>
    <w:p w:rsidR="002E16F3" w:rsidRPr="0028668A" w:rsidRDefault="002E16F3" w:rsidP="002E16F3">
      <w:pPr>
        <w:widowControl w:val="0"/>
        <w:numPr>
          <w:ilvl w:val="6"/>
          <w:numId w:val="1"/>
        </w:numPr>
        <w:tabs>
          <w:tab w:val="left" w:pos="426"/>
        </w:tabs>
        <w:ind w:left="426" w:hanging="426"/>
        <w:jc w:val="both"/>
        <w:rPr>
          <w:rFonts w:ascii="Calibri" w:hAnsi="Calibri"/>
          <w:sz w:val="22"/>
          <w:szCs w:val="22"/>
        </w:rPr>
      </w:pPr>
      <w:r w:rsidRPr="0028668A">
        <w:rPr>
          <w:rFonts w:ascii="Calibri" w:hAnsi="Calibri"/>
          <w:sz w:val="22"/>
          <w:szCs w:val="22"/>
        </w:rPr>
        <w:t>W przypadku powierzenia wykonania części prac projektowych innym podmiotom, Wykonawca zobowiązuje się do koordynacji opracowań projektowych wykonanych przez te podmioty i ponosi przed Zamawiającym pełną odpowiedzialność za należyte wykonanie dokumentacji projektowej stanowiącej przedmiot niniejszej Umowy.</w:t>
      </w:r>
    </w:p>
    <w:p w:rsidR="002E16F3" w:rsidRPr="0028668A" w:rsidRDefault="002E16F3" w:rsidP="002E16F3">
      <w:pPr>
        <w:widowControl w:val="0"/>
        <w:numPr>
          <w:ilvl w:val="6"/>
          <w:numId w:val="1"/>
        </w:numPr>
        <w:tabs>
          <w:tab w:val="left" w:pos="426"/>
        </w:tabs>
        <w:ind w:left="426" w:hanging="426"/>
        <w:jc w:val="both"/>
        <w:rPr>
          <w:rFonts w:ascii="Calibri" w:hAnsi="Calibri"/>
          <w:sz w:val="22"/>
          <w:szCs w:val="22"/>
        </w:rPr>
      </w:pPr>
      <w:r w:rsidRPr="0028668A">
        <w:rPr>
          <w:rFonts w:ascii="Calibri" w:hAnsi="Calibri"/>
          <w:sz w:val="22"/>
          <w:szCs w:val="22"/>
        </w:rPr>
        <w:t>Zamawiający nie wyraża zgody na zawarcie cesji wierzytelności pomiędzy Wykonawcą, a podwykonawcami z jakimi zawarł on Umowy.</w:t>
      </w:r>
    </w:p>
    <w:p w:rsidR="002E16F3" w:rsidRPr="007003AE" w:rsidRDefault="002E16F3" w:rsidP="002E16F3">
      <w:pPr>
        <w:jc w:val="center"/>
        <w:rPr>
          <w:rFonts w:ascii="Calibri" w:hAnsi="Calibri"/>
          <w:sz w:val="16"/>
          <w:szCs w:val="16"/>
        </w:rPr>
      </w:pPr>
    </w:p>
    <w:p w:rsidR="002E16F3" w:rsidRPr="0028668A" w:rsidRDefault="002E16F3" w:rsidP="002E16F3">
      <w:pPr>
        <w:jc w:val="center"/>
        <w:rPr>
          <w:rFonts w:ascii="Calibri" w:hAnsi="Calibri"/>
          <w:b/>
          <w:sz w:val="22"/>
          <w:szCs w:val="22"/>
        </w:rPr>
      </w:pPr>
      <w:r w:rsidRPr="0028668A">
        <w:rPr>
          <w:rFonts w:ascii="Calibri" w:hAnsi="Calibri"/>
          <w:b/>
          <w:sz w:val="22"/>
          <w:szCs w:val="22"/>
        </w:rPr>
        <w:t>§ 6</w:t>
      </w:r>
    </w:p>
    <w:p w:rsidR="002E16F3" w:rsidRPr="0028668A" w:rsidRDefault="002E16F3" w:rsidP="002E16F3">
      <w:pPr>
        <w:numPr>
          <w:ilvl w:val="0"/>
          <w:numId w:val="4"/>
        </w:numPr>
        <w:ind w:left="426" w:hanging="426"/>
        <w:jc w:val="both"/>
        <w:rPr>
          <w:sz w:val="22"/>
          <w:szCs w:val="22"/>
        </w:rPr>
      </w:pPr>
      <w:r w:rsidRPr="0028668A">
        <w:rPr>
          <w:rFonts w:ascii="Calibri" w:hAnsi="Calibri"/>
          <w:sz w:val="22"/>
          <w:szCs w:val="22"/>
        </w:rPr>
        <w:t>Za wykonaną dokumentację Wykonawcy przysługiwać będzie wynagrodz</w:t>
      </w:r>
      <w:r w:rsidR="00A9040B">
        <w:rPr>
          <w:rFonts w:ascii="Calibri" w:hAnsi="Calibri"/>
          <w:sz w:val="22"/>
          <w:szCs w:val="22"/>
        </w:rPr>
        <w:t xml:space="preserve">enie </w:t>
      </w:r>
      <w:r w:rsidR="006D72D6">
        <w:rPr>
          <w:rFonts w:ascii="Calibri" w:hAnsi="Calibri"/>
          <w:sz w:val="22"/>
          <w:szCs w:val="22"/>
        </w:rPr>
        <w:t>ryczałtowe w wysokości ………………………. zł (netto) + ……………………..</w:t>
      </w:r>
      <w:r w:rsidR="00A9040B">
        <w:rPr>
          <w:rFonts w:ascii="Calibri" w:hAnsi="Calibri"/>
          <w:sz w:val="22"/>
          <w:szCs w:val="22"/>
        </w:rPr>
        <w:t xml:space="preserve"> zł </w:t>
      </w:r>
      <w:r w:rsidRPr="0028668A">
        <w:rPr>
          <w:rFonts w:ascii="Calibri" w:hAnsi="Calibri"/>
          <w:sz w:val="22"/>
          <w:szCs w:val="22"/>
        </w:rPr>
        <w:t>VAT (</w:t>
      </w:r>
      <w:r w:rsidR="00A9040B">
        <w:rPr>
          <w:rFonts w:ascii="Calibri" w:hAnsi="Calibri"/>
          <w:sz w:val="22"/>
          <w:szCs w:val="22"/>
        </w:rPr>
        <w:t>23</w:t>
      </w:r>
      <w:r w:rsidRPr="0028668A">
        <w:rPr>
          <w:rFonts w:ascii="Calibri" w:hAnsi="Calibri"/>
          <w:sz w:val="22"/>
          <w:szCs w:val="22"/>
        </w:rPr>
        <w:t xml:space="preserve">%) = </w:t>
      </w:r>
      <w:r w:rsidR="006D72D6">
        <w:rPr>
          <w:rFonts w:ascii="Calibri" w:hAnsi="Calibri"/>
          <w:b/>
          <w:bCs/>
          <w:sz w:val="22"/>
          <w:szCs w:val="22"/>
        </w:rPr>
        <w:t>…………………..</w:t>
      </w:r>
      <w:r w:rsidRPr="0028668A">
        <w:rPr>
          <w:rFonts w:ascii="Calibri" w:hAnsi="Calibri"/>
          <w:b/>
          <w:bCs/>
          <w:sz w:val="22"/>
          <w:szCs w:val="22"/>
        </w:rPr>
        <w:t> zł</w:t>
      </w:r>
      <w:r w:rsidRPr="0028668A">
        <w:rPr>
          <w:rFonts w:ascii="Calibri" w:hAnsi="Calibri"/>
          <w:sz w:val="22"/>
          <w:szCs w:val="22"/>
        </w:rPr>
        <w:t xml:space="preserve"> </w:t>
      </w:r>
      <w:r w:rsidRPr="0028668A">
        <w:rPr>
          <w:rFonts w:ascii="Calibri" w:hAnsi="Calibri"/>
          <w:b/>
          <w:sz w:val="22"/>
          <w:szCs w:val="22"/>
        </w:rPr>
        <w:t>(</w:t>
      </w:r>
      <w:r w:rsidRPr="0028668A">
        <w:rPr>
          <w:rFonts w:ascii="Calibri" w:hAnsi="Calibri"/>
          <w:b/>
          <w:bCs/>
          <w:sz w:val="22"/>
          <w:szCs w:val="22"/>
        </w:rPr>
        <w:t xml:space="preserve">brutto) </w:t>
      </w:r>
      <w:r w:rsidR="00816B68">
        <w:rPr>
          <w:rFonts w:ascii="Calibri" w:hAnsi="Calibri"/>
          <w:sz w:val="22"/>
          <w:szCs w:val="22"/>
        </w:rPr>
        <w:t>(słownie b</w:t>
      </w:r>
      <w:r w:rsidR="006D72D6">
        <w:rPr>
          <w:rFonts w:ascii="Calibri" w:hAnsi="Calibri"/>
          <w:sz w:val="22"/>
          <w:szCs w:val="22"/>
        </w:rPr>
        <w:t>rutto:  ……………………………………………</w:t>
      </w:r>
      <w:r w:rsidRPr="0028668A">
        <w:rPr>
          <w:rFonts w:ascii="Calibri" w:hAnsi="Calibri"/>
          <w:sz w:val="22"/>
          <w:szCs w:val="22"/>
        </w:rPr>
        <w:t>)</w:t>
      </w:r>
      <w:r w:rsidR="006D72D6">
        <w:rPr>
          <w:rFonts w:ascii="Calibri" w:hAnsi="Calibri"/>
          <w:sz w:val="22"/>
          <w:szCs w:val="22"/>
        </w:rPr>
        <w:t>.</w:t>
      </w:r>
    </w:p>
    <w:p w:rsidR="002E16F3" w:rsidRPr="0028668A" w:rsidRDefault="002E16F3" w:rsidP="002E16F3">
      <w:pPr>
        <w:numPr>
          <w:ilvl w:val="0"/>
          <w:numId w:val="4"/>
        </w:numPr>
        <w:ind w:left="426" w:hanging="426"/>
        <w:jc w:val="both"/>
        <w:rPr>
          <w:rFonts w:ascii="Calibri" w:hAnsi="Calibri"/>
          <w:sz w:val="22"/>
          <w:szCs w:val="22"/>
        </w:rPr>
      </w:pPr>
      <w:r w:rsidRPr="0028668A">
        <w:rPr>
          <w:rFonts w:ascii="Calibri" w:hAnsi="Calibri"/>
          <w:sz w:val="22"/>
          <w:szCs w:val="22"/>
        </w:rPr>
        <w:t>Rozliczenie wykonanych prac nastąpi na podstawie faktury wystawionej przez Wykonawcę w oparciu o protokół zdawczo – odbiorczy.</w:t>
      </w:r>
    </w:p>
    <w:p w:rsidR="002E16F3" w:rsidRPr="0028668A" w:rsidRDefault="002E16F3" w:rsidP="002E16F3">
      <w:pPr>
        <w:numPr>
          <w:ilvl w:val="0"/>
          <w:numId w:val="4"/>
        </w:numPr>
        <w:ind w:left="426" w:hanging="426"/>
        <w:jc w:val="both"/>
        <w:rPr>
          <w:rFonts w:ascii="Calibri" w:hAnsi="Calibri"/>
          <w:sz w:val="22"/>
          <w:szCs w:val="22"/>
        </w:rPr>
      </w:pPr>
      <w:r w:rsidRPr="0028668A">
        <w:rPr>
          <w:rFonts w:ascii="Calibri" w:hAnsi="Calibri"/>
          <w:sz w:val="22"/>
          <w:szCs w:val="22"/>
        </w:rPr>
        <w:t>Faktura w części dotyczącej Zamawiającego powinna być wystawiona przez Wykonawcę w następujący sposób:</w:t>
      </w:r>
    </w:p>
    <w:p w:rsidR="002E16F3" w:rsidRPr="0028668A" w:rsidRDefault="002E16F3" w:rsidP="002E16F3">
      <w:pPr>
        <w:ind w:left="426"/>
        <w:jc w:val="both"/>
        <w:rPr>
          <w:rFonts w:ascii="Calibri" w:hAnsi="Calibri"/>
          <w:sz w:val="22"/>
          <w:szCs w:val="22"/>
        </w:rPr>
      </w:pPr>
      <w:r w:rsidRPr="0028668A">
        <w:rPr>
          <w:rFonts w:ascii="Calibri" w:hAnsi="Calibri"/>
          <w:sz w:val="22"/>
          <w:szCs w:val="22"/>
        </w:rPr>
        <w:t>Nabywca: Gmina Miasto Mrągowo, 11-700 Mrągowo, ul. Królewiecka 60A, NIP 742 2076 940</w:t>
      </w:r>
    </w:p>
    <w:p w:rsidR="002E16F3" w:rsidRPr="0028668A" w:rsidRDefault="002E16F3" w:rsidP="002E16F3">
      <w:pPr>
        <w:ind w:left="426"/>
        <w:jc w:val="both"/>
        <w:rPr>
          <w:rFonts w:ascii="Calibri" w:hAnsi="Calibri"/>
          <w:sz w:val="22"/>
          <w:szCs w:val="22"/>
        </w:rPr>
      </w:pPr>
      <w:r w:rsidRPr="0028668A">
        <w:rPr>
          <w:rFonts w:ascii="Calibri" w:hAnsi="Calibri"/>
          <w:sz w:val="22"/>
          <w:szCs w:val="22"/>
        </w:rPr>
        <w:t>Odbiorca: Urząd Miejski w Mrągowie, 11-700 Mrągowo, ul. Królewiecka 60A</w:t>
      </w:r>
    </w:p>
    <w:p w:rsidR="002E16F3" w:rsidRPr="0028668A" w:rsidRDefault="002E16F3" w:rsidP="002E16F3">
      <w:pPr>
        <w:numPr>
          <w:ilvl w:val="0"/>
          <w:numId w:val="4"/>
        </w:numPr>
        <w:ind w:left="426" w:hanging="426"/>
        <w:jc w:val="both"/>
        <w:rPr>
          <w:rFonts w:ascii="Calibri" w:hAnsi="Calibri"/>
          <w:sz w:val="22"/>
          <w:szCs w:val="22"/>
        </w:rPr>
      </w:pPr>
      <w:r w:rsidRPr="0028668A">
        <w:rPr>
          <w:rFonts w:ascii="Calibri" w:hAnsi="Calibri"/>
          <w:sz w:val="22"/>
          <w:szCs w:val="22"/>
        </w:rPr>
        <w:lastRenderedPageBreak/>
        <w:t>Termin zapłaty faktury – przelew na konto Wykonawcy w ciągu 21 dni od daty dostarczenia jej Zamawiającemu.</w:t>
      </w:r>
    </w:p>
    <w:p w:rsidR="002E16F3" w:rsidRPr="0028668A" w:rsidRDefault="002E16F3" w:rsidP="002E16F3">
      <w:pPr>
        <w:numPr>
          <w:ilvl w:val="0"/>
          <w:numId w:val="4"/>
        </w:numPr>
        <w:ind w:left="426" w:hanging="426"/>
        <w:jc w:val="both"/>
        <w:rPr>
          <w:rFonts w:ascii="Calibri" w:hAnsi="Calibri"/>
          <w:sz w:val="22"/>
          <w:szCs w:val="22"/>
        </w:rPr>
      </w:pPr>
      <w:r w:rsidRPr="0028668A">
        <w:rPr>
          <w:rFonts w:ascii="Calibri" w:hAnsi="Calibri"/>
          <w:sz w:val="22"/>
          <w:szCs w:val="22"/>
        </w:rPr>
        <w:t>Za datę zapłaty faktury przyjmuje się datę złożenia przelewu w banku Zamawiającego.</w:t>
      </w:r>
    </w:p>
    <w:p w:rsidR="002E16F3" w:rsidRPr="0028668A" w:rsidRDefault="002E16F3" w:rsidP="002E16F3">
      <w:pPr>
        <w:numPr>
          <w:ilvl w:val="0"/>
          <w:numId w:val="4"/>
        </w:numPr>
        <w:ind w:left="426" w:hanging="426"/>
        <w:jc w:val="both"/>
        <w:rPr>
          <w:rFonts w:ascii="Calibri" w:hAnsi="Calibri"/>
          <w:sz w:val="22"/>
          <w:szCs w:val="22"/>
        </w:rPr>
      </w:pPr>
      <w:r w:rsidRPr="0028668A">
        <w:rPr>
          <w:rFonts w:ascii="Calibri" w:hAnsi="Calibri"/>
          <w:sz w:val="22"/>
          <w:szCs w:val="22"/>
        </w:rPr>
        <w:t>Kwota, o której mowa w ust. 1 niniejszego paragrafu, nie obejmuje usługi nadzoru autorskiego. Należności związane z pobytami na budowie w ramach nadzoru autorskiego oraz sposób jego realizacji określi odrębna umowa.</w:t>
      </w:r>
    </w:p>
    <w:p w:rsidR="002E16F3" w:rsidRDefault="002E16F3" w:rsidP="002E16F3">
      <w:pPr>
        <w:numPr>
          <w:ilvl w:val="0"/>
          <w:numId w:val="4"/>
        </w:numPr>
        <w:ind w:left="426" w:hanging="426"/>
        <w:jc w:val="both"/>
        <w:rPr>
          <w:rFonts w:ascii="Calibri" w:hAnsi="Calibri"/>
          <w:sz w:val="22"/>
          <w:szCs w:val="22"/>
        </w:rPr>
      </w:pPr>
      <w:r w:rsidRPr="0028668A">
        <w:rPr>
          <w:rFonts w:ascii="Calibri" w:hAnsi="Calibri"/>
          <w:sz w:val="22"/>
          <w:szCs w:val="22"/>
        </w:rPr>
        <w:t>Zamawiający oświadcza, że jest płatnikiem podatku od towarów i usług oraz upoważnia Wykonawcę do wystawienia faktury VAT obejmującej należność za prace projektowe określone w § 1 bez jego podpisu.</w:t>
      </w:r>
    </w:p>
    <w:p w:rsidR="006203FD" w:rsidRDefault="006203FD" w:rsidP="006203FD">
      <w:pPr>
        <w:jc w:val="both"/>
        <w:rPr>
          <w:rFonts w:ascii="Calibri" w:hAnsi="Calibri"/>
          <w:sz w:val="22"/>
          <w:szCs w:val="22"/>
        </w:rPr>
      </w:pPr>
    </w:p>
    <w:p w:rsidR="002E16F3" w:rsidRPr="0028668A" w:rsidRDefault="002E16F3" w:rsidP="002E16F3">
      <w:pPr>
        <w:jc w:val="center"/>
        <w:rPr>
          <w:rFonts w:ascii="Calibri" w:hAnsi="Calibri"/>
          <w:b/>
          <w:sz w:val="22"/>
          <w:szCs w:val="22"/>
        </w:rPr>
      </w:pPr>
      <w:r w:rsidRPr="0028668A">
        <w:rPr>
          <w:rFonts w:ascii="Calibri" w:hAnsi="Calibri"/>
          <w:b/>
          <w:sz w:val="22"/>
          <w:szCs w:val="22"/>
        </w:rPr>
        <w:t>§ 7</w:t>
      </w:r>
    </w:p>
    <w:p w:rsidR="002E16F3" w:rsidRPr="0028668A" w:rsidRDefault="002E16F3" w:rsidP="002E16F3">
      <w:pPr>
        <w:numPr>
          <w:ilvl w:val="0"/>
          <w:numId w:val="5"/>
        </w:numPr>
        <w:tabs>
          <w:tab w:val="left" w:pos="540"/>
        </w:tabs>
        <w:ind w:left="360"/>
        <w:jc w:val="both"/>
        <w:rPr>
          <w:rFonts w:ascii="Calibri" w:hAnsi="Calibri"/>
          <w:sz w:val="22"/>
          <w:szCs w:val="22"/>
        </w:rPr>
      </w:pPr>
      <w:r w:rsidRPr="0028668A">
        <w:rPr>
          <w:rFonts w:ascii="Calibri" w:hAnsi="Calibri"/>
          <w:sz w:val="22"/>
          <w:szCs w:val="22"/>
        </w:rPr>
        <w:t>Wykonawca zapłaci Zamawiającemu kary umowne za:</w:t>
      </w:r>
    </w:p>
    <w:p w:rsidR="002E16F3" w:rsidRPr="0028668A" w:rsidRDefault="002E16F3" w:rsidP="002E16F3">
      <w:pPr>
        <w:pStyle w:val="Wcicietrecitekstu"/>
        <w:numPr>
          <w:ilvl w:val="1"/>
          <w:numId w:val="5"/>
        </w:numPr>
        <w:tabs>
          <w:tab w:val="left" w:pos="540"/>
        </w:tabs>
        <w:spacing w:after="0"/>
        <w:ind w:left="567" w:hanging="283"/>
        <w:jc w:val="both"/>
        <w:rPr>
          <w:rFonts w:ascii="Calibri" w:hAnsi="Calibri"/>
          <w:sz w:val="22"/>
          <w:szCs w:val="22"/>
        </w:rPr>
      </w:pPr>
      <w:r w:rsidRPr="0028668A">
        <w:rPr>
          <w:rFonts w:ascii="Calibri" w:hAnsi="Calibri"/>
          <w:sz w:val="22"/>
          <w:szCs w:val="22"/>
        </w:rPr>
        <w:t>odstąpienie od umowy przez Zamawiającego z powodu okoliczności, za które odpowiada Wykonawca w wysokości 10% wynagrodzenia umownego brutto,</w:t>
      </w:r>
    </w:p>
    <w:p w:rsidR="002E16F3" w:rsidRPr="0028668A" w:rsidRDefault="002E16F3" w:rsidP="002E16F3">
      <w:pPr>
        <w:numPr>
          <w:ilvl w:val="1"/>
          <w:numId w:val="5"/>
        </w:numPr>
        <w:tabs>
          <w:tab w:val="left" w:pos="540"/>
        </w:tabs>
        <w:ind w:left="567" w:hanging="283"/>
        <w:jc w:val="both"/>
        <w:rPr>
          <w:rFonts w:ascii="Calibri" w:hAnsi="Calibri"/>
          <w:sz w:val="22"/>
          <w:szCs w:val="22"/>
        </w:rPr>
      </w:pPr>
      <w:r w:rsidRPr="0028668A">
        <w:rPr>
          <w:rFonts w:ascii="Calibri" w:hAnsi="Calibri"/>
          <w:sz w:val="22"/>
          <w:szCs w:val="22"/>
        </w:rPr>
        <w:t>zwłokę (opóźnienie) w przekazaniu przedmiotu umowy w wysoko</w:t>
      </w:r>
      <w:r w:rsidR="0085006F">
        <w:rPr>
          <w:rFonts w:ascii="Calibri" w:hAnsi="Calibri"/>
          <w:sz w:val="22"/>
          <w:szCs w:val="22"/>
        </w:rPr>
        <w:t>ści 0,5</w:t>
      </w:r>
      <w:r w:rsidRPr="0028668A">
        <w:rPr>
          <w:rFonts w:ascii="Calibri" w:hAnsi="Calibri"/>
          <w:sz w:val="22"/>
          <w:szCs w:val="22"/>
        </w:rPr>
        <w:t>% wartości wynagrodzenia umownego brutto za każdy dzień zwłoki.</w:t>
      </w:r>
    </w:p>
    <w:p w:rsidR="002E16F3" w:rsidRPr="0028668A" w:rsidRDefault="002E16F3" w:rsidP="002E16F3">
      <w:pPr>
        <w:numPr>
          <w:ilvl w:val="1"/>
          <w:numId w:val="5"/>
        </w:numPr>
        <w:tabs>
          <w:tab w:val="left" w:pos="540"/>
        </w:tabs>
        <w:ind w:left="567" w:hanging="283"/>
        <w:jc w:val="both"/>
        <w:rPr>
          <w:rFonts w:ascii="Calibri" w:hAnsi="Calibri"/>
          <w:sz w:val="22"/>
          <w:szCs w:val="22"/>
        </w:rPr>
      </w:pPr>
      <w:r w:rsidRPr="0028668A">
        <w:rPr>
          <w:rFonts w:ascii="Calibri" w:hAnsi="Calibri"/>
          <w:sz w:val="22"/>
          <w:szCs w:val="22"/>
        </w:rPr>
        <w:t>za zwłokę (opóźnienie) w usunięciu wad (</w:t>
      </w:r>
      <w:r w:rsidR="0085006F">
        <w:rPr>
          <w:rFonts w:ascii="Calibri" w:hAnsi="Calibri"/>
          <w:sz w:val="22"/>
          <w:szCs w:val="22"/>
        </w:rPr>
        <w:t>usterek, błędów) – w wysokości 0,5</w:t>
      </w:r>
      <w:r w:rsidRPr="0028668A">
        <w:rPr>
          <w:rFonts w:ascii="Calibri" w:hAnsi="Calibri"/>
          <w:sz w:val="22"/>
          <w:szCs w:val="22"/>
        </w:rPr>
        <w:t>% wynagrodzenia umownego brutto za każdy dzień zwłoki.</w:t>
      </w:r>
    </w:p>
    <w:p w:rsidR="002E16F3" w:rsidRPr="0028668A" w:rsidRDefault="002E16F3" w:rsidP="002E16F3">
      <w:pPr>
        <w:numPr>
          <w:ilvl w:val="0"/>
          <w:numId w:val="5"/>
        </w:numPr>
        <w:tabs>
          <w:tab w:val="left" w:pos="540"/>
        </w:tabs>
        <w:ind w:left="360"/>
        <w:jc w:val="both"/>
        <w:rPr>
          <w:rFonts w:ascii="Calibri" w:hAnsi="Calibri"/>
          <w:sz w:val="22"/>
          <w:szCs w:val="22"/>
        </w:rPr>
      </w:pPr>
      <w:r w:rsidRPr="0028668A">
        <w:rPr>
          <w:rFonts w:ascii="Calibri" w:hAnsi="Calibri"/>
          <w:sz w:val="22"/>
          <w:szCs w:val="22"/>
        </w:rPr>
        <w:t>Zamawiający zapłaci Wykonawcy kary umowne za odstąpienie od umowy przez Wykonawcę z powodu, za który odpowiada Zamawiający w wysokości 10% wynagrodzenia umownego brutto.</w:t>
      </w:r>
    </w:p>
    <w:p w:rsidR="002E16F3" w:rsidRPr="0028668A" w:rsidRDefault="002E16F3" w:rsidP="002E16F3">
      <w:pPr>
        <w:numPr>
          <w:ilvl w:val="0"/>
          <w:numId w:val="5"/>
        </w:numPr>
        <w:tabs>
          <w:tab w:val="left" w:pos="540"/>
        </w:tabs>
        <w:ind w:left="360"/>
        <w:jc w:val="both"/>
        <w:rPr>
          <w:rFonts w:ascii="Calibri" w:hAnsi="Calibri"/>
          <w:sz w:val="22"/>
          <w:szCs w:val="22"/>
        </w:rPr>
      </w:pPr>
      <w:r w:rsidRPr="0028668A">
        <w:rPr>
          <w:rFonts w:ascii="Calibri" w:hAnsi="Calibri"/>
          <w:sz w:val="22"/>
          <w:szCs w:val="22"/>
        </w:rPr>
        <w:t>Zwłoka (opóźnienie) w przekazaniu przedmiotu umowy lub usunięciu wad (usterek, błędów) liczy się od dnia następnego po wyznaczonym terminie i włącznie do dnia dostarczenia przedmiotu Zamawiającemu.</w:t>
      </w:r>
    </w:p>
    <w:p w:rsidR="002E16F3" w:rsidRPr="0028668A" w:rsidRDefault="002E16F3" w:rsidP="002E16F3">
      <w:pPr>
        <w:numPr>
          <w:ilvl w:val="0"/>
          <w:numId w:val="5"/>
        </w:numPr>
        <w:tabs>
          <w:tab w:val="left" w:pos="540"/>
        </w:tabs>
        <w:ind w:left="360"/>
        <w:jc w:val="both"/>
        <w:rPr>
          <w:rFonts w:ascii="Calibri" w:hAnsi="Calibri"/>
          <w:sz w:val="22"/>
          <w:szCs w:val="22"/>
        </w:rPr>
      </w:pPr>
      <w:r w:rsidRPr="0028668A">
        <w:rPr>
          <w:rFonts w:ascii="Calibri" w:hAnsi="Calibri"/>
          <w:sz w:val="22"/>
          <w:szCs w:val="22"/>
        </w:rPr>
        <w:t>Za opóźnienie w zapłacie wynagrodzenia Wykonawca ma prawo naliczyć odsetki ustawowe.</w:t>
      </w:r>
    </w:p>
    <w:p w:rsidR="002E16F3" w:rsidRPr="0028668A" w:rsidRDefault="002E16F3" w:rsidP="002E16F3">
      <w:pPr>
        <w:numPr>
          <w:ilvl w:val="0"/>
          <w:numId w:val="5"/>
        </w:numPr>
        <w:tabs>
          <w:tab w:val="left" w:pos="540"/>
        </w:tabs>
        <w:ind w:left="360"/>
        <w:jc w:val="both"/>
        <w:rPr>
          <w:rFonts w:ascii="Calibri" w:hAnsi="Calibri"/>
          <w:sz w:val="22"/>
          <w:szCs w:val="22"/>
        </w:rPr>
      </w:pPr>
      <w:r w:rsidRPr="0028668A">
        <w:rPr>
          <w:rFonts w:ascii="Calibri" w:hAnsi="Calibri"/>
          <w:sz w:val="22"/>
          <w:szCs w:val="22"/>
        </w:rPr>
        <w:t>Powyższe kary umowne nie wyłączają możliwości dochodzenia przez Zamawiającego odszkodowania przewyższającego ich wysokość aż do wysokości faktycznie poniesionej szkody.</w:t>
      </w:r>
    </w:p>
    <w:p w:rsidR="002E16F3" w:rsidRPr="0028668A" w:rsidRDefault="002E16F3" w:rsidP="002E16F3">
      <w:pPr>
        <w:numPr>
          <w:ilvl w:val="0"/>
          <w:numId w:val="5"/>
        </w:numPr>
        <w:tabs>
          <w:tab w:val="left" w:pos="540"/>
        </w:tabs>
        <w:ind w:left="360"/>
        <w:jc w:val="both"/>
        <w:rPr>
          <w:rFonts w:ascii="Calibri" w:hAnsi="Calibri"/>
          <w:sz w:val="22"/>
          <w:szCs w:val="22"/>
        </w:rPr>
      </w:pPr>
      <w:r w:rsidRPr="0028668A">
        <w:rPr>
          <w:rFonts w:ascii="Calibri" w:hAnsi="Calibri"/>
          <w:sz w:val="22"/>
          <w:szCs w:val="22"/>
        </w:rPr>
        <w:t>Wykonawca wyraża zgodę na potrącenie kar umownych z wynagrodzenia.</w:t>
      </w:r>
    </w:p>
    <w:p w:rsidR="002E16F3" w:rsidRPr="00FF6F55" w:rsidRDefault="002E16F3" w:rsidP="002E16F3">
      <w:pPr>
        <w:jc w:val="both"/>
        <w:rPr>
          <w:rFonts w:ascii="Calibri" w:hAnsi="Calibri"/>
        </w:rPr>
      </w:pPr>
    </w:p>
    <w:p w:rsidR="002E16F3" w:rsidRPr="0028668A" w:rsidRDefault="002E16F3" w:rsidP="002E16F3">
      <w:pPr>
        <w:jc w:val="center"/>
        <w:rPr>
          <w:rFonts w:ascii="Calibri" w:hAnsi="Calibri"/>
          <w:b/>
          <w:sz w:val="22"/>
          <w:szCs w:val="22"/>
        </w:rPr>
      </w:pPr>
      <w:r w:rsidRPr="0028668A">
        <w:rPr>
          <w:rFonts w:ascii="Calibri" w:hAnsi="Calibri"/>
          <w:b/>
          <w:sz w:val="22"/>
          <w:szCs w:val="22"/>
        </w:rPr>
        <w:t>§ 8</w:t>
      </w:r>
    </w:p>
    <w:p w:rsidR="002E16F3" w:rsidRPr="0028668A" w:rsidRDefault="002E16F3" w:rsidP="002E16F3">
      <w:pPr>
        <w:pStyle w:val="Styl"/>
        <w:numPr>
          <w:ilvl w:val="3"/>
          <w:numId w:val="2"/>
        </w:numPr>
        <w:tabs>
          <w:tab w:val="left" w:pos="284"/>
        </w:tabs>
        <w:ind w:left="284" w:right="19" w:hanging="284"/>
        <w:jc w:val="both"/>
        <w:rPr>
          <w:rFonts w:ascii="Calibri" w:hAnsi="Calibri" w:cs="Tahoma"/>
          <w:sz w:val="22"/>
          <w:szCs w:val="22"/>
        </w:rPr>
      </w:pPr>
      <w:r w:rsidRPr="0028668A">
        <w:rPr>
          <w:rFonts w:ascii="Calibri" w:hAnsi="Calibri" w:cs="Tahoma"/>
          <w:sz w:val="22"/>
          <w:szCs w:val="22"/>
        </w:rPr>
        <w:t>Projektant udziela gwarancji, jakości na przedmiot umowy, który mija wraz z podpisaniem protokołu odbioru końcowego robót budowlanych realizowanych przez Zamawiającego według opracowanej przez Projektanta dokumentacji projektowej, a w przypadku stwierdzenia wad w przedmiocie odbioru, w dniu podpisania protokołu stwierdzającego usunięcie zaistniałych wad.</w:t>
      </w:r>
    </w:p>
    <w:p w:rsidR="002E16F3" w:rsidRPr="0028668A" w:rsidRDefault="002E16F3" w:rsidP="002E16F3">
      <w:pPr>
        <w:pStyle w:val="Styl"/>
        <w:numPr>
          <w:ilvl w:val="3"/>
          <w:numId w:val="2"/>
        </w:numPr>
        <w:tabs>
          <w:tab w:val="left" w:pos="284"/>
        </w:tabs>
        <w:ind w:left="284" w:right="19" w:hanging="284"/>
        <w:jc w:val="both"/>
        <w:rPr>
          <w:rFonts w:ascii="Calibri" w:hAnsi="Calibri" w:cs="Tahoma"/>
          <w:sz w:val="22"/>
          <w:szCs w:val="22"/>
        </w:rPr>
      </w:pPr>
      <w:r w:rsidRPr="0028668A">
        <w:rPr>
          <w:rFonts w:ascii="Calibri" w:hAnsi="Calibri" w:cs="Tahoma"/>
          <w:sz w:val="22"/>
          <w:szCs w:val="22"/>
        </w:rPr>
        <w:t xml:space="preserve">Projektant, niezależnie od gwarancji, ponosi odpowiedzialność z tytułu rękojmi za wady fizyczne przedmiotu umowy, zgodnie z zapisami Kodeksu Cywilnego.  </w:t>
      </w:r>
    </w:p>
    <w:p w:rsidR="002E16F3" w:rsidRPr="0028668A" w:rsidRDefault="002E16F3" w:rsidP="002E16F3">
      <w:pPr>
        <w:pStyle w:val="Styl"/>
        <w:numPr>
          <w:ilvl w:val="3"/>
          <w:numId w:val="2"/>
        </w:numPr>
        <w:tabs>
          <w:tab w:val="left" w:pos="284"/>
        </w:tabs>
        <w:ind w:left="284" w:right="19" w:hanging="284"/>
        <w:jc w:val="both"/>
        <w:rPr>
          <w:rFonts w:ascii="Calibri" w:hAnsi="Calibri" w:cs="Tahoma"/>
          <w:sz w:val="22"/>
          <w:szCs w:val="22"/>
        </w:rPr>
      </w:pPr>
      <w:r w:rsidRPr="0028668A">
        <w:rPr>
          <w:rFonts w:ascii="Calibri" w:hAnsi="Calibri" w:cs="Tahoma"/>
          <w:sz w:val="22"/>
          <w:szCs w:val="22"/>
        </w:rPr>
        <w:t>Za wadę dokumentacji projektowo – kosztorysowej uważa się np. brak koordynacji międzybranżowej, niezgodność projektu wykonawczego z projektem budowlanym.</w:t>
      </w:r>
    </w:p>
    <w:p w:rsidR="002E16F3" w:rsidRPr="0028668A" w:rsidRDefault="002E16F3" w:rsidP="002E16F3">
      <w:pPr>
        <w:pStyle w:val="Styl"/>
        <w:numPr>
          <w:ilvl w:val="3"/>
          <w:numId w:val="2"/>
        </w:numPr>
        <w:tabs>
          <w:tab w:val="left" w:pos="284"/>
        </w:tabs>
        <w:ind w:left="284" w:right="19" w:hanging="284"/>
        <w:jc w:val="both"/>
        <w:rPr>
          <w:rFonts w:ascii="Calibri" w:hAnsi="Calibri" w:cs="Tahoma"/>
          <w:sz w:val="22"/>
          <w:szCs w:val="22"/>
        </w:rPr>
      </w:pPr>
      <w:r w:rsidRPr="0028668A">
        <w:rPr>
          <w:rFonts w:ascii="Calibri" w:hAnsi="Calibri" w:cs="Tahoma"/>
          <w:sz w:val="22"/>
          <w:szCs w:val="22"/>
        </w:rPr>
        <w:t>Za błędy projektowe uważa się np. niezgodność dokumentacji z przepisami, normami, sztuką budowlaną, wytycznymi Zmawiającego, technicznymi warunkami przyłączenia.</w:t>
      </w:r>
    </w:p>
    <w:p w:rsidR="002E16F3" w:rsidRPr="0028668A" w:rsidRDefault="002E16F3" w:rsidP="002E16F3">
      <w:pPr>
        <w:pStyle w:val="Styl"/>
        <w:numPr>
          <w:ilvl w:val="3"/>
          <w:numId w:val="2"/>
        </w:numPr>
        <w:tabs>
          <w:tab w:val="left" w:pos="284"/>
        </w:tabs>
        <w:ind w:left="284" w:right="19" w:hanging="284"/>
        <w:jc w:val="both"/>
        <w:rPr>
          <w:rFonts w:ascii="Calibri" w:hAnsi="Calibri" w:cs="Tahoma"/>
          <w:sz w:val="22"/>
          <w:szCs w:val="22"/>
        </w:rPr>
      </w:pPr>
      <w:r w:rsidRPr="0028668A">
        <w:rPr>
          <w:rFonts w:ascii="Calibri" w:hAnsi="Calibri" w:cs="Tahoma"/>
          <w:sz w:val="22"/>
          <w:szCs w:val="22"/>
        </w:rPr>
        <w:t>O zauważonych wadach dokumentacji projektowej Zamawiający zawiadomi Wykonawcę w terminie 10 dni roboczych od daty wykrycia wady.</w:t>
      </w:r>
    </w:p>
    <w:p w:rsidR="002E16F3" w:rsidRPr="00FF6F55" w:rsidRDefault="002E16F3" w:rsidP="002E16F3">
      <w:pPr>
        <w:jc w:val="center"/>
        <w:rPr>
          <w:rFonts w:ascii="Calibri" w:hAnsi="Calibri"/>
          <w:b/>
        </w:rPr>
      </w:pPr>
    </w:p>
    <w:p w:rsidR="002E16F3" w:rsidRPr="0028668A" w:rsidRDefault="002E16F3" w:rsidP="002E16F3">
      <w:pPr>
        <w:jc w:val="center"/>
        <w:rPr>
          <w:rFonts w:ascii="Calibri" w:hAnsi="Calibri"/>
          <w:b/>
          <w:sz w:val="22"/>
          <w:szCs w:val="22"/>
        </w:rPr>
      </w:pPr>
      <w:r w:rsidRPr="0028668A">
        <w:rPr>
          <w:rFonts w:ascii="Calibri" w:hAnsi="Calibri"/>
          <w:b/>
          <w:sz w:val="22"/>
          <w:szCs w:val="22"/>
        </w:rPr>
        <w:t>§ 9</w:t>
      </w:r>
    </w:p>
    <w:p w:rsidR="002E16F3" w:rsidRPr="0028668A" w:rsidRDefault="002E16F3" w:rsidP="002E16F3">
      <w:pPr>
        <w:numPr>
          <w:ilvl w:val="0"/>
          <w:numId w:val="8"/>
        </w:numPr>
        <w:shd w:val="clear" w:color="auto" w:fill="FFFFFF"/>
        <w:jc w:val="both"/>
        <w:rPr>
          <w:rFonts w:ascii="Calibri" w:hAnsi="Calibri" w:cs="Tahoma"/>
          <w:sz w:val="22"/>
          <w:szCs w:val="22"/>
        </w:rPr>
      </w:pPr>
      <w:r w:rsidRPr="0028668A">
        <w:rPr>
          <w:rFonts w:ascii="Calibri" w:hAnsi="Calibri" w:cs="Tahoma"/>
          <w:spacing w:val="-1"/>
          <w:sz w:val="22"/>
          <w:szCs w:val="22"/>
        </w:rPr>
        <w:t xml:space="preserve">Dokumentacja projektowa w zakresie wymienionym w § 1, </w:t>
      </w:r>
      <w:r w:rsidRPr="0028668A">
        <w:rPr>
          <w:rFonts w:ascii="Calibri" w:hAnsi="Calibri" w:cs="Tahoma"/>
          <w:sz w:val="22"/>
          <w:szCs w:val="22"/>
        </w:rPr>
        <w:t>jako wytwór myśli projektantów podlegają ochronie zgodnie z przepisami ustawy o prawie autorskim i prawach pokrewnych. W ramach ustalonego w umowie wynagrodzenia, PROJEKTANT łącznie z przekazaną dokumentacją, przekazuje na rzecz Zamawiającego prawa autorskie majątkowe do dokumentacji projektowej bez dodatkowego wynagrodzenia. Osobiste prawa autorskie, jako niezbywalne, pozostają własnością projektantów – autorów dokumentacji projektowej.</w:t>
      </w:r>
    </w:p>
    <w:p w:rsidR="002E16F3" w:rsidRPr="0028668A" w:rsidRDefault="002E16F3" w:rsidP="002E16F3">
      <w:pPr>
        <w:shd w:val="clear" w:color="auto" w:fill="FFFFFF"/>
        <w:ind w:left="435"/>
        <w:jc w:val="both"/>
        <w:rPr>
          <w:rFonts w:ascii="Calibri" w:hAnsi="Calibri" w:cs="Tahoma"/>
          <w:sz w:val="22"/>
          <w:szCs w:val="22"/>
        </w:rPr>
      </w:pPr>
      <w:r w:rsidRPr="0028668A">
        <w:rPr>
          <w:rFonts w:ascii="Calibri" w:hAnsi="Calibri" w:cs="Tahoma"/>
          <w:spacing w:val="-1"/>
          <w:sz w:val="22"/>
          <w:szCs w:val="22"/>
        </w:rPr>
        <w:lastRenderedPageBreak/>
        <w:t xml:space="preserve">Na podstawie niniejszej umowy </w:t>
      </w:r>
      <w:r w:rsidRPr="0028668A">
        <w:rPr>
          <w:rFonts w:ascii="Calibri" w:hAnsi="Calibri" w:cs="Tahoma"/>
          <w:sz w:val="22"/>
          <w:szCs w:val="22"/>
        </w:rPr>
        <w:t>PROJEKTANT</w:t>
      </w:r>
      <w:r w:rsidRPr="0028668A">
        <w:rPr>
          <w:rFonts w:ascii="Calibri" w:hAnsi="Calibri" w:cs="Tahoma"/>
          <w:spacing w:val="-1"/>
          <w:sz w:val="22"/>
          <w:szCs w:val="22"/>
        </w:rPr>
        <w:t xml:space="preserve"> przenosi na </w:t>
      </w:r>
      <w:r w:rsidRPr="0028668A">
        <w:rPr>
          <w:rFonts w:ascii="Calibri" w:hAnsi="Calibri" w:cs="Tahoma"/>
          <w:sz w:val="22"/>
          <w:szCs w:val="22"/>
        </w:rPr>
        <w:t>Zamawiającego autorskie prawa majątkowe do dzieła, na następujących polach eksploatacji, w ramach wynagrodzenia, o którym mowa w § 6 ust. 1:</w:t>
      </w:r>
    </w:p>
    <w:p w:rsidR="002E16F3" w:rsidRPr="0028668A" w:rsidRDefault="002E16F3" w:rsidP="002E16F3">
      <w:pPr>
        <w:widowControl w:val="0"/>
        <w:numPr>
          <w:ilvl w:val="0"/>
          <w:numId w:val="9"/>
        </w:numPr>
        <w:shd w:val="clear" w:color="auto" w:fill="FFFFFF"/>
        <w:tabs>
          <w:tab w:val="left" w:pos="475"/>
        </w:tabs>
        <w:ind w:right="19"/>
        <w:jc w:val="both"/>
        <w:rPr>
          <w:rFonts w:ascii="Calibri" w:hAnsi="Calibri" w:cs="Tahoma"/>
          <w:spacing w:val="-18"/>
          <w:sz w:val="22"/>
          <w:szCs w:val="22"/>
        </w:rPr>
      </w:pPr>
      <w:r w:rsidRPr="0028668A">
        <w:rPr>
          <w:rFonts w:ascii="Calibri" w:hAnsi="Calibri" w:cs="Tahoma"/>
          <w:sz w:val="22"/>
          <w:szCs w:val="22"/>
        </w:rPr>
        <w:t>wykorzystanie opracowań do realizacji projektu budowy przez Gminę Miasto Mrągowo;</w:t>
      </w:r>
    </w:p>
    <w:p w:rsidR="002E16F3" w:rsidRPr="00FF6F55" w:rsidRDefault="002E16F3" w:rsidP="002E16F3">
      <w:pPr>
        <w:widowControl w:val="0"/>
        <w:numPr>
          <w:ilvl w:val="0"/>
          <w:numId w:val="9"/>
        </w:numPr>
        <w:shd w:val="clear" w:color="auto" w:fill="FFFFFF"/>
        <w:tabs>
          <w:tab w:val="left" w:pos="475"/>
        </w:tabs>
        <w:jc w:val="both"/>
        <w:rPr>
          <w:rFonts w:ascii="Calibri" w:hAnsi="Calibri" w:cs="Tahoma"/>
          <w:spacing w:val="-7"/>
          <w:sz w:val="22"/>
          <w:szCs w:val="22"/>
        </w:rPr>
      </w:pPr>
      <w:r w:rsidRPr="0028668A">
        <w:rPr>
          <w:rFonts w:ascii="Calibri" w:hAnsi="Calibri" w:cs="Tahoma"/>
          <w:sz w:val="22"/>
          <w:szCs w:val="22"/>
        </w:rPr>
        <w:t xml:space="preserve">w zakresie utrwalania i zwielokrotnienia utworu – wytwarzanie określoną techniką </w:t>
      </w:r>
      <w:r w:rsidRPr="0028668A">
        <w:rPr>
          <w:rFonts w:ascii="Calibri" w:hAnsi="Calibri" w:cs="Tahoma"/>
          <w:spacing w:val="-1"/>
          <w:sz w:val="22"/>
          <w:szCs w:val="22"/>
        </w:rPr>
        <w:t xml:space="preserve">egzemplarzy utworu, w tym technika drukarską reprograficzną, zapisu magnetycznego </w:t>
      </w:r>
      <w:r w:rsidRPr="0028668A">
        <w:rPr>
          <w:rFonts w:ascii="Calibri" w:hAnsi="Calibri" w:cs="Tahoma"/>
          <w:sz w:val="22"/>
          <w:szCs w:val="22"/>
        </w:rPr>
        <w:t>oraz techniką cyfrową;</w:t>
      </w:r>
    </w:p>
    <w:p w:rsidR="002E16F3" w:rsidRPr="0028668A" w:rsidRDefault="002E16F3" w:rsidP="002E16F3">
      <w:pPr>
        <w:widowControl w:val="0"/>
        <w:numPr>
          <w:ilvl w:val="0"/>
          <w:numId w:val="9"/>
        </w:numPr>
        <w:shd w:val="clear" w:color="auto" w:fill="FFFFFF"/>
        <w:tabs>
          <w:tab w:val="left" w:pos="475"/>
        </w:tabs>
        <w:ind w:right="24"/>
        <w:jc w:val="both"/>
        <w:rPr>
          <w:rFonts w:ascii="Calibri" w:hAnsi="Calibri" w:cs="Tahoma"/>
          <w:spacing w:val="-9"/>
          <w:sz w:val="22"/>
          <w:szCs w:val="22"/>
        </w:rPr>
      </w:pPr>
      <w:r w:rsidRPr="0028668A">
        <w:rPr>
          <w:rFonts w:ascii="Calibri" w:hAnsi="Calibri" w:cs="Tahoma"/>
          <w:sz w:val="22"/>
          <w:szCs w:val="22"/>
        </w:rPr>
        <w:t>w zakresie obrotu oryginałem albo egzemplarzami, na których utwór utrwalono –wprowadzenie do obrotu, użyczenie lub najem oryginału albo egzemplarzy;</w:t>
      </w:r>
    </w:p>
    <w:p w:rsidR="002E16F3" w:rsidRPr="0028668A" w:rsidRDefault="002E16F3" w:rsidP="002E16F3">
      <w:pPr>
        <w:widowControl w:val="0"/>
        <w:numPr>
          <w:ilvl w:val="0"/>
          <w:numId w:val="9"/>
        </w:numPr>
        <w:shd w:val="clear" w:color="auto" w:fill="FFFFFF"/>
        <w:tabs>
          <w:tab w:val="left" w:pos="475"/>
        </w:tabs>
        <w:ind w:right="14"/>
        <w:jc w:val="both"/>
        <w:rPr>
          <w:rFonts w:ascii="Calibri" w:hAnsi="Calibri" w:cs="Tahoma"/>
          <w:spacing w:val="-7"/>
          <w:sz w:val="22"/>
          <w:szCs w:val="22"/>
        </w:rPr>
      </w:pPr>
      <w:r w:rsidRPr="0028668A">
        <w:rPr>
          <w:rFonts w:ascii="Calibri" w:hAnsi="Calibri" w:cs="Tahoma"/>
          <w:sz w:val="22"/>
          <w:szCs w:val="22"/>
        </w:rPr>
        <w:t xml:space="preserve">w zakresie rozpowszechniania utworu – w sposób inny niż (po odbiorze końcowym każdego etapu dokumentacji) – publiczne wykonanie, wystawienie, wyświetlenie, otworzenie oraz nadawanie i remitowanie, a także publiczne udostępnienie utworu w </w:t>
      </w:r>
      <w:r w:rsidRPr="0028668A">
        <w:rPr>
          <w:rFonts w:ascii="Calibri" w:hAnsi="Calibri" w:cs="Tahoma"/>
          <w:spacing w:val="-1"/>
          <w:sz w:val="22"/>
          <w:szCs w:val="22"/>
        </w:rPr>
        <w:t xml:space="preserve">taki sposób, aby każdy mógł mieć do niego dostęp w miejscu i czasie przez siebie </w:t>
      </w:r>
      <w:r w:rsidRPr="0028668A">
        <w:rPr>
          <w:rFonts w:ascii="Calibri" w:hAnsi="Calibri" w:cs="Tahoma"/>
          <w:sz w:val="22"/>
          <w:szCs w:val="22"/>
        </w:rPr>
        <w:t>wybranym;</w:t>
      </w:r>
    </w:p>
    <w:p w:rsidR="002E16F3" w:rsidRPr="0028668A" w:rsidRDefault="002E16F3" w:rsidP="002E16F3">
      <w:pPr>
        <w:widowControl w:val="0"/>
        <w:numPr>
          <w:ilvl w:val="0"/>
          <w:numId w:val="9"/>
        </w:numPr>
        <w:shd w:val="clear" w:color="auto" w:fill="FFFFFF"/>
        <w:tabs>
          <w:tab w:val="left" w:pos="475"/>
        </w:tabs>
        <w:ind w:right="14"/>
        <w:jc w:val="both"/>
        <w:rPr>
          <w:rFonts w:ascii="Calibri" w:hAnsi="Calibri" w:cs="Tahoma"/>
          <w:spacing w:val="-7"/>
          <w:sz w:val="22"/>
          <w:szCs w:val="22"/>
        </w:rPr>
      </w:pPr>
      <w:r w:rsidRPr="0028668A">
        <w:rPr>
          <w:rFonts w:ascii="Calibri" w:hAnsi="Calibri" w:cs="Tahoma"/>
          <w:sz w:val="22"/>
          <w:szCs w:val="22"/>
        </w:rPr>
        <w:t xml:space="preserve">prawo do wykorzystania projektu w trakcie postępowania o udzielenie zamówienie publicznego na wykonanie robót budowlanych, włącznie z prawem przekazania </w:t>
      </w:r>
      <w:r w:rsidRPr="0028668A">
        <w:rPr>
          <w:rFonts w:ascii="Calibri" w:hAnsi="Calibri" w:cs="Tahoma"/>
          <w:spacing w:val="-1"/>
          <w:sz w:val="22"/>
          <w:szCs w:val="22"/>
        </w:rPr>
        <w:t xml:space="preserve">egzemplarzy dokumentacji projektowej oferentom oraz opublikowania jej w formie </w:t>
      </w:r>
      <w:r w:rsidRPr="0028668A">
        <w:rPr>
          <w:rFonts w:ascii="Calibri" w:hAnsi="Calibri" w:cs="Tahoma"/>
          <w:sz w:val="22"/>
          <w:szCs w:val="22"/>
        </w:rPr>
        <w:t>elektronicznej w Internecie – jako załącznika do Specyfikacji Istotnych Warunków Zamówienia.</w:t>
      </w:r>
    </w:p>
    <w:p w:rsidR="002E16F3" w:rsidRPr="0028668A" w:rsidRDefault="002E16F3" w:rsidP="002E16F3">
      <w:pPr>
        <w:widowControl w:val="0"/>
        <w:numPr>
          <w:ilvl w:val="0"/>
          <w:numId w:val="10"/>
        </w:numPr>
        <w:shd w:val="clear" w:color="auto" w:fill="FFFFFF"/>
        <w:ind w:right="14"/>
        <w:jc w:val="both"/>
        <w:rPr>
          <w:rFonts w:ascii="Calibri" w:hAnsi="Calibri" w:cs="Tahoma"/>
          <w:spacing w:val="-14"/>
          <w:sz w:val="22"/>
          <w:szCs w:val="22"/>
        </w:rPr>
      </w:pPr>
      <w:r w:rsidRPr="0028668A">
        <w:rPr>
          <w:rFonts w:ascii="Calibri" w:hAnsi="Calibri" w:cs="Tahoma"/>
          <w:sz w:val="22"/>
          <w:szCs w:val="22"/>
        </w:rPr>
        <w:t xml:space="preserve">Rysunki, opisy, specyfikacje techniczne i inne dokumenty, sporządzone przez PROJEKTANT w ramach dokumentacji projektowej dla inwestycji nazwanej w § 1, stanowiące element składowy usługi PROJEKTANT i projektantów-autorów, przeznaczone są wyłącznie do użytku dla tej inwestycji. Projektantów podpisanych na składowych częściach dokumentacji </w:t>
      </w:r>
      <w:r w:rsidRPr="0028668A">
        <w:rPr>
          <w:rFonts w:ascii="Calibri" w:hAnsi="Calibri" w:cs="Tahoma"/>
          <w:spacing w:val="-1"/>
          <w:sz w:val="22"/>
          <w:szCs w:val="22"/>
        </w:rPr>
        <w:t xml:space="preserve">projektowej uznaje się za autorów tej dokumentacji; zachowują oni wszelkie prawa do </w:t>
      </w:r>
      <w:r w:rsidRPr="0028668A">
        <w:rPr>
          <w:rFonts w:ascii="Calibri" w:hAnsi="Calibri" w:cs="Tahoma"/>
          <w:sz w:val="22"/>
          <w:szCs w:val="22"/>
        </w:rPr>
        <w:t xml:space="preserve">niej, zastrzeżone na mocy ustawy o prawach autorskich i prawach pokrewnych oraz </w:t>
      </w:r>
      <w:r w:rsidRPr="0028668A">
        <w:rPr>
          <w:rFonts w:ascii="Calibri" w:hAnsi="Calibri" w:cs="Tahoma"/>
          <w:spacing w:val="-1"/>
          <w:sz w:val="22"/>
          <w:szCs w:val="22"/>
        </w:rPr>
        <w:t>prawa zwyczajowego i innych przepisów, włącznie z prawami autorskimi.</w:t>
      </w:r>
    </w:p>
    <w:p w:rsidR="002E16F3" w:rsidRPr="0028668A" w:rsidRDefault="002E16F3" w:rsidP="002E16F3">
      <w:pPr>
        <w:widowControl w:val="0"/>
        <w:numPr>
          <w:ilvl w:val="0"/>
          <w:numId w:val="10"/>
        </w:numPr>
        <w:shd w:val="clear" w:color="auto" w:fill="FFFFFF"/>
        <w:ind w:right="14"/>
        <w:jc w:val="both"/>
        <w:rPr>
          <w:rFonts w:ascii="Calibri" w:hAnsi="Calibri" w:cs="Tahoma"/>
          <w:spacing w:val="-14"/>
          <w:sz w:val="22"/>
          <w:szCs w:val="22"/>
        </w:rPr>
      </w:pPr>
      <w:r w:rsidRPr="0028668A">
        <w:rPr>
          <w:rFonts w:ascii="Calibri" w:hAnsi="Calibri" w:cs="Tahoma"/>
          <w:sz w:val="22"/>
          <w:szCs w:val="22"/>
        </w:rPr>
        <w:t>Na podstawie niniejszej umowy Zamawiającemu wolno będzie zatrzymać kopie rysunków, opisów, specyfikacji i innych dokumentów PROJEKTANT – włącznie z transparentami, tj. kopiami odtwarzalnymi lub innymi nośnikami informacji – do celów i posługiwania się nimi w czasie budowy i podczas eksploatacji inwestycji.</w:t>
      </w:r>
    </w:p>
    <w:p w:rsidR="002E16F3" w:rsidRPr="0028668A" w:rsidRDefault="002E16F3" w:rsidP="002E16F3">
      <w:pPr>
        <w:widowControl w:val="0"/>
        <w:numPr>
          <w:ilvl w:val="0"/>
          <w:numId w:val="10"/>
        </w:numPr>
        <w:shd w:val="clear" w:color="auto" w:fill="FFFFFF"/>
        <w:jc w:val="both"/>
        <w:rPr>
          <w:rFonts w:ascii="Calibri" w:hAnsi="Calibri" w:cs="Tahoma"/>
          <w:spacing w:val="-14"/>
          <w:sz w:val="22"/>
          <w:szCs w:val="22"/>
        </w:rPr>
      </w:pPr>
      <w:r w:rsidRPr="0028668A">
        <w:rPr>
          <w:rFonts w:ascii="Calibri" w:hAnsi="Calibri" w:cs="Tahoma"/>
          <w:sz w:val="22"/>
          <w:szCs w:val="22"/>
        </w:rPr>
        <w:t>Wniesienie i rozesłanie dokumentacji do właściwych władz dla spełnienia ustawowych wymagań lub do podobnych celów, w związku z inwestycją wymienioną w § 1, nie będzie traktowane jako publikacja naruszająca zastrzeżenia prawa PROJEKTANT i projektantów autorów.</w:t>
      </w:r>
    </w:p>
    <w:p w:rsidR="002E16F3" w:rsidRPr="0028668A" w:rsidRDefault="002E16F3" w:rsidP="002E16F3">
      <w:pPr>
        <w:widowControl w:val="0"/>
        <w:numPr>
          <w:ilvl w:val="0"/>
          <w:numId w:val="10"/>
        </w:numPr>
        <w:shd w:val="clear" w:color="auto" w:fill="FFFFFF"/>
        <w:ind w:right="14"/>
        <w:jc w:val="both"/>
        <w:rPr>
          <w:rFonts w:ascii="Calibri" w:hAnsi="Calibri" w:cs="Tahoma"/>
          <w:spacing w:val="-18"/>
          <w:sz w:val="22"/>
          <w:szCs w:val="22"/>
        </w:rPr>
      </w:pPr>
      <w:r w:rsidRPr="0028668A">
        <w:rPr>
          <w:rFonts w:ascii="Calibri" w:hAnsi="Calibri" w:cs="Tahoma"/>
          <w:sz w:val="22"/>
          <w:szCs w:val="22"/>
        </w:rPr>
        <w:t>PROJEKTANT</w:t>
      </w:r>
      <w:r w:rsidRPr="0028668A">
        <w:rPr>
          <w:rFonts w:ascii="Calibri" w:hAnsi="Calibri" w:cs="Tahoma"/>
          <w:spacing w:val="-1"/>
          <w:sz w:val="22"/>
          <w:szCs w:val="22"/>
        </w:rPr>
        <w:t xml:space="preserve"> i projektanci-autorzy będą mieli prawo zamieścić </w:t>
      </w:r>
      <w:r w:rsidRPr="0028668A">
        <w:rPr>
          <w:rFonts w:ascii="Calibri" w:hAnsi="Calibri" w:cs="Tahoma"/>
          <w:sz w:val="22"/>
          <w:szCs w:val="22"/>
        </w:rPr>
        <w:t xml:space="preserve">materiały ilustrujące projekt inwestycji </w:t>
      </w:r>
      <w:r w:rsidRPr="0028668A">
        <w:rPr>
          <w:rFonts w:ascii="Calibri" w:hAnsi="Calibri" w:cs="Tahoma"/>
          <w:spacing w:val="-2"/>
          <w:sz w:val="22"/>
          <w:szCs w:val="22"/>
        </w:rPr>
        <w:t xml:space="preserve">w zbiorze swoich materiałów promocyjnych i profesjonalnych. Publikowane materiały </w:t>
      </w:r>
      <w:r w:rsidRPr="0028668A">
        <w:rPr>
          <w:rFonts w:ascii="Calibri" w:hAnsi="Calibri" w:cs="Tahoma"/>
          <w:sz w:val="22"/>
          <w:szCs w:val="22"/>
        </w:rPr>
        <w:t>nie mogą zawierać poufnych lub prawnie zastrzeżonych danych Zmawiającego.</w:t>
      </w:r>
    </w:p>
    <w:p w:rsidR="002E16F3" w:rsidRPr="0028668A" w:rsidRDefault="002E16F3" w:rsidP="002E16F3">
      <w:pPr>
        <w:widowControl w:val="0"/>
        <w:numPr>
          <w:ilvl w:val="0"/>
          <w:numId w:val="10"/>
        </w:numPr>
        <w:shd w:val="clear" w:color="auto" w:fill="FFFFFF"/>
        <w:ind w:right="19"/>
        <w:jc w:val="both"/>
        <w:rPr>
          <w:rFonts w:ascii="Calibri" w:hAnsi="Calibri" w:cs="Tahoma"/>
          <w:spacing w:val="-16"/>
          <w:sz w:val="22"/>
          <w:szCs w:val="22"/>
        </w:rPr>
      </w:pPr>
      <w:r w:rsidRPr="0028668A">
        <w:rPr>
          <w:rFonts w:ascii="Calibri" w:hAnsi="Calibri" w:cs="Tahoma"/>
          <w:sz w:val="22"/>
          <w:szCs w:val="22"/>
        </w:rPr>
        <w:t xml:space="preserve">PROJEKTANT udziela Zamawiającemu prawa do zlecania </w:t>
      </w:r>
      <w:r w:rsidRPr="0028668A">
        <w:rPr>
          <w:rFonts w:ascii="Calibri" w:hAnsi="Calibri" w:cs="Tahoma"/>
          <w:spacing w:val="-1"/>
          <w:sz w:val="22"/>
          <w:szCs w:val="22"/>
        </w:rPr>
        <w:t xml:space="preserve">i wykonywania pełnej dokumentacji projektowej wraz ze specyfikacjami technicznymi </w:t>
      </w:r>
      <w:r w:rsidRPr="0028668A">
        <w:rPr>
          <w:rFonts w:ascii="Calibri" w:hAnsi="Calibri" w:cs="Tahoma"/>
          <w:sz w:val="22"/>
          <w:szCs w:val="22"/>
        </w:rPr>
        <w:t>wykonania i odbioru robót i kosztorysami innej jednostce projektowej, w sytuacji odstąpienia od umowy z przyczyn leżących po stronie PROJEKTANTA.</w:t>
      </w:r>
    </w:p>
    <w:p w:rsidR="002E16F3" w:rsidRPr="0028668A" w:rsidRDefault="002E16F3" w:rsidP="002E16F3">
      <w:pPr>
        <w:widowControl w:val="0"/>
        <w:numPr>
          <w:ilvl w:val="0"/>
          <w:numId w:val="10"/>
        </w:numPr>
        <w:shd w:val="clear" w:color="auto" w:fill="FFFFFF"/>
        <w:ind w:right="19"/>
        <w:jc w:val="both"/>
        <w:rPr>
          <w:rFonts w:ascii="Calibri" w:hAnsi="Calibri" w:cs="Tahoma"/>
          <w:spacing w:val="-18"/>
          <w:sz w:val="22"/>
          <w:szCs w:val="22"/>
        </w:rPr>
      </w:pPr>
      <w:r w:rsidRPr="0028668A">
        <w:rPr>
          <w:rFonts w:ascii="Calibri" w:hAnsi="Calibri" w:cs="Tahoma"/>
          <w:spacing w:val="-1"/>
          <w:sz w:val="22"/>
          <w:szCs w:val="22"/>
        </w:rPr>
        <w:t xml:space="preserve">Na podstawie niniejszej Umowy dokumentacja określona w § 1 może być użyta przez </w:t>
      </w:r>
      <w:r w:rsidRPr="0028668A">
        <w:rPr>
          <w:rFonts w:ascii="Calibri" w:hAnsi="Calibri" w:cs="Tahoma"/>
          <w:sz w:val="22"/>
          <w:szCs w:val="22"/>
        </w:rPr>
        <w:t xml:space="preserve">Zamawiającego lub przez inne podmioty do celów ewentualnej rozbudowy </w:t>
      </w:r>
      <w:r w:rsidRPr="0028668A">
        <w:rPr>
          <w:rFonts w:ascii="Calibri" w:hAnsi="Calibri" w:cs="Tahoma"/>
          <w:spacing w:val="-1"/>
          <w:sz w:val="22"/>
          <w:szCs w:val="22"/>
        </w:rPr>
        <w:t xml:space="preserve">i przebudowy inwestycji realizowanej na podstawie tej dokumentacji lub do innych </w:t>
      </w:r>
      <w:r w:rsidRPr="0028668A">
        <w:rPr>
          <w:rFonts w:ascii="Calibri" w:hAnsi="Calibri" w:cs="Tahoma"/>
          <w:sz w:val="22"/>
          <w:szCs w:val="22"/>
        </w:rPr>
        <w:t>inwestycji, bez dodatkowego wynagrodzenia.</w:t>
      </w:r>
    </w:p>
    <w:p w:rsidR="002E16F3" w:rsidRPr="00393703" w:rsidRDefault="002E16F3" w:rsidP="002E16F3">
      <w:pPr>
        <w:widowControl w:val="0"/>
        <w:numPr>
          <w:ilvl w:val="0"/>
          <w:numId w:val="10"/>
        </w:numPr>
        <w:shd w:val="clear" w:color="auto" w:fill="FFFFFF"/>
        <w:ind w:right="29"/>
        <w:jc w:val="both"/>
        <w:rPr>
          <w:rFonts w:ascii="Calibri" w:hAnsi="Calibri" w:cs="Tahoma"/>
          <w:spacing w:val="-16"/>
          <w:sz w:val="22"/>
          <w:szCs w:val="22"/>
        </w:rPr>
      </w:pPr>
      <w:r w:rsidRPr="0028668A">
        <w:rPr>
          <w:rFonts w:ascii="Calibri" w:hAnsi="Calibri" w:cs="Tahoma"/>
          <w:sz w:val="22"/>
          <w:szCs w:val="22"/>
        </w:rPr>
        <w:t xml:space="preserve">PROJEKTANT wyraża zgodę na rozporządzanie prawami </w:t>
      </w:r>
      <w:r w:rsidRPr="0028668A">
        <w:rPr>
          <w:rFonts w:ascii="Calibri" w:hAnsi="Calibri" w:cs="Tahoma"/>
          <w:spacing w:val="-1"/>
          <w:sz w:val="22"/>
          <w:szCs w:val="22"/>
        </w:rPr>
        <w:t>określonymi w § 9 w kraju i poza jego granicami bez ograniczeń czasowych.</w:t>
      </w:r>
    </w:p>
    <w:p w:rsidR="00393703" w:rsidRPr="004E3180" w:rsidRDefault="00393703" w:rsidP="00393703">
      <w:pPr>
        <w:widowControl w:val="0"/>
        <w:shd w:val="clear" w:color="auto" w:fill="FFFFFF"/>
        <w:ind w:left="360" w:right="29"/>
        <w:jc w:val="both"/>
        <w:rPr>
          <w:rFonts w:ascii="Calibri" w:hAnsi="Calibri" w:cs="Tahoma"/>
          <w:spacing w:val="-16"/>
          <w:sz w:val="16"/>
          <w:szCs w:val="16"/>
        </w:rPr>
      </w:pPr>
    </w:p>
    <w:p w:rsidR="002E16F3" w:rsidRPr="0028668A" w:rsidRDefault="002E16F3" w:rsidP="002E16F3">
      <w:pPr>
        <w:jc w:val="center"/>
        <w:rPr>
          <w:rFonts w:ascii="Calibri" w:hAnsi="Calibri"/>
          <w:b/>
          <w:sz w:val="22"/>
          <w:szCs w:val="22"/>
        </w:rPr>
      </w:pPr>
      <w:r w:rsidRPr="0028668A">
        <w:rPr>
          <w:rFonts w:ascii="Calibri" w:hAnsi="Calibri"/>
          <w:b/>
          <w:sz w:val="22"/>
          <w:szCs w:val="22"/>
        </w:rPr>
        <w:t>§ 10</w:t>
      </w:r>
    </w:p>
    <w:p w:rsidR="002E16F3" w:rsidRDefault="002E16F3" w:rsidP="002E16F3">
      <w:pPr>
        <w:jc w:val="both"/>
        <w:rPr>
          <w:rFonts w:ascii="Calibri" w:hAnsi="Calibri"/>
          <w:sz w:val="22"/>
          <w:szCs w:val="22"/>
        </w:rPr>
      </w:pPr>
      <w:r w:rsidRPr="0028668A">
        <w:rPr>
          <w:rFonts w:ascii="Calibri" w:hAnsi="Calibri"/>
          <w:sz w:val="22"/>
          <w:szCs w:val="22"/>
        </w:rPr>
        <w:tab/>
        <w:t>Zmiana postanowień zawartych w umowie może nastąpić za zgodą obu stron wyrażoną na piśmie pod rygorem nieważności.</w:t>
      </w:r>
    </w:p>
    <w:p w:rsidR="00393703" w:rsidRPr="00E553FD" w:rsidRDefault="00393703" w:rsidP="002E16F3">
      <w:pPr>
        <w:jc w:val="both"/>
        <w:rPr>
          <w:rFonts w:ascii="Calibri" w:hAnsi="Calibri"/>
          <w:sz w:val="16"/>
          <w:szCs w:val="16"/>
        </w:rPr>
      </w:pPr>
    </w:p>
    <w:p w:rsidR="002E16F3" w:rsidRPr="0028668A" w:rsidRDefault="002E16F3" w:rsidP="002E16F3">
      <w:pPr>
        <w:jc w:val="center"/>
        <w:rPr>
          <w:rFonts w:ascii="Calibri" w:hAnsi="Calibri"/>
          <w:b/>
          <w:sz w:val="22"/>
          <w:szCs w:val="22"/>
        </w:rPr>
      </w:pPr>
      <w:r w:rsidRPr="0028668A">
        <w:rPr>
          <w:rFonts w:ascii="Calibri" w:hAnsi="Calibri"/>
          <w:b/>
          <w:sz w:val="22"/>
          <w:szCs w:val="22"/>
        </w:rPr>
        <w:t>§ 11</w:t>
      </w:r>
    </w:p>
    <w:p w:rsidR="002E16F3" w:rsidRPr="0028668A" w:rsidRDefault="002E16F3" w:rsidP="002E16F3">
      <w:pPr>
        <w:numPr>
          <w:ilvl w:val="0"/>
          <w:numId w:val="7"/>
        </w:numPr>
        <w:tabs>
          <w:tab w:val="left" w:pos="360"/>
        </w:tabs>
        <w:ind w:left="360"/>
        <w:jc w:val="both"/>
        <w:rPr>
          <w:rFonts w:ascii="Calibri" w:hAnsi="Calibri"/>
          <w:sz w:val="22"/>
          <w:szCs w:val="22"/>
        </w:rPr>
      </w:pPr>
      <w:r w:rsidRPr="0028668A">
        <w:rPr>
          <w:rFonts w:ascii="Calibri" w:hAnsi="Calibri"/>
          <w:sz w:val="22"/>
          <w:szCs w:val="22"/>
        </w:rPr>
        <w:t xml:space="preserve">Do kierowania pracami projektowymi stanowiącymi przedmiot niniejszej umowy ze strony Wykonawcy </w:t>
      </w:r>
      <w:r w:rsidR="0082250E">
        <w:rPr>
          <w:rFonts w:ascii="Calibri" w:hAnsi="Calibri"/>
          <w:sz w:val="22"/>
          <w:szCs w:val="22"/>
        </w:rPr>
        <w:t>wyznacza się: ………………………………………………</w:t>
      </w:r>
    </w:p>
    <w:p w:rsidR="002E16F3" w:rsidRPr="00393703" w:rsidRDefault="002E16F3" w:rsidP="002E16F3">
      <w:pPr>
        <w:numPr>
          <w:ilvl w:val="0"/>
          <w:numId w:val="7"/>
        </w:numPr>
        <w:tabs>
          <w:tab w:val="left" w:pos="360"/>
        </w:tabs>
        <w:ind w:left="360"/>
        <w:jc w:val="both"/>
        <w:rPr>
          <w:sz w:val="22"/>
          <w:szCs w:val="22"/>
        </w:rPr>
      </w:pPr>
      <w:r w:rsidRPr="0028668A">
        <w:rPr>
          <w:rFonts w:ascii="Calibri" w:hAnsi="Calibri"/>
          <w:sz w:val="22"/>
          <w:szCs w:val="22"/>
        </w:rPr>
        <w:lastRenderedPageBreak/>
        <w:t>Jako koordynatora w zakresie realizacji obowiązków umownych ze strony Zamawiającego wyznacza się</w:t>
      </w:r>
      <w:r w:rsidR="00A9040B">
        <w:rPr>
          <w:rFonts w:ascii="Calibri" w:hAnsi="Calibri"/>
          <w:sz w:val="22"/>
          <w:szCs w:val="22"/>
        </w:rPr>
        <w:t>:</w:t>
      </w:r>
      <w:r w:rsidRPr="0028668A">
        <w:rPr>
          <w:rFonts w:ascii="Calibri" w:hAnsi="Calibri"/>
          <w:sz w:val="22"/>
          <w:szCs w:val="22"/>
        </w:rPr>
        <w:t xml:space="preserve"> </w:t>
      </w:r>
      <w:r w:rsidR="0082250E">
        <w:rPr>
          <w:rFonts w:ascii="Calibri" w:hAnsi="Calibri"/>
          <w:sz w:val="22"/>
          <w:szCs w:val="22"/>
        </w:rPr>
        <w:t>………………………………..</w:t>
      </w:r>
      <w:r w:rsidR="00393703">
        <w:rPr>
          <w:rFonts w:ascii="Calibri" w:hAnsi="Calibri"/>
          <w:sz w:val="22"/>
          <w:szCs w:val="22"/>
        </w:rPr>
        <w:t xml:space="preserve"> .</w:t>
      </w:r>
    </w:p>
    <w:p w:rsidR="00393703" w:rsidRPr="0028668A" w:rsidRDefault="00393703" w:rsidP="00393703">
      <w:pPr>
        <w:tabs>
          <w:tab w:val="left" w:pos="360"/>
        </w:tabs>
        <w:ind w:left="360"/>
        <w:jc w:val="both"/>
        <w:rPr>
          <w:sz w:val="22"/>
          <w:szCs w:val="22"/>
        </w:rPr>
      </w:pPr>
    </w:p>
    <w:p w:rsidR="002E16F3" w:rsidRPr="0028668A" w:rsidRDefault="002E16F3" w:rsidP="002E16F3">
      <w:pPr>
        <w:jc w:val="center"/>
        <w:rPr>
          <w:rFonts w:ascii="Calibri" w:hAnsi="Calibri"/>
          <w:b/>
          <w:sz w:val="22"/>
          <w:szCs w:val="22"/>
        </w:rPr>
      </w:pPr>
      <w:r w:rsidRPr="0028668A">
        <w:rPr>
          <w:rFonts w:ascii="Calibri" w:hAnsi="Calibri"/>
          <w:b/>
          <w:sz w:val="22"/>
          <w:szCs w:val="22"/>
        </w:rPr>
        <w:t>§ 12</w:t>
      </w:r>
    </w:p>
    <w:p w:rsidR="002E16F3" w:rsidRPr="0028668A" w:rsidRDefault="002E16F3" w:rsidP="002E16F3">
      <w:pPr>
        <w:numPr>
          <w:ilvl w:val="0"/>
          <w:numId w:val="6"/>
        </w:numPr>
        <w:tabs>
          <w:tab w:val="left" w:pos="360"/>
        </w:tabs>
        <w:ind w:left="360"/>
        <w:jc w:val="both"/>
        <w:rPr>
          <w:rFonts w:ascii="Calibri" w:hAnsi="Calibri"/>
          <w:sz w:val="22"/>
          <w:szCs w:val="22"/>
        </w:rPr>
      </w:pPr>
      <w:r w:rsidRPr="0028668A">
        <w:rPr>
          <w:rFonts w:ascii="Calibri" w:hAnsi="Calibri"/>
          <w:sz w:val="22"/>
          <w:szCs w:val="22"/>
        </w:rPr>
        <w:t>Strony zgodnie postanawiają, iż wszelkie ewentualne spory będą rozstrzygane polubownie, zaś w przypadku braku zgodności, właściwym do rozstrzygania sporów będzie sąd rzeczowy właściwy dla siedziby Zamawiającego.</w:t>
      </w:r>
    </w:p>
    <w:p w:rsidR="002E16F3" w:rsidRDefault="002E16F3" w:rsidP="002E16F3">
      <w:pPr>
        <w:numPr>
          <w:ilvl w:val="0"/>
          <w:numId w:val="6"/>
        </w:numPr>
        <w:tabs>
          <w:tab w:val="left" w:pos="360"/>
        </w:tabs>
        <w:ind w:left="360"/>
        <w:jc w:val="both"/>
        <w:rPr>
          <w:rFonts w:ascii="Calibri" w:hAnsi="Calibri"/>
          <w:sz w:val="22"/>
          <w:szCs w:val="22"/>
        </w:rPr>
      </w:pPr>
      <w:r w:rsidRPr="0028668A">
        <w:rPr>
          <w:rFonts w:ascii="Calibri" w:hAnsi="Calibri"/>
          <w:sz w:val="22"/>
          <w:szCs w:val="22"/>
        </w:rPr>
        <w:t>W sprawach nieuregulowanych niniejszą umową będą miały zastosowanie przepisy Kodeksu Cywilnego.</w:t>
      </w:r>
    </w:p>
    <w:p w:rsidR="00393703" w:rsidRPr="0028668A" w:rsidRDefault="00393703" w:rsidP="00393703">
      <w:pPr>
        <w:tabs>
          <w:tab w:val="left" w:pos="360"/>
        </w:tabs>
        <w:ind w:left="360"/>
        <w:jc w:val="both"/>
        <w:rPr>
          <w:rFonts w:ascii="Calibri" w:hAnsi="Calibri"/>
          <w:sz w:val="22"/>
          <w:szCs w:val="22"/>
        </w:rPr>
      </w:pPr>
    </w:p>
    <w:p w:rsidR="002E16F3" w:rsidRPr="0028668A" w:rsidRDefault="002E16F3" w:rsidP="002E16F3">
      <w:pPr>
        <w:jc w:val="center"/>
        <w:rPr>
          <w:rFonts w:ascii="Calibri" w:hAnsi="Calibri"/>
          <w:b/>
          <w:sz w:val="22"/>
          <w:szCs w:val="22"/>
        </w:rPr>
      </w:pPr>
      <w:r w:rsidRPr="0028668A">
        <w:rPr>
          <w:rFonts w:ascii="Calibri" w:hAnsi="Calibri"/>
          <w:b/>
          <w:sz w:val="22"/>
          <w:szCs w:val="22"/>
        </w:rPr>
        <w:t>§ 13</w:t>
      </w:r>
    </w:p>
    <w:p w:rsidR="002E16F3" w:rsidRPr="0028668A" w:rsidRDefault="002E16F3" w:rsidP="002E16F3">
      <w:pPr>
        <w:jc w:val="both"/>
        <w:rPr>
          <w:rFonts w:ascii="Calibri" w:hAnsi="Calibri"/>
          <w:sz w:val="22"/>
          <w:szCs w:val="22"/>
        </w:rPr>
      </w:pPr>
      <w:r w:rsidRPr="0028668A">
        <w:rPr>
          <w:rFonts w:ascii="Calibri" w:hAnsi="Calibri"/>
          <w:sz w:val="22"/>
          <w:szCs w:val="22"/>
        </w:rPr>
        <w:tab/>
        <w:t>Umowę sporządzono w dwóch jednobrzmiących egzemplarzach, po jednym dla każdej ze stron.</w:t>
      </w:r>
    </w:p>
    <w:p w:rsidR="002E16F3" w:rsidRPr="0028668A" w:rsidRDefault="002E16F3" w:rsidP="002E16F3">
      <w:pPr>
        <w:jc w:val="both"/>
        <w:rPr>
          <w:rFonts w:ascii="Calibri" w:hAnsi="Calibri"/>
          <w:sz w:val="22"/>
          <w:szCs w:val="22"/>
        </w:rPr>
      </w:pPr>
    </w:p>
    <w:p w:rsidR="002E16F3" w:rsidRPr="0028668A" w:rsidRDefault="002E16F3" w:rsidP="002E16F3">
      <w:pPr>
        <w:ind w:firstLine="708"/>
        <w:jc w:val="both"/>
        <w:rPr>
          <w:rFonts w:ascii="Calibri" w:hAnsi="Calibri"/>
          <w:b/>
          <w:sz w:val="22"/>
          <w:szCs w:val="22"/>
        </w:rPr>
      </w:pPr>
      <w:r w:rsidRPr="0028668A">
        <w:rPr>
          <w:rFonts w:ascii="Calibri" w:hAnsi="Calibri"/>
          <w:b/>
          <w:sz w:val="22"/>
          <w:szCs w:val="22"/>
        </w:rPr>
        <w:t>ZAMAWIAJĄCY:</w:t>
      </w:r>
      <w:r w:rsidRPr="0028668A">
        <w:rPr>
          <w:rFonts w:ascii="Calibri" w:hAnsi="Calibri"/>
          <w:b/>
          <w:sz w:val="22"/>
          <w:szCs w:val="22"/>
        </w:rPr>
        <w:tab/>
      </w:r>
      <w:r w:rsidRPr="0028668A">
        <w:rPr>
          <w:rFonts w:ascii="Calibri" w:hAnsi="Calibri"/>
          <w:b/>
          <w:sz w:val="22"/>
          <w:szCs w:val="22"/>
        </w:rPr>
        <w:tab/>
      </w:r>
      <w:r w:rsidRPr="0028668A">
        <w:rPr>
          <w:rFonts w:ascii="Calibri" w:hAnsi="Calibri"/>
          <w:b/>
          <w:sz w:val="22"/>
          <w:szCs w:val="22"/>
        </w:rPr>
        <w:tab/>
      </w:r>
      <w:r w:rsidRPr="0028668A">
        <w:rPr>
          <w:rFonts w:ascii="Calibri" w:hAnsi="Calibri"/>
          <w:b/>
          <w:sz w:val="22"/>
          <w:szCs w:val="22"/>
        </w:rPr>
        <w:tab/>
      </w:r>
      <w:r w:rsidRPr="0028668A">
        <w:rPr>
          <w:rFonts w:ascii="Calibri" w:hAnsi="Calibri"/>
          <w:b/>
          <w:sz w:val="22"/>
          <w:szCs w:val="22"/>
        </w:rPr>
        <w:tab/>
      </w:r>
      <w:r w:rsidRPr="0028668A">
        <w:rPr>
          <w:rFonts w:ascii="Calibri" w:hAnsi="Calibri"/>
          <w:b/>
          <w:sz w:val="22"/>
          <w:szCs w:val="22"/>
        </w:rPr>
        <w:tab/>
        <w:t>WYKONAWCA:</w:t>
      </w:r>
    </w:p>
    <w:p w:rsidR="002E16F3" w:rsidRDefault="002E16F3" w:rsidP="002E16F3">
      <w:pPr>
        <w:rPr>
          <w:rFonts w:ascii="Calibri" w:hAnsi="Calibri" w:cs="Tahoma"/>
          <w:b/>
          <w:sz w:val="22"/>
          <w:szCs w:val="22"/>
        </w:rPr>
      </w:pPr>
    </w:p>
    <w:p w:rsidR="001106D1" w:rsidRDefault="001106D1" w:rsidP="002E16F3">
      <w:pPr>
        <w:rPr>
          <w:rFonts w:ascii="Calibri" w:hAnsi="Calibri" w:cs="Tahoma"/>
          <w:b/>
          <w:sz w:val="22"/>
          <w:szCs w:val="22"/>
        </w:rPr>
      </w:pPr>
    </w:p>
    <w:p w:rsidR="001106D1" w:rsidRDefault="001106D1" w:rsidP="002E16F3">
      <w:pPr>
        <w:rPr>
          <w:rFonts w:ascii="Calibri" w:hAnsi="Calibri" w:cs="Tahoma"/>
          <w:b/>
          <w:sz w:val="22"/>
          <w:szCs w:val="22"/>
        </w:rPr>
      </w:pPr>
    </w:p>
    <w:p w:rsidR="001106D1" w:rsidRDefault="001106D1" w:rsidP="002E16F3">
      <w:pPr>
        <w:rPr>
          <w:rFonts w:ascii="Calibri" w:hAnsi="Calibri" w:cs="Tahoma"/>
          <w:b/>
          <w:sz w:val="22"/>
          <w:szCs w:val="22"/>
        </w:rPr>
      </w:pPr>
    </w:p>
    <w:p w:rsidR="001106D1" w:rsidRDefault="001106D1" w:rsidP="002E16F3">
      <w:pPr>
        <w:rPr>
          <w:rFonts w:ascii="Calibri" w:hAnsi="Calibri" w:cs="Tahoma"/>
          <w:b/>
          <w:sz w:val="22"/>
          <w:szCs w:val="22"/>
        </w:rPr>
      </w:pPr>
    </w:p>
    <w:p w:rsidR="001106D1" w:rsidRDefault="001106D1" w:rsidP="002E16F3">
      <w:pPr>
        <w:rPr>
          <w:rFonts w:ascii="Calibri" w:hAnsi="Calibri" w:cs="Tahoma"/>
          <w:b/>
          <w:sz w:val="22"/>
          <w:szCs w:val="22"/>
        </w:rPr>
      </w:pPr>
    </w:p>
    <w:p w:rsidR="001106D1" w:rsidRDefault="001106D1" w:rsidP="002E16F3">
      <w:pPr>
        <w:rPr>
          <w:rFonts w:ascii="Calibri" w:hAnsi="Calibri" w:cs="Tahoma"/>
          <w:b/>
          <w:sz w:val="22"/>
          <w:szCs w:val="22"/>
        </w:rPr>
      </w:pPr>
    </w:p>
    <w:p w:rsidR="001106D1" w:rsidRDefault="001106D1" w:rsidP="002E16F3">
      <w:pPr>
        <w:rPr>
          <w:rFonts w:ascii="Calibri" w:hAnsi="Calibri" w:cs="Tahoma"/>
          <w:b/>
          <w:sz w:val="22"/>
          <w:szCs w:val="22"/>
        </w:rPr>
      </w:pPr>
    </w:p>
    <w:p w:rsidR="001106D1" w:rsidRPr="0028668A" w:rsidRDefault="001106D1" w:rsidP="002E16F3">
      <w:pPr>
        <w:rPr>
          <w:rFonts w:ascii="Calibri" w:hAnsi="Calibri" w:cs="Tahoma"/>
          <w:b/>
          <w:sz w:val="22"/>
          <w:szCs w:val="22"/>
        </w:rPr>
      </w:pPr>
    </w:p>
    <w:p w:rsidR="001106D1" w:rsidRDefault="0040199C" w:rsidP="00A9040B">
      <w:pPr>
        <w:rPr>
          <w:rFonts w:ascii="Calibri" w:hAnsi="Calibri" w:cs="Tahoma"/>
          <w:sz w:val="18"/>
          <w:szCs w:val="18"/>
        </w:rPr>
      </w:pPr>
      <w:r>
        <w:rPr>
          <w:rFonts w:ascii="Calibri" w:hAnsi="Calibri" w:cs="Tahoma"/>
          <w:sz w:val="18"/>
          <w:szCs w:val="18"/>
        </w:rPr>
        <w:t>s</w:t>
      </w:r>
      <w:r w:rsidR="00A36768">
        <w:rPr>
          <w:rFonts w:ascii="Calibri" w:hAnsi="Calibri" w:cs="Tahoma"/>
          <w:sz w:val="18"/>
          <w:szCs w:val="18"/>
        </w:rPr>
        <w:t xml:space="preserve">porządził: </w:t>
      </w:r>
    </w:p>
    <w:p w:rsidR="00A9040B" w:rsidRDefault="00A36768" w:rsidP="00A9040B">
      <w:pPr>
        <w:rPr>
          <w:rFonts w:ascii="Calibri" w:hAnsi="Calibri" w:cs="Tahoma"/>
          <w:sz w:val="18"/>
          <w:szCs w:val="18"/>
        </w:rPr>
      </w:pPr>
      <w:r>
        <w:rPr>
          <w:rFonts w:ascii="Calibri" w:hAnsi="Calibri" w:cs="Tahoma"/>
          <w:sz w:val="18"/>
          <w:szCs w:val="18"/>
        </w:rPr>
        <w:t>Halina Ruczyńska</w:t>
      </w:r>
    </w:p>
    <w:p w:rsidR="00A9040B" w:rsidRDefault="00A9040B" w:rsidP="00A9040B">
      <w:pPr>
        <w:rPr>
          <w:rFonts w:ascii="Calibri" w:hAnsi="Calibri" w:cs="Tahoma"/>
          <w:sz w:val="18"/>
          <w:szCs w:val="18"/>
        </w:rPr>
      </w:pPr>
    </w:p>
    <w:p w:rsidR="001106D1" w:rsidRDefault="001E4B21" w:rsidP="00A9040B">
      <w:pPr>
        <w:rPr>
          <w:rFonts w:ascii="Calibri" w:hAnsi="Calibri" w:cs="Tahoma"/>
          <w:sz w:val="18"/>
          <w:szCs w:val="18"/>
        </w:rPr>
      </w:pPr>
      <w:r>
        <w:rPr>
          <w:rFonts w:ascii="Calibri" w:hAnsi="Calibri" w:cs="Tahoma"/>
          <w:sz w:val="18"/>
          <w:szCs w:val="18"/>
        </w:rPr>
        <w:t>Sprawdził:</w:t>
      </w:r>
    </w:p>
    <w:p w:rsidR="00A9040B" w:rsidRPr="00FC6AE4" w:rsidRDefault="001E4B21" w:rsidP="00A9040B">
      <w:pPr>
        <w:rPr>
          <w:rFonts w:ascii="Calibri" w:hAnsi="Calibri" w:cs="Tahoma"/>
          <w:sz w:val="18"/>
          <w:szCs w:val="18"/>
        </w:rPr>
      </w:pPr>
      <w:r>
        <w:rPr>
          <w:rFonts w:ascii="Calibri" w:hAnsi="Calibri" w:cs="Tahoma"/>
          <w:sz w:val="18"/>
          <w:szCs w:val="18"/>
        </w:rPr>
        <w:t xml:space="preserve"> Tomasz Wrzosek</w:t>
      </w:r>
    </w:p>
    <w:p w:rsidR="00A9040B" w:rsidRPr="0028668A" w:rsidRDefault="00A9040B" w:rsidP="002E16F3">
      <w:pPr>
        <w:rPr>
          <w:rFonts w:ascii="Calibri" w:hAnsi="Calibri" w:cs="Tahoma"/>
          <w:b/>
          <w:sz w:val="22"/>
          <w:szCs w:val="22"/>
        </w:rPr>
      </w:pPr>
    </w:p>
    <w:sectPr w:rsidR="00A9040B" w:rsidRPr="0028668A" w:rsidSect="00C33CE6">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6658" w:rsidRDefault="00DA6658" w:rsidP="00DA6658">
      <w:r>
        <w:separator/>
      </w:r>
    </w:p>
  </w:endnote>
  <w:endnote w:type="continuationSeparator" w:id="0">
    <w:p w:rsidR="00DA6658" w:rsidRDefault="00DA6658" w:rsidP="00DA66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MT">
    <w:altName w:val="MS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34819034"/>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rsidR="00DA6658" w:rsidRPr="00235FE9" w:rsidRDefault="00DA6658">
            <w:pPr>
              <w:pStyle w:val="Stopka"/>
              <w:jc w:val="right"/>
              <w:rPr>
                <w:sz w:val="20"/>
                <w:szCs w:val="20"/>
              </w:rPr>
            </w:pPr>
            <w:r w:rsidRPr="00235FE9">
              <w:rPr>
                <w:sz w:val="20"/>
                <w:szCs w:val="20"/>
              </w:rPr>
              <w:t xml:space="preserve"> </w:t>
            </w:r>
            <w:r w:rsidRPr="00235FE9">
              <w:rPr>
                <w:bCs/>
                <w:sz w:val="20"/>
                <w:szCs w:val="20"/>
              </w:rPr>
              <w:fldChar w:fldCharType="begin"/>
            </w:r>
            <w:r w:rsidRPr="00235FE9">
              <w:rPr>
                <w:bCs/>
                <w:sz w:val="20"/>
                <w:szCs w:val="20"/>
              </w:rPr>
              <w:instrText>PAGE</w:instrText>
            </w:r>
            <w:r w:rsidRPr="00235FE9">
              <w:rPr>
                <w:bCs/>
                <w:sz w:val="20"/>
                <w:szCs w:val="20"/>
              </w:rPr>
              <w:fldChar w:fldCharType="separate"/>
            </w:r>
            <w:r w:rsidR="00504E17">
              <w:rPr>
                <w:bCs/>
                <w:noProof/>
                <w:sz w:val="20"/>
                <w:szCs w:val="20"/>
              </w:rPr>
              <w:t>3</w:t>
            </w:r>
            <w:r w:rsidRPr="00235FE9">
              <w:rPr>
                <w:bCs/>
                <w:sz w:val="20"/>
                <w:szCs w:val="20"/>
              </w:rPr>
              <w:fldChar w:fldCharType="end"/>
            </w:r>
            <w:r w:rsidRPr="00235FE9">
              <w:rPr>
                <w:sz w:val="20"/>
                <w:szCs w:val="20"/>
              </w:rPr>
              <w:t>/</w:t>
            </w:r>
            <w:r w:rsidRPr="00235FE9">
              <w:rPr>
                <w:bCs/>
                <w:sz w:val="20"/>
                <w:szCs w:val="20"/>
              </w:rPr>
              <w:fldChar w:fldCharType="begin"/>
            </w:r>
            <w:r w:rsidRPr="00235FE9">
              <w:rPr>
                <w:bCs/>
                <w:sz w:val="20"/>
                <w:szCs w:val="20"/>
              </w:rPr>
              <w:instrText>NUMPAGES</w:instrText>
            </w:r>
            <w:r w:rsidRPr="00235FE9">
              <w:rPr>
                <w:bCs/>
                <w:sz w:val="20"/>
                <w:szCs w:val="20"/>
              </w:rPr>
              <w:fldChar w:fldCharType="separate"/>
            </w:r>
            <w:r w:rsidR="00504E17">
              <w:rPr>
                <w:bCs/>
                <w:noProof/>
                <w:sz w:val="20"/>
                <w:szCs w:val="20"/>
              </w:rPr>
              <w:t>8</w:t>
            </w:r>
            <w:r w:rsidRPr="00235FE9">
              <w:rPr>
                <w:bCs/>
                <w:sz w:val="20"/>
                <w:szCs w:val="20"/>
              </w:rPr>
              <w:fldChar w:fldCharType="end"/>
            </w:r>
          </w:p>
        </w:sdtContent>
      </w:sdt>
    </w:sdtContent>
  </w:sdt>
  <w:p w:rsidR="00DA6658" w:rsidRPr="00E05F94" w:rsidRDefault="00DA6658">
    <w:pPr>
      <w:pStyle w:val="Stopka"/>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6658" w:rsidRDefault="00DA6658" w:rsidP="00DA6658">
      <w:r>
        <w:separator/>
      </w:r>
    </w:p>
  </w:footnote>
  <w:footnote w:type="continuationSeparator" w:id="0">
    <w:p w:rsidR="00DA6658" w:rsidRDefault="00DA6658" w:rsidP="00DA66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6659C"/>
    <w:multiLevelType w:val="multilevel"/>
    <w:tmpl w:val="BAE099F0"/>
    <w:lvl w:ilvl="0">
      <w:start w:val="1"/>
      <w:numFmt w:val="decimal"/>
      <w:lvlText w:val="%1."/>
      <w:lvlJc w:val="left"/>
      <w:pPr>
        <w:tabs>
          <w:tab w:val="num" w:pos="720"/>
        </w:tabs>
        <w:ind w:left="720" w:hanging="360"/>
      </w:pPr>
      <w:rPr>
        <w:rFonts w:ascii="Calibri" w:hAnsi="Calibri"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 w15:restartNumberingAfterBreak="0">
    <w:nsid w:val="0325471C"/>
    <w:multiLevelType w:val="multilevel"/>
    <w:tmpl w:val="92961AD8"/>
    <w:lvl w:ilvl="0">
      <w:start w:val="1"/>
      <w:numFmt w:val="lowerLetter"/>
      <w:lvlText w:val="%1)"/>
      <w:lvlJc w:val="left"/>
      <w:pPr>
        <w:ind w:left="720" w:hanging="360"/>
      </w:pPr>
      <w:rPr>
        <w:rFonts w:ascii="Calibri" w:hAnsi="Calibri" w:cs="Times New Roman"/>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03353E88"/>
    <w:multiLevelType w:val="multilevel"/>
    <w:tmpl w:val="561E3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6702F7"/>
    <w:multiLevelType w:val="multilevel"/>
    <w:tmpl w:val="B3CAF11C"/>
    <w:lvl w:ilvl="0">
      <w:start w:val="1"/>
      <w:numFmt w:val="lowerLetter"/>
      <w:lvlText w:val="%1)"/>
      <w:lvlJc w:val="left"/>
      <w:pPr>
        <w:ind w:left="720" w:hanging="360"/>
      </w:pPr>
      <w:rPr>
        <w:rFonts w:ascii="Calibri" w:hAnsi="Calibri"/>
        <w:b/>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564787A"/>
    <w:multiLevelType w:val="multilevel"/>
    <w:tmpl w:val="4D4609B4"/>
    <w:lvl w:ilvl="0">
      <w:start w:val="1"/>
      <w:numFmt w:val="decimal"/>
      <w:lvlText w:val="%1."/>
      <w:lvlJc w:val="left"/>
      <w:pPr>
        <w:tabs>
          <w:tab w:val="num" w:pos="720"/>
        </w:tabs>
        <w:ind w:left="720" w:hanging="360"/>
      </w:pPr>
      <w:rPr>
        <w:rFonts w:ascii="Calibri" w:hAnsi="Calibri" w:cs="Times New Roman"/>
      </w:rPr>
    </w:lvl>
    <w:lvl w:ilvl="1">
      <w:start w:val="1"/>
      <w:numFmt w:val="lowerLetter"/>
      <w:lvlText w:val="%2)"/>
      <w:lvlJc w:val="left"/>
      <w:pPr>
        <w:tabs>
          <w:tab w:val="num" w:pos="1440"/>
        </w:tabs>
        <w:ind w:left="1440" w:hanging="360"/>
      </w:pPr>
      <w:rPr>
        <w:rFonts w:ascii="Calibri" w:hAnsi="Calibri"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15:restartNumberingAfterBreak="0">
    <w:nsid w:val="08FF5FF9"/>
    <w:multiLevelType w:val="multilevel"/>
    <w:tmpl w:val="24EE426C"/>
    <w:lvl w:ilvl="0">
      <w:start w:val="1"/>
      <w:numFmt w:val="decimal"/>
      <w:lvlText w:val="%1."/>
      <w:lvlJc w:val="left"/>
      <w:pPr>
        <w:tabs>
          <w:tab w:val="num" w:pos="435"/>
        </w:tabs>
        <w:ind w:left="435" w:hanging="435"/>
      </w:pPr>
      <w:rPr>
        <w:rFonts w:ascii="Calibri" w:hAnsi="Calibri"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ascii="Calibri" w:hAnsi="Calibri" w:cs="Tahoma"/>
        <w:i w:val="0"/>
        <w:sz w:val="24"/>
        <w:szCs w:val="24"/>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6" w15:restartNumberingAfterBreak="0">
    <w:nsid w:val="0EDF3BBE"/>
    <w:multiLevelType w:val="multilevel"/>
    <w:tmpl w:val="3A486806"/>
    <w:lvl w:ilvl="0">
      <w:start w:val="1"/>
      <w:numFmt w:val="lowerLetter"/>
      <w:lvlText w:val="%1)"/>
      <w:lvlJc w:val="left"/>
      <w:pPr>
        <w:ind w:left="360" w:hanging="360"/>
      </w:pPr>
      <w:rPr>
        <w:rFonts w:cs="Times New Roman"/>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7" w15:restartNumberingAfterBreak="0">
    <w:nsid w:val="14E82A57"/>
    <w:multiLevelType w:val="multilevel"/>
    <w:tmpl w:val="205E20B6"/>
    <w:lvl w:ilvl="0">
      <w:start w:val="2"/>
      <w:numFmt w:val="decimal"/>
      <w:lvlText w:val="%1."/>
      <w:lvlJc w:val="left"/>
      <w:pPr>
        <w:tabs>
          <w:tab w:val="num" w:pos="360"/>
        </w:tabs>
        <w:ind w:left="360" w:hanging="360"/>
      </w:pPr>
      <w:rPr>
        <w:rFonts w:ascii="Calibri" w:hAnsi="Calibri" w:cs="Times New Roman"/>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8" w15:restartNumberingAfterBreak="0">
    <w:nsid w:val="1A921022"/>
    <w:multiLevelType w:val="hybridMultilevel"/>
    <w:tmpl w:val="A0CC46C2"/>
    <w:lvl w:ilvl="0" w:tplc="FED61D12">
      <w:start w:val="1"/>
      <w:numFmt w:val="upperRoman"/>
      <w:lvlText w:val="%1."/>
      <w:lvlJc w:val="right"/>
      <w:pPr>
        <w:ind w:left="757" w:hanging="360"/>
      </w:pPr>
      <w:rPr>
        <w:rFonts w:cs="Times New Roman"/>
        <w:u w:val="none"/>
      </w:rPr>
    </w:lvl>
    <w:lvl w:ilvl="1" w:tplc="04150019" w:tentative="1">
      <w:start w:val="1"/>
      <w:numFmt w:val="lowerLetter"/>
      <w:lvlText w:val="%2."/>
      <w:lvlJc w:val="left"/>
      <w:pPr>
        <w:ind w:left="1477" w:hanging="360"/>
      </w:pPr>
      <w:rPr>
        <w:rFonts w:cs="Times New Roman"/>
      </w:rPr>
    </w:lvl>
    <w:lvl w:ilvl="2" w:tplc="0415001B">
      <w:start w:val="1"/>
      <w:numFmt w:val="lowerRoman"/>
      <w:lvlText w:val="%3."/>
      <w:lvlJc w:val="right"/>
      <w:pPr>
        <w:ind w:left="2197" w:hanging="180"/>
      </w:pPr>
      <w:rPr>
        <w:rFonts w:cs="Times New Roman"/>
      </w:rPr>
    </w:lvl>
    <w:lvl w:ilvl="3" w:tplc="0415000F" w:tentative="1">
      <w:start w:val="1"/>
      <w:numFmt w:val="decimal"/>
      <w:lvlText w:val="%4."/>
      <w:lvlJc w:val="left"/>
      <w:pPr>
        <w:ind w:left="2917" w:hanging="360"/>
      </w:pPr>
      <w:rPr>
        <w:rFonts w:cs="Times New Roman"/>
      </w:rPr>
    </w:lvl>
    <w:lvl w:ilvl="4" w:tplc="04150019" w:tentative="1">
      <w:start w:val="1"/>
      <w:numFmt w:val="lowerLetter"/>
      <w:lvlText w:val="%5."/>
      <w:lvlJc w:val="left"/>
      <w:pPr>
        <w:ind w:left="3637" w:hanging="360"/>
      </w:pPr>
      <w:rPr>
        <w:rFonts w:cs="Times New Roman"/>
      </w:rPr>
    </w:lvl>
    <w:lvl w:ilvl="5" w:tplc="0415001B" w:tentative="1">
      <w:start w:val="1"/>
      <w:numFmt w:val="lowerRoman"/>
      <w:lvlText w:val="%6."/>
      <w:lvlJc w:val="right"/>
      <w:pPr>
        <w:ind w:left="4357" w:hanging="180"/>
      </w:pPr>
      <w:rPr>
        <w:rFonts w:cs="Times New Roman"/>
      </w:rPr>
    </w:lvl>
    <w:lvl w:ilvl="6" w:tplc="0415000F" w:tentative="1">
      <w:start w:val="1"/>
      <w:numFmt w:val="decimal"/>
      <w:lvlText w:val="%7."/>
      <w:lvlJc w:val="left"/>
      <w:pPr>
        <w:ind w:left="5077" w:hanging="360"/>
      </w:pPr>
      <w:rPr>
        <w:rFonts w:cs="Times New Roman"/>
      </w:rPr>
    </w:lvl>
    <w:lvl w:ilvl="7" w:tplc="04150019" w:tentative="1">
      <w:start w:val="1"/>
      <w:numFmt w:val="lowerLetter"/>
      <w:lvlText w:val="%8."/>
      <w:lvlJc w:val="left"/>
      <w:pPr>
        <w:ind w:left="5797" w:hanging="360"/>
      </w:pPr>
      <w:rPr>
        <w:rFonts w:cs="Times New Roman"/>
      </w:rPr>
    </w:lvl>
    <w:lvl w:ilvl="8" w:tplc="0415001B" w:tentative="1">
      <w:start w:val="1"/>
      <w:numFmt w:val="lowerRoman"/>
      <w:lvlText w:val="%9."/>
      <w:lvlJc w:val="right"/>
      <w:pPr>
        <w:ind w:left="6517" w:hanging="180"/>
      </w:pPr>
      <w:rPr>
        <w:rFonts w:cs="Times New Roman"/>
      </w:rPr>
    </w:lvl>
  </w:abstractNum>
  <w:abstractNum w:abstractNumId="9" w15:restartNumberingAfterBreak="0">
    <w:nsid w:val="21C53A21"/>
    <w:multiLevelType w:val="multilevel"/>
    <w:tmpl w:val="95DA3036"/>
    <w:lvl w:ilvl="0">
      <w:start w:val="1"/>
      <w:numFmt w:val="lowerLetter"/>
      <w:lvlText w:val="%1)"/>
      <w:lvlJc w:val="left"/>
      <w:pPr>
        <w:ind w:left="360" w:hanging="360"/>
      </w:pPr>
      <w:rPr>
        <w:rFonts w:cs="Times New Roman"/>
      </w:rPr>
    </w:lvl>
    <w:lvl w:ilvl="1">
      <w:start w:val="1"/>
      <w:numFmt w:val="bullet"/>
      <w:lvlText w:val=""/>
      <w:lvlJc w:val="left"/>
      <w:pPr>
        <w:ind w:left="1080" w:hanging="360"/>
      </w:pPr>
      <w:rPr>
        <w:rFonts w:ascii="Symbol" w:hAnsi="Symbol" w:cs="Symbol" w:hint="default"/>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0" w15:restartNumberingAfterBreak="0">
    <w:nsid w:val="24C979F4"/>
    <w:multiLevelType w:val="multilevel"/>
    <w:tmpl w:val="8F1C8DBE"/>
    <w:lvl w:ilvl="0">
      <w:start w:val="1"/>
      <w:numFmt w:val="decimal"/>
      <w:lvlText w:val="%1."/>
      <w:lvlJc w:val="left"/>
      <w:pPr>
        <w:tabs>
          <w:tab w:val="num" w:pos="435"/>
        </w:tabs>
        <w:ind w:left="435" w:hanging="435"/>
      </w:pPr>
      <w:rPr>
        <w:rFonts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ascii="Calibri" w:hAnsi="Calibri"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1" w15:restartNumberingAfterBreak="0">
    <w:nsid w:val="2AD025CD"/>
    <w:multiLevelType w:val="multilevel"/>
    <w:tmpl w:val="DC149322"/>
    <w:lvl w:ilvl="0">
      <w:start w:val="1"/>
      <w:numFmt w:val="decimal"/>
      <w:lvlText w:val="%1.0"/>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2" w15:restartNumberingAfterBreak="0">
    <w:nsid w:val="319C75C4"/>
    <w:multiLevelType w:val="multilevel"/>
    <w:tmpl w:val="4F9CA27C"/>
    <w:lvl w:ilvl="0">
      <w:start w:val="1"/>
      <w:numFmt w:val="decimal"/>
      <w:lvlText w:val="%1."/>
      <w:lvlJc w:val="left"/>
      <w:pPr>
        <w:tabs>
          <w:tab w:val="num" w:pos="435"/>
        </w:tabs>
        <w:ind w:left="435" w:hanging="435"/>
      </w:pPr>
      <w:rPr>
        <w:rFonts w:ascii="Calibri" w:hAnsi="Calibri" w:cs="Times New Roman"/>
      </w:rPr>
    </w:lvl>
    <w:lvl w:ilvl="1">
      <w:start w:val="1"/>
      <w:numFmt w:val="lowerLetter"/>
      <w:lvlText w:val="%2."/>
      <w:lvlJc w:val="left"/>
      <w:pPr>
        <w:tabs>
          <w:tab w:val="num" w:pos="1080"/>
        </w:tabs>
        <w:ind w:left="1080" w:hanging="360"/>
      </w:pPr>
      <w:rPr>
        <w:rFonts w:cs="Times New Roman"/>
      </w:rPr>
    </w:lvl>
    <w:lvl w:ilvl="2">
      <w:start w:val="1"/>
      <w:numFmt w:val="lowerRoman"/>
      <w:lvlText w:val="%3."/>
      <w:lvlJc w:val="right"/>
      <w:pPr>
        <w:tabs>
          <w:tab w:val="num" w:pos="1800"/>
        </w:tabs>
        <w:ind w:left="1800" w:hanging="180"/>
      </w:pPr>
      <w:rPr>
        <w:rFonts w:cs="Times New Roman"/>
      </w:rPr>
    </w:lvl>
    <w:lvl w:ilvl="3">
      <w:start w:val="1"/>
      <w:numFmt w:val="decimal"/>
      <w:lvlText w:val="%4."/>
      <w:lvlJc w:val="left"/>
      <w:pPr>
        <w:tabs>
          <w:tab w:val="num" w:pos="2520"/>
        </w:tabs>
        <w:ind w:left="2520" w:hanging="360"/>
      </w:pPr>
      <w:rPr>
        <w:rFonts w:cs="Tahoma"/>
        <w:i w:val="0"/>
        <w:sz w:val="22"/>
        <w:szCs w:val="22"/>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13" w15:restartNumberingAfterBreak="0">
    <w:nsid w:val="337A7C17"/>
    <w:multiLevelType w:val="multilevel"/>
    <w:tmpl w:val="8370D3E0"/>
    <w:lvl w:ilvl="0">
      <w:start w:val="3"/>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3B67EA7"/>
    <w:multiLevelType w:val="multilevel"/>
    <w:tmpl w:val="3678E9DA"/>
    <w:lvl w:ilvl="0">
      <w:start w:val="1"/>
      <w:numFmt w:val="decimal"/>
      <w:lvlText w:val="%1."/>
      <w:lvlJc w:val="left"/>
      <w:pPr>
        <w:tabs>
          <w:tab w:val="num" w:pos="294"/>
        </w:tabs>
        <w:ind w:left="294" w:hanging="360"/>
      </w:pPr>
      <w:rPr>
        <w:rFonts w:ascii="Calibri" w:hAnsi="Calibri" w:cs="Times New Roman"/>
      </w:rPr>
    </w:lvl>
    <w:lvl w:ilvl="1">
      <w:start w:val="1"/>
      <w:numFmt w:val="lowerLetter"/>
      <w:lvlText w:val="%2."/>
      <w:lvlJc w:val="left"/>
      <w:pPr>
        <w:tabs>
          <w:tab w:val="num" w:pos="1014"/>
        </w:tabs>
        <w:ind w:left="1014" w:hanging="360"/>
      </w:pPr>
      <w:rPr>
        <w:rFonts w:cs="Times New Roman"/>
      </w:rPr>
    </w:lvl>
    <w:lvl w:ilvl="2">
      <w:start w:val="1"/>
      <w:numFmt w:val="lowerRoman"/>
      <w:lvlText w:val="%3."/>
      <w:lvlJc w:val="right"/>
      <w:pPr>
        <w:tabs>
          <w:tab w:val="num" w:pos="1734"/>
        </w:tabs>
        <w:ind w:left="1734" w:hanging="180"/>
      </w:pPr>
      <w:rPr>
        <w:rFonts w:cs="Times New Roman"/>
      </w:rPr>
    </w:lvl>
    <w:lvl w:ilvl="3">
      <w:start w:val="1"/>
      <w:numFmt w:val="decimal"/>
      <w:lvlText w:val="%4."/>
      <w:lvlJc w:val="left"/>
      <w:pPr>
        <w:tabs>
          <w:tab w:val="num" w:pos="2454"/>
        </w:tabs>
        <w:ind w:left="2454" w:hanging="360"/>
      </w:pPr>
      <w:rPr>
        <w:rFonts w:cs="Times New Roman"/>
      </w:rPr>
    </w:lvl>
    <w:lvl w:ilvl="4">
      <w:start w:val="1"/>
      <w:numFmt w:val="lowerLetter"/>
      <w:lvlText w:val="%5."/>
      <w:lvlJc w:val="left"/>
      <w:pPr>
        <w:tabs>
          <w:tab w:val="num" w:pos="3174"/>
        </w:tabs>
        <w:ind w:left="3174" w:hanging="360"/>
      </w:pPr>
      <w:rPr>
        <w:rFonts w:cs="Times New Roman"/>
      </w:rPr>
    </w:lvl>
    <w:lvl w:ilvl="5">
      <w:start w:val="1"/>
      <w:numFmt w:val="lowerRoman"/>
      <w:lvlText w:val="%6."/>
      <w:lvlJc w:val="right"/>
      <w:pPr>
        <w:tabs>
          <w:tab w:val="num" w:pos="3894"/>
        </w:tabs>
        <w:ind w:left="3894" w:hanging="180"/>
      </w:pPr>
      <w:rPr>
        <w:rFonts w:cs="Times New Roman"/>
      </w:rPr>
    </w:lvl>
    <w:lvl w:ilvl="6">
      <w:start w:val="1"/>
      <w:numFmt w:val="decimal"/>
      <w:lvlText w:val="%7."/>
      <w:lvlJc w:val="left"/>
      <w:pPr>
        <w:tabs>
          <w:tab w:val="num" w:pos="4614"/>
        </w:tabs>
        <w:ind w:left="4614" w:hanging="360"/>
      </w:pPr>
      <w:rPr>
        <w:rFonts w:cs="Times New Roman"/>
      </w:rPr>
    </w:lvl>
    <w:lvl w:ilvl="7">
      <w:start w:val="1"/>
      <w:numFmt w:val="lowerLetter"/>
      <w:lvlText w:val="%8."/>
      <w:lvlJc w:val="left"/>
      <w:pPr>
        <w:tabs>
          <w:tab w:val="num" w:pos="5334"/>
        </w:tabs>
        <w:ind w:left="5334" w:hanging="360"/>
      </w:pPr>
      <w:rPr>
        <w:rFonts w:cs="Times New Roman"/>
      </w:rPr>
    </w:lvl>
    <w:lvl w:ilvl="8">
      <w:start w:val="1"/>
      <w:numFmt w:val="lowerRoman"/>
      <w:lvlText w:val="%9."/>
      <w:lvlJc w:val="right"/>
      <w:pPr>
        <w:tabs>
          <w:tab w:val="num" w:pos="6054"/>
        </w:tabs>
        <w:ind w:left="6054" w:hanging="180"/>
      </w:pPr>
      <w:rPr>
        <w:rFonts w:cs="Times New Roman"/>
      </w:rPr>
    </w:lvl>
  </w:abstractNum>
  <w:abstractNum w:abstractNumId="15" w15:restartNumberingAfterBreak="0">
    <w:nsid w:val="45F92783"/>
    <w:multiLevelType w:val="multilevel"/>
    <w:tmpl w:val="ECE6ED26"/>
    <w:lvl w:ilvl="0">
      <w:start w:val="1"/>
      <w:numFmt w:val="decimal"/>
      <w:lvlText w:val="%1."/>
      <w:lvlJc w:val="left"/>
      <w:pPr>
        <w:tabs>
          <w:tab w:val="num" w:pos="720"/>
        </w:tabs>
        <w:ind w:left="720" w:hanging="360"/>
      </w:pPr>
      <w:rPr>
        <w:rFonts w:ascii="Calibri" w:hAnsi="Calibri"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6" w15:restartNumberingAfterBreak="0">
    <w:nsid w:val="46AB6089"/>
    <w:multiLevelType w:val="multilevel"/>
    <w:tmpl w:val="8460FE86"/>
    <w:lvl w:ilvl="0">
      <w:start w:val="1"/>
      <w:numFmt w:val="decimal"/>
      <w:lvlText w:val="%1."/>
      <w:lvlJc w:val="left"/>
      <w:pPr>
        <w:ind w:left="360" w:hanging="360"/>
      </w:pPr>
      <w:rPr>
        <w:rFonts w:cs="Times New Roman"/>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7" w15:restartNumberingAfterBreak="0">
    <w:nsid w:val="57952E64"/>
    <w:multiLevelType w:val="hybridMultilevel"/>
    <w:tmpl w:val="C524B298"/>
    <w:lvl w:ilvl="0" w:tplc="04150017">
      <w:start w:val="8"/>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58742B1E"/>
    <w:multiLevelType w:val="multilevel"/>
    <w:tmpl w:val="978687AC"/>
    <w:lvl w:ilvl="0">
      <w:start w:val="1"/>
      <w:numFmt w:val="decimal"/>
      <w:lvlText w:val="%1.0"/>
      <w:lvlJc w:val="left"/>
      <w:pPr>
        <w:ind w:left="720" w:hanging="360"/>
      </w:pPr>
      <w:rPr>
        <w:rFonts w:hint="default"/>
      </w:rPr>
    </w:lvl>
    <w:lvl w:ilvl="1">
      <w:start w:val="1"/>
      <w:numFmt w:val="decimal"/>
      <w:lvlText w:val="%1.%2"/>
      <w:lvlJc w:val="left"/>
      <w:pPr>
        <w:ind w:left="1428" w:hanging="360"/>
      </w:pPr>
      <w:rPr>
        <w:rFonts w:hint="default"/>
      </w:rPr>
    </w:lvl>
    <w:lvl w:ilvl="2">
      <w:start w:val="1"/>
      <w:numFmt w:val="decimal"/>
      <w:lvlText w:val="%1.%2.%3"/>
      <w:lvlJc w:val="left"/>
      <w:pPr>
        <w:ind w:left="2496" w:hanging="720"/>
      </w:pPr>
      <w:rPr>
        <w:rFonts w:hint="default"/>
      </w:rPr>
    </w:lvl>
    <w:lvl w:ilvl="3">
      <w:start w:val="1"/>
      <w:numFmt w:val="decimal"/>
      <w:lvlText w:val="%1.%2.%3.%4"/>
      <w:lvlJc w:val="left"/>
      <w:pPr>
        <w:ind w:left="3204" w:hanging="720"/>
      </w:pPr>
      <w:rPr>
        <w:rFonts w:hint="default"/>
      </w:rPr>
    </w:lvl>
    <w:lvl w:ilvl="4">
      <w:start w:val="1"/>
      <w:numFmt w:val="decimal"/>
      <w:lvlText w:val="%1.%2.%3.%4.%5"/>
      <w:lvlJc w:val="left"/>
      <w:pPr>
        <w:ind w:left="4272" w:hanging="1080"/>
      </w:pPr>
      <w:rPr>
        <w:rFonts w:hint="default"/>
      </w:rPr>
    </w:lvl>
    <w:lvl w:ilvl="5">
      <w:start w:val="1"/>
      <w:numFmt w:val="decimal"/>
      <w:lvlText w:val="%1.%2.%3.%4.%5.%6"/>
      <w:lvlJc w:val="left"/>
      <w:pPr>
        <w:ind w:left="4980" w:hanging="1080"/>
      </w:pPr>
      <w:rPr>
        <w:rFonts w:hint="default"/>
      </w:rPr>
    </w:lvl>
    <w:lvl w:ilvl="6">
      <w:start w:val="1"/>
      <w:numFmt w:val="decimal"/>
      <w:lvlText w:val="%1.%2.%3.%4.%5.%6.%7"/>
      <w:lvlJc w:val="left"/>
      <w:pPr>
        <w:ind w:left="6048" w:hanging="1440"/>
      </w:pPr>
      <w:rPr>
        <w:rFonts w:hint="default"/>
      </w:rPr>
    </w:lvl>
    <w:lvl w:ilvl="7">
      <w:start w:val="1"/>
      <w:numFmt w:val="decimal"/>
      <w:lvlText w:val="%1.%2.%3.%4.%5.%6.%7.%8"/>
      <w:lvlJc w:val="left"/>
      <w:pPr>
        <w:ind w:left="6756" w:hanging="1440"/>
      </w:pPr>
      <w:rPr>
        <w:rFonts w:hint="default"/>
      </w:rPr>
    </w:lvl>
    <w:lvl w:ilvl="8">
      <w:start w:val="1"/>
      <w:numFmt w:val="decimal"/>
      <w:lvlText w:val="%1.%2.%3.%4.%5.%6.%7.%8.%9"/>
      <w:lvlJc w:val="left"/>
      <w:pPr>
        <w:ind w:left="7824" w:hanging="1800"/>
      </w:pPr>
      <w:rPr>
        <w:rFonts w:hint="default"/>
      </w:rPr>
    </w:lvl>
  </w:abstractNum>
  <w:abstractNum w:abstractNumId="19" w15:restartNumberingAfterBreak="0">
    <w:nsid w:val="5C805636"/>
    <w:multiLevelType w:val="multilevel"/>
    <w:tmpl w:val="55981414"/>
    <w:lvl w:ilvl="0">
      <w:start w:val="1"/>
      <w:numFmt w:val="decimal"/>
      <w:lvlText w:val="%1."/>
      <w:lvlJc w:val="left"/>
      <w:pPr>
        <w:tabs>
          <w:tab w:val="num" w:pos="720"/>
        </w:tabs>
        <w:ind w:left="720" w:hanging="360"/>
      </w:pPr>
      <w:rPr>
        <w:rFonts w:ascii="Calibri" w:hAnsi="Calibri"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0" w15:restartNumberingAfterBreak="0">
    <w:nsid w:val="5C980C02"/>
    <w:multiLevelType w:val="multilevel"/>
    <w:tmpl w:val="D82C8E74"/>
    <w:lvl w:ilvl="0">
      <w:start w:val="1"/>
      <w:numFmt w:val="lowerLetter"/>
      <w:lvlText w:val="%1)"/>
      <w:lvlJc w:val="left"/>
      <w:pPr>
        <w:ind w:left="720" w:hanging="360"/>
      </w:pPr>
      <w:rPr>
        <w:rFonts w:ascii="Calibri" w:hAnsi="Calibri"/>
        <w:b/>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D0526F"/>
    <w:multiLevelType w:val="hybridMultilevel"/>
    <w:tmpl w:val="B1FA5950"/>
    <w:lvl w:ilvl="0" w:tplc="04150017">
      <w:start w:val="8"/>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65117788"/>
    <w:multiLevelType w:val="multilevel"/>
    <w:tmpl w:val="CB26ECD4"/>
    <w:lvl w:ilvl="0">
      <w:start w:val="1"/>
      <w:numFmt w:val="lowerLetter"/>
      <w:lvlText w:val="%1)"/>
      <w:lvlJc w:val="left"/>
      <w:pPr>
        <w:ind w:left="1068" w:hanging="360"/>
      </w:pPr>
    </w:lvl>
    <w:lvl w:ilvl="1">
      <w:start w:val="1"/>
      <w:numFmt w:val="decimal"/>
      <w:lvlText w:val="%1.%2."/>
      <w:lvlJc w:val="left"/>
      <w:pPr>
        <w:ind w:left="1428" w:hanging="720"/>
      </w:pPr>
    </w:lvl>
    <w:lvl w:ilvl="2">
      <w:start w:val="1"/>
      <w:numFmt w:val="decimal"/>
      <w:lvlText w:val="%1.%2.%3."/>
      <w:lvlJc w:val="left"/>
      <w:pPr>
        <w:ind w:left="1788" w:hanging="1080"/>
      </w:pPr>
    </w:lvl>
    <w:lvl w:ilvl="3">
      <w:start w:val="1"/>
      <w:numFmt w:val="decimal"/>
      <w:lvlText w:val="%1.%2.%3.%4."/>
      <w:lvlJc w:val="left"/>
      <w:pPr>
        <w:ind w:left="1788" w:hanging="1080"/>
      </w:pPr>
    </w:lvl>
    <w:lvl w:ilvl="4">
      <w:start w:val="1"/>
      <w:numFmt w:val="decimal"/>
      <w:lvlText w:val="%1.%2.%3.%4.%5."/>
      <w:lvlJc w:val="left"/>
      <w:pPr>
        <w:ind w:left="2148" w:hanging="1440"/>
      </w:pPr>
    </w:lvl>
    <w:lvl w:ilvl="5">
      <w:start w:val="1"/>
      <w:numFmt w:val="decimal"/>
      <w:lvlText w:val="%1.%2.%3.%4.%5.%6."/>
      <w:lvlJc w:val="left"/>
      <w:pPr>
        <w:ind w:left="2508" w:hanging="1800"/>
      </w:pPr>
    </w:lvl>
    <w:lvl w:ilvl="6">
      <w:start w:val="1"/>
      <w:numFmt w:val="decimal"/>
      <w:lvlText w:val="%1.%2.%3.%4.%5.%6.%7."/>
      <w:lvlJc w:val="left"/>
      <w:pPr>
        <w:ind w:left="2508" w:hanging="1800"/>
      </w:pPr>
    </w:lvl>
    <w:lvl w:ilvl="7">
      <w:start w:val="1"/>
      <w:numFmt w:val="decimal"/>
      <w:lvlText w:val="%1.%2.%3.%4.%5.%6.%7.%8."/>
      <w:lvlJc w:val="left"/>
      <w:pPr>
        <w:ind w:left="2868" w:hanging="2160"/>
      </w:pPr>
    </w:lvl>
    <w:lvl w:ilvl="8">
      <w:start w:val="1"/>
      <w:numFmt w:val="decimal"/>
      <w:lvlText w:val="%1.%2.%3.%4.%5.%6.%7.%8.%9."/>
      <w:lvlJc w:val="left"/>
      <w:pPr>
        <w:ind w:left="3228" w:hanging="2520"/>
      </w:pPr>
    </w:lvl>
  </w:abstractNum>
  <w:abstractNum w:abstractNumId="23" w15:restartNumberingAfterBreak="0">
    <w:nsid w:val="69E674DE"/>
    <w:multiLevelType w:val="hybridMultilevel"/>
    <w:tmpl w:val="32869E48"/>
    <w:lvl w:ilvl="0" w:tplc="A2D66EE2">
      <w:start w:val="1"/>
      <w:numFmt w:val="lowerLetter"/>
      <w:lvlText w:val="%1)"/>
      <w:lvlJc w:val="left"/>
      <w:pPr>
        <w:ind w:left="360" w:hanging="360"/>
      </w:pPr>
      <w:rPr>
        <w:rFonts w:cs="Times New Roman" w:hint="default"/>
      </w:rPr>
    </w:lvl>
    <w:lvl w:ilvl="1" w:tplc="FD80D2CA">
      <w:start w:val="1"/>
      <w:numFmt w:val="bullet"/>
      <w:lvlText w:val=""/>
      <w:lvlJc w:val="left"/>
      <w:pPr>
        <w:ind w:left="1080" w:hanging="360"/>
      </w:pPr>
      <w:rPr>
        <w:rFonts w:ascii="Symbol" w:hAnsi="Symbol"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24" w15:restartNumberingAfterBreak="0">
    <w:nsid w:val="72AE5FCC"/>
    <w:multiLevelType w:val="multilevel"/>
    <w:tmpl w:val="A0C662C4"/>
    <w:lvl w:ilvl="0">
      <w:start w:val="2"/>
      <w:numFmt w:val="decimal"/>
      <w:lvlText w:val="%1."/>
      <w:lvlJc w:val="left"/>
      <w:pPr>
        <w:ind w:left="390" w:hanging="39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num w:numId="1">
    <w:abstractNumId w:val="10"/>
  </w:num>
  <w:num w:numId="2">
    <w:abstractNumId w:val="5"/>
  </w:num>
  <w:num w:numId="3">
    <w:abstractNumId w:val="14"/>
  </w:num>
  <w:num w:numId="4">
    <w:abstractNumId w:val="0"/>
  </w:num>
  <w:num w:numId="5">
    <w:abstractNumId w:val="4"/>
  </w:num>
  <w:num w:numId="6">
    <w:abstractNumId w:val="19"/>
  </w:num>
  <w:num w:numId="7">
    <w:abstractNumId w:val="15"/>
  </w:num>
  <w:num w:numId="8">
    <w:abstractNumId w:val="12"/>
  </w:num>
  <w:num w:numId="9">
    <w:abstractNumId w:val="1"/>
  </w:num>
  <w:num w:numId="10">
    <w:abstractNumId w:val="7"/>
  </w:num>
  <w:num w:numId="11">
    <w:abstractNumId w:val="16"/>
  </w:num>
  <w:num w:numId="12">
    <w:abstractNumId w:val="6"/>
  </w:num>
  <w:num w:numId="13">
    <w:abstractNumId w:val="9"/>
  </w:num>
  <w:num w:numId="14">
    <w:abstractNumId w:val="24"/>
  </w:num>
  <w:num w:numId="15">
    <w:abstractNumId w:val="13"/>
  </w:num>
  <w:num w:numId="16">
    <w:abstractNumId w:val="22"/>
  </w:num>
  <w:num w:numId="17">
    <w:abstractNumId w:val="3"/>
  </w:num>
  <w:num w:numId="18">
    <w:abstractNumId w:val="20"/>
  </w:num>
  <w:num w:numId="19">
    <w:abstractNumId w:val="8"/>
  </w:num>
  <w:num w:numId="20">
    <w:abstractNumId w:val="23"/>
  </w:num>
  <w:num w:numId="21">
    <w:abstractNumId w:val="17"/>
  </w:num>
  <w:num w:numId="22">
    <w:abstractNumId w:val="2"/>
  </w:num>
  <w:num w:numId="23">
    <w:abstractNumId w:val="21"/>
  </w:num>
  <w:num w:numId="24">
    <w:abstractNumId w:val="18"/>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2E16F3"/>
    <w:rsid w:val="000469FB"/>
    <w:rsid w:val="00055AD1"/>
    <w:rsid w:val="000676FA"/>
    <w:rsid w:val="000A7180"/>
    <w:rsid w:val="001047B6"/>
    <w:rsid w:val="001106D1"/>
    <w:rsid w:val="00151641"/>
    <w:rsid w:val="00163C85"/>
    <w:rsid w:val="00175B97"/>
    <w:rsid w:val="00197F89"/>
    <w:rsid w:val="001D5E74"/>
    <w:rsid w:val="001E4B21"/>
    <w:rsid w:val="001F253B"/>
    <w:rsid w:val="00235FE9"/>
    <w:rsid w:val="002637A3"/>
    <w:rsid w:val="002642A1"/>
    <w:rsid w:val="00267F93"/>
    <w:rsid w:val="00294E0B"/>
    <w:rsid w:val="002952D8"/>
    <w:rsid w:val="0029660C"/>
    <w:rsid w:val="00297FAA"/>
    <w:rsid w:val="002A1944"/>
    <w:rsid w:val="002A5CC5"/>
    <w:rsid w:val="002D5183"/>
    <w:rsid w:val="002E16F3"/>
    <w:rsid w:val="0030415A"/>
    <w:rsid w:val="00330AA7"/>
    <w:rsid w:val="0035577D"/>
    <w:rsid w:val="00371B0D"/>
    <w:rsid w:val="00372493"/>
    <w:rsid w:val="00393703"/>
    <w:rsid w:val="003A183C"/>
    <w:rsid w:val="0040199C"/>
    <w:rsid w:val="00420945"/>
    <w:rsid w:val="00436793"/>
    <w:rsid w:val="00443D1A"/>
    <w:rsid w:val="00456E77"/>
    <w:rsid w:val="00466AA4"/>
    <w:rsid w:val="004C1BEA"/>
    <w:rsid w:val="004E0124"/>
    <w:rsid w:val="004E3180"/>
    <w:rsid w:val="00504E17"/>
    <w:rsid w:val="00552B0D"/>
    <w:rsid w:val="005804B9"/>
    <w:rsid w:val="00611BE0"/>
    <w:rsid w:val="0061555D"/>
    <w:rsid w:val="006203FD"/>
    <w:rsid w:val="00620FEB"/>
    <w:rsid w:val="00637F19"/>
    <w:rsid w:val="0066122B"/>
    <w:rsid w:val="00674179"/>
    <w:rsid w:val="006A166D"/>
    <w:rsid w:val="006B62F9"/>
    <w:rsid w:val="006D72D6"/>
    <w:rsid w:val="007003AE"/>
    <w:rsid w:val="00703352"/>
    <w:rsid w:val="00713F47"/>
    <w:rsid w:val="0072611D"/>
    <w:rsid w:val="007443EA"/>
    <w:rsid w:val="00744AC0"/>
    <w:rsid w:val="00745DA6"/>
    <w:rsid w:val="0077774B"/>
    <w:rsid w:val="00783594"/>
    <w:rsid w:val="007C525B"/>
    <w:rsid w:val="007D752C"/>
    <w:rsid w:val="008005BF"/>
    <w:rsid w:val="008154B9"/>
    <w:rsid w:val="00816B68"/>
    <w:rsid w:val="0082250E"/>
    <w:rsid w:val="00827978"/>
    <w:rsid w:val="0085006F"/>
    <w:rsid w:val="00867F86"/>
    <w:rsid w:val="00873EB0"/>
    <w:rsid w:val="00894EBB"/>
    <w:rsid w:val="00895211"/>
    <w:rsid w:val="008A7870"/>
    <w:rsid w:val="008B1B05"/>
    <w:rsid w:val="008B58B3"/>
    <w:rsid w:val="008C4497"/>
    <w:rsid w:val="009B2AC5"/>
    <w:rsid w:val="009B40AD"/>
    <w:rsid w:val="009B607D"/>
    <w:rsid w:val="009D0905"/>
    <w:rsid w:val="00A05E29"/>
    <w:rsid w:val="00A35831"/>
    <w:rsid w:val="00A36768"/>
    <w:rsid w:val="00A7633A"/>
    <w:rsid w:val="00A9040B"/>
    <w:rsid w:val="00AA5069"/>
    <w:rsid w:val="00B2156B"/>
    <w:rsid w:val="00B66FEB"/>
    <w:rsid w:val="00BB5B89"/>
    <w:rsid w:val="00C03E62"/>
    <w:rsid w:val="00C05F8A"/>
    <w:rsid w:val="00C33CE6"/>
    <w:rsid w:val="00C44096"/>
    <w:rsid w:val="00C73261"/>
    <w:rsid w:val="00C865A0"/>
    <w:rsid w:val="00CF1F73"/>
    <w:rsid w:val="00D0339D"/>
    <w:rsid w:val="00D43C97"/>
    <w:rsid w:val="00D70031"/>
    <w:rsid w:val="00DA0151"/>
    <w:rsid w:val="00DA6658"/>
    <w:rsid w:val="00DF0562"/>
    <w:rsid w:val="00E05F94"/>
    <w:rsid w:val="00E13035"/>
    <w:rsid w:val="00E553FD"/>
    <w:rsid w:val="00E913F2"/>
    <w:rsid w:val="00EA3622"/>
    <w:rsid w:val="00EC01E4"/>
    <w:rsid w:val="00EE19D5"/>
    <w:rsid w:val="00EE28DB"/>
    <w:rsid w:val="00EF0ED2"/>
    <w:rsid w:val="00F062A1"/>
    <w:rsid w:val="00F06379"/>
    <w:rsid w:val="00F222F7"/>
    <w:rsid w:val="00F41F52"/>
    <w:rsid w:val="00F47294"/>
    <w:rsid w:val="00F70C5A"/>
    <w:rsid w:val="00FB106E"/>
    <w:rsid w:val="00FB7215"/>
    <w:rsid w:val="00FE7C3B"/>
    <w:rsid w:val="00FF6F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029CB"/>
  <w15:docId w15:val="{B72C512A-A27B-4BCD-AB2E-B45FD8DDD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E16F3"/>
    <w:pPr>
      <w:spacing w:after="0" w:line="240" w:lineRule="auto"/>
    </w:pPr>
    <w:rPr>
      <w:rFonts w:ascii="Times New Roman" w:eastAsia="Times New Roman" w:hAnsi="Times New Roman" w:cs="Times New Roman"/>
      <w:color w:val="00000A"/>
      <w:sz w:val="24"/>
      <w:szCs w:val="24"/>
      <w:lang w:eastAsia="pl-PL"/>
    </w:rPr>
  </w:style>
  <w:style w:type="paragraph" w:styleId="Nagwek1">
    <w:name w:val="heading 1"/>
    <w:basedOn w:val="Normalny"/>
    <w:link w:val="Nagwek1Znak"/>
    <w:uiPriority w:val="99"/>
    <w:qFormat/>
    <w:rsid w:val="002E16F3"/>
    <w:pPr>
      <w:keepNext/>
      <w:jc w:val="center"/>
      <w:outlineLvl w:val="0"/>
    </w:pPr>
    <w:rPr>
      <w:b/>
      <w:i/>
      <w:sz w:val="44"/>
      <w:szCs w:val="20"/>
    </w:rPr>
  </w:style>
  <w:style w:type="paragraph" w:styleId="Nagwek9">
    <w:name w:val="heading 9"/>
    <w:basedOn w:val="Normalny"/>
    <w:link w:val="Nagwek9Znak"/>
    <w:uiPriority w:val="99"/>
    <w:qFormat/>
    <w:rsid w:val="002E16F3"/>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qFormat/>
    <w:rsid w:val="002E16F3"/>
    <w:rPr>
      <w:rFonts w:ascii="Times New Roman" w:eastAsia="Times New Roman" w:hAnsi="Times New Roman" w:cs="Times New Roman"/>
      <w:b/>
      <w:i/>
      <w:color w:val="00000A"/>
      <w:sz w:val="44"/>
      <w:szCs w:val="20"/>
      <w:lang w:eastAsia="pl-PL"/>
    </w:rPr>
  </w:style>
  <w:style w:type="character" w:customStyle="1" w:styleId="Nagwek9Znak">
    <w:name w:val="Nagłówek 9 Znak"/>
    <w:basedOn w:val="Domylnaczcionkaakapitu"/>
    <w:link w:val="Nagwek9"/>
    <w:uiPriority w:val="99"/>
    <w:qFormat/>
    <w:rsid w:val="002E16F3"/>
    <w:rPr>
      <w:rFonts w:ascii="Arial" w:eastAsia="Times New Roman" w:hAnsi="Arial" w:cs="Arial"/>
      <w:color w:val="00000A"/>
      <w:lang w:eastAsia="pl-PL"/>
    </w:rPr>
  </w:style>
  <w:style w:type="character" w:customStyle="1" w:styleId="NagwekZnak">
    <w:name w:val="Nagłówek Znak"/>
    <w:basedOn w:val="Domylnaczcionkaakapitu"/>
    <w:link w:val="Nagwek"/>
    <w:uiPriority w:val="99"/>
    <w:qFormat/>
    <w:rsid w:val="002E16F3"/>
    <w:rPr>
      <w:sz w:val="24"/>
      <w:szCs w:val="24"/>
    </w:rPr>
  </w:style>
  <w:style w:type="character" w:customStyle="1" w:styleId="TekstpodstawowyZnak">
    <w:name w:val="Tekst podstawowy Znak"/>
    <w:basedOn w:val="Domylnaczcionkaakapitu"/>
    <w:link w:val="Tretekstu"/>
    <w:uiPriority w:val="99"/>
    <w:qFormat/>
    <w:rsid w:val="002E16F3"/>
    <w:rPr>
      <w:sz w:val="24"/>
      <w:szCs w:val="24"/>
    </w:rPr>
  </w:style>
  <w:style w:type="character" w:customStyle="1" w:styleId="TekstpodstawowywcityZnak">
    <w:name w:val="Tekst podstawowy wcięty Znak"/>
    <w:basedOn w:val="Domylnaczcionkaakapitu"/>
    <w:link w:val="Wcicietrecitekstu"/>
    <w:uiPriority w:val="99"/>
    <w:qFormat/>
    <w:rsid w:val="002E16F3"/>
    <w:rPr>
      <w:sz w:val="24"/>
      <w:szCs w:val="24"/>
    </w:rPr>
  </w:style>
  <w:style w:type="character" w:customStyle="1" w:styleId="TytuZnak">
    <w:name w:val="Tytuł Znak"/>
    <w:basedOn w:val="Domylnaczcionkaakapitu"/>
    <w:link w:val="Tytu"/>
    <w:uiPriority w:val="10"/>
    <w:qFormat/>
    <w:rsid w:val="002E16F3"/>
    <w:rPr>
      <w:rFonts w:asciiTheme="majorHAnsi" w:eastAsiaTheme="majorEastAsia" w:hAnsiTheme="majorHAnsi" w:cstheme="majorBidi"/>
      <w:b/>
      <w:bCs/>
      <w:sz w:val="32"/>
      <w:szCs w:val="32"/>
    </w:rPr>
  </w:style>
  <w:style w:type="character" w:customStyle="1" w:styleId="AkapitzlistZnak">
    <w:name w:val="Akapit z listą Znak"/>
    <w:basedOn w:val="Domylnaczcionkaakapitu"/>
    <w:link w:val="Akapitzlist"/>
    <w:uiPriority w:val="34"/>
    <w:qFormat/>
    <w:locked/>
    <w:rsid w:val="002E16F3"/>
    <w:rPr>
      <w:rFonts w:cs="Times New Roman"/>
      <w:sz w:val="24"/>
      <w:szCs w:val="24"/>
    </w:rPr>
  </w:style>
  <w:style w:type="character" w:customStyle="1" w:styleId="Styl1Znak">
    <w:name w:val="Styl1 Znak"/>
    <w:basedOn w:val="AkapitzlistZnak"/>
    <w:link w:val="Styl1"/>
    <w:qFormat/>
    <w:locked/>
    <w:rsid w:val="002E16F3"/>
    <w:rPr>
      <w:rFonts w:ascii="Calibri" w:hAnsi="Calibri" w:cs="Tahoma"/>
      <w:b/>
      <w:sz w:val="24"/>
      <w:szCs w:val="24"/>
    </w:rPr>
  </w:style>
  <w:style w:type="character" w:customStyle="1" w:styleId="Styl2Znak">
    <w:name w:val="Styl2 Znak"/>
    <w:basedOn w:val="Domylnaczcionkaakapitu"/>
    <w:link w:val="Styl2"/>
    <w:qFormat/>
    <w:locked/>
    <w:rsid w:val="002E16F3"/>
    <w:rPr>
      <w:rFonts w:ascii="Calibri" w:hAnsi="Calibri" w:cs="Tahoma"/>
      <w:bCs/>
      <w:sz w:val="24"/>
      <w:szCs w:val="24"/>
    </w:rPr>
  </w:style>
  <w:style w:type="paragraph" w:customStyle="1" w:styleId="Tretekstu">
    <w:name w:val="Treść tekstu"/>
    <w:basedOn w:val="Normalny"/>
    <w:link w:val="TekstpodstawowyZnak"/>
    <w:uiPriority w:val="99"/>
    <w:rsid w:val="002E16F3"/>
    <w:rPr>
      <w:rFonts w:asciiTheme="minorHAnsi" w:eastAsiaTheme="minorHAnsi" w:hAnsiTheme="minorHAnsi" w:cstheme="minorBidi"/>
      <w:color w:val="auto"/>
      <w:lang w:eastAsia="en-US"/>
    </w:rPr>
  </w:style>
  <w:style w:type="paragraph" w:customStyle="1" w:styleId="Gwka">
    <w:name w:val="Główka"/>
    <w:basedOn w:val="Normalny"/>
    <w:uiPriority w:val="99"/>
    <w:rsid w:val="002E16F3"/>
    <w:pPr>
      <w:tabs>
        <w:tab w:val="center" w:pos="4536"/>
        <w:tab w:val="right" w:pos="9072"/>
      </w:tabs>
    </w:pPr>
  </w:style>
  <w:style w:type="paragraph" w:customStyle="1" w:styleId="Wcicietrecitekstu">
    <w:name w:val="Wcięcie treści tekstu"/>
    <w:basedOn w:val="Normalny"/>
    <w:link w:val="TekstpodstawowywcityZnak"/>
    <w:uiPriority w:val="99"/>
    <w:rsid w:val="002E16F3"/>
    <w:pPr>
      <w:spacing w:after="120"/>
      <w:ind w:left="283"/>
    </w:pPr>
    <w:rPr>
      <w:rFonts w:asciiTheme="minorHAnsi" w:eastAsiaTheme="minorHAnsi" w:hAnsiTheme="minorHAnsi" w:cstheme="minorBidi"/>
      <w:color w:val="auto"/>
      <w:lang w:eastAsia="en-US"/>
    </w:rPr>
  </w:style>
  <w:style w:type="paragraph" w:customStyle="1" w:styleId="WW-Tekstpodstawowy2">
    <w:name w:val="WW-Tekst podstawowy 2"/>
    <w:basedOn w:val="Normalny"/>
    <w:uiPriority w:val="99"/>
    <w:qFormat/>
    <w:rsid w:val="002E16F3"/>
    <w:pPr>
      <w:suppressAutoHyphens/>
      <w:jc w:val="both"/>
    </w:pPr>
    <w:rPr>
      <w:szCs w:val="20"/>
    </w:rPr>
  </w:style>
  <w:style w:type="paragraph" w:styleId="Tytu">
    <w:name w:val="Title"/>
    <w:basedOn w:val="Normalny"/>
    <w:link w:val="TytuZnak"/>
    <w:uiPriority w:val="10"/>
    <w:qFormat/>
    <w:rsid w:val="002E16F3"/>
    <w:pPr>
      <w:suppressAutoHyphens/>
      <w:spacing w:before="240" w:after="60"/>
      <w:jc w:val="center"/>
    </w:pPr>
    <w:rPr>
      <w:rFonts w:asciiTheme="majorHAnsi" w:eastAsiaTheme="majorEastAsia" w:hAnsiTheme="majorHAnsi" w:cstheme="majorBidi"/>
      <w:b/>
      <w:bCs/>
      <w:color w:val="auto"/>
      <w:sz w:val="32"/>
      <w:szCs w:val="32"/>
      <w:lang w:eastAsia="en-US"/>
    </w:rPr>
  </w:style>
  <w:style w:type="character" w:customStyle="1" w:styleId="TytuZnak1">
    <w:name w:val="Tytuł Znak1"/>
    <w:basedOn w:val="Domylnaczcionkaakapitu"/>
    <w:uiPriority w:val="10"/>
    <w:rsid w:val="002E16F3"/>
    <w:rPr>
      <w:rFonts w:asciiTheme="majorHAnsi" w:eastAsiaTheme="majorEastAsia" w:hAnsiTheme="majorHAnsi" w:cstheme="majorBidi"/>
      <w:color w:val="17365D" w:themeColor="text2" w:themeShade="BF"/>
      <w:spacing w:val="5"/>
      <w:kern w:val="28"/>
      <w:sz w:val="52"/>
      <w:szCs w:val="52"/>
      <w:lang w:eastAsia="pl-PL"/>
    </w:rPr>
  </w:style>
  <w:style w:type="paragraph" w:styleId="Akapitzlist">
    <w:name w:val="List Paragraph"/>
    <w:basedOn w:val="Normalny"/>
    <w:link w:val="AkapitzlistZnak"/>
    <w:uiPriority w:val="34"/>
    <w:qFormat/>
    <w:rsid w:val="002E16F3"/>
    <w:pPr>
      <w:ind w:left="720"/>
      <w:contextualSpacing/>
    </w:pPr>
    <w:rPr>
      <w:rFonts w:asciiTheme="minorHAnsi" w:eastAsiaTheme="minorHAnsi" w:hAnsiTheme="minorHAnsi"/>
      <w:color w:val="auto"/>
      <w:lang w:eastAsia="en-US"/>
    </w:rPr>
  </w:style>
  <w:style w:type="paragraph" w:customStyle="1" w:styleId="Styl1">
    <w:name w:val="Styl1"/>
    <w:basedOn w:val="Akapitzlist"/>
    <w:link w:val="Styl1Znak"/>
    <w:qFormat/>
    <w:rsid w:val="002E16F3"/>
    <w:pPr>
      <w:spacing w:before="120"/>
      <w:jc w:val="both"/>
    </w:pPr>
    <w:rPr>
      <w:rFonts w:ascii="Calibri" w:hAnsi="Calibri" w:cs="Tahoma"/>
      <w:b/>
    </w:rPr>
  </w:style>
  <w:style w:type="paragraph" w:customStyle="1" w:styleId="Styl2">
    <w:name w:val="Styl2"/>
    <w:basedOn w:val="Normalny"/>
    <w:link w:val="Styl2Znak"/>
    <w:qFormat/>
    <w:rsid w:val="002E16F3"/>
    <w:pPr>
      <w:jc w:val="both"/>
    </w:pPr>
    <w:rPr>
      <w:rFonts w:ascii="Calibri" w:eastAsiaTheme="minorHAnsi" w:hAnsi="Calibri" w:cs="Tahoma"/>
      <w:bCs/>
      <w:color w:val="auto"/>
      <w:lang w:eastAsia="en-US"/>
    </w:rPr>
  </w:style>
  <w:style w:type="paragraph" w:customStyle="1" w:styleId="Styl">
    <w:name w:val="Styl"/>
    <w:uiPriority w:val="99"/>
    <w:qFormat/>
    <w:rsid w:val="002E16F3"/>
    <w:pPr>
      <w:widowControl w:val="0"/>
      <w:spacing w:after="0" w:line="240" w:lineRule="auto"/>
    </w:pPr>
    <w:rPr>
      <w:rFonts w:ascii="Times New Roman" w:eastAsia="Times New Roman" w:hAnsi="Times New Roman" w:cs="Times New Roman"/>
      <w:color w:val="00000A"/>
      <w:sz w:val="24"/>
      <w:szCs w:val="24"/>
      <w:lang w:eastAsia="pl-PL"/>
    </w:rPr>
  </w:style>
  <w:style w:type="paragraph" w:styleId="Nagwek">
    <w:name w:val="header"/>
    <w:basedOn w:val="Normalny"/>
    <w:link w:val="NagwekZnak"/>
    <w:uiPriority w:val="99"/>
    <w:unhideWhenUsed/>
    <w:rsid w:val="002E16F3"/>
    <w:pPr>
      <w:tabs>
        <w:tab w:val="center" w:pos="4536"/>
        <w:tab w:val="right" w:pos="9072"/>
      </w:tabs>
    </w:pPr>
    <w:rPr>
      <w:rFonts w:asciiTheme="minorHAnsi" w:eastAsiaTheme="minorHAnsi" w:hAnsiTheme="minorHAnsi" w:cstheme="minorBidi"/>
      <w:color w:val="auto"/>
      <w:lang w:eastAsia="en-US"/>
    </w:rPr>
  </w:style>
  <w:style w:type="character" w:customStyle="1" w:styleId="NagwekZnak1">
    <w:name w:val="Nagłówek Znak1"/>
    <w:basedOn w:val="Domylnaczcionkaakapitu"/>
    <w:uiPriority w:val="99"/>
    <w:semiHidden/>
    <w:rsid w:val="002E16F3"/>
    <w:rPr>
      <w:rFonts w:ascii="Times New Roman" w:eastAsia="Times New Roman" w:hAnsi="Times New Roman" w:cs="Times New Roman"/>
      <w:color w:val="00000A"/>
      <w:sz w:val="24"/>
      <w:szCs w:val="24"/>
      <w:lang w:eastAsia="pl-PL"/>
    </w:rPr>
  </w:style>
  <w:style w:type="paragraph" w:styleId="Stopka">
    <w:name w:val="footer"/>
    <w:basedOn w:val="Normalny"/>
    <w:link w:val="StopkaZnak"/>
    <w:uiPriority w:val="99"/>
    <w:unhideWhenUsed/>
    <w:rsid w:val="00DA6658"/>
    <w:pPr>
      <w:tabs>
        <w:tab w:val="center" w:pos="4536"/>
        <w:tab w:val="right" w:pos="9072"/>
      </w:tabs>
    </w:pPr>
  </w:style>
  <w:style w:type="character" w:customStyle="1" w:styleId="StopkaZnak">
    <w:name w:val="Stopka Znak"/>
    <w:basedOn w:val="Domylnaczcionkaakapitu"/>
    <w:link w:val="Stopka"/>
    <w:uiPriority w:val="99"/>
    <w:rsid w:val="00DA6658"/>
    <w:rPr>
      <w:rFonts w:ascii="Times New Roman" w:eastAsia="Times New Roman" w:hAnsi="Times New Roman" w:cs="Times New Roman"/>
      <w:color w:val="00000A"/>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99548444">
      <w:bodyDiv w:val="1"/>
      <w:marLeft w:val="0"/>
      <w:marRight w:val="0"/>
      <w:marTop w:val="0"/>
      <w:marBottom w:val="0"/>
      <w:divBdr>
        <w:top w:val="none" w:sz="0" w:space="0" w:color="auto"/>
        <w:left w:val="none" w:sz="0" w:space="0" w:color="auto"/>
        <w:bottom w:val="none" w:sz="0" w:space="0" w:color="auto"/>
        <w:right w:val="none" w:sz="0" w:space="0" w:color="auto"/>
      </w:divBdr>
    </w:div>
    <w:div w:id="2037582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F7BFAD-CC52-42B1-9E82-458AED2417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8</Pages>
  <Words>3264</Words>
  <Characters>19589</Characters>
  <Application>Microsoft Office Word</Application>
  <DocSecurity>0</DocSecurity>
  <Lines>163</Lines>
  <Paragraphs>45</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22808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wozniak</dc:creator>
  <cp:lastModifiedBy>Halina Ruczyńska</cp:lastModifiedBy>
  <cp:revision>121</cp:revision>
  <dcterms:created xsi:type="dcterms:W3CDTF">2018-02-21T06:55:00Z</dcterms:created>
  <dcterms:modified xsi:type="dcterms:W3CDTF">2018-09-04T10:27:00Z</dcterms:modified>
</cp:coreProperties>
</file>