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D1" w:rsidRPr="00DD6D50" w:rsidRDefault="00CC73D1" w:rsidP="003D1B12">
      <w:pPr>
        <w:pStyle w:val="Nagwek9"/>
        <w:spacing w:before="0" w:after="0"/>
        <w:jc w:val="right"/>
        <w:rPr>
          <w:rFonts w:ascii="Calibri" w:hAnsi="Calibri" w:cs="Tahoma"/>
          <w:i/>
          <w:sz w:val="18"/>
          <w:szCs w:val="18"/>
        </w:rPr>
      </w:pPr>
      <w:r>
        <w:rPr>
          <w:rFonts w:ascii="Calibri" w:hAnsi="Calibri" w:cs="Tahoma"/>
          <w:i/>
          <w:sz w:val="18"/>
          <w:szCs w:val="18"/>
        </w:rPr>
        <w:t>Zał. Nr 2</w:t>
      </w:r>
      <w:r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 xml:space="preserve">strza  –  mgr </w:t>
      </w:r>
      <w:proofErr w:type="spellStart"/>
      <w:r w:rsidR="00FE7591" w:rsidRPr="00351C34">
        <w:rPr>
          <w:rFonts w:ascii="Calibri" w:hAnsi="Calibri" w:cs="Tahoma"/>
          <w:snapToGrid w:val="0"/>
          <w:sz w:val="23"/>
          <w:szCs w:val="23"/>
        </w:rPr>
        <w:t>Otolię</w:t>
      </w:r>
      <w:proofErr w:type="spellEnd"/>
      <w:r w:rsidR="00FE7591" w:rsidRPr="00351C34">
        <w:rPr>
          <w:rFonts w:ascii="Calibri" w:hAnsi="Calibri" w:cs="Tahoma"/>
          <w:snapToGrid w:val="0"/>
          <w:sz w:val="23"/>
          <w:szCs w:val="23"/>
        </w:rPr>
        <w:t xml:space="preserve">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pn. </w:t>
      </w:r>
      <w:r w:rsidRPr="00351C34">
        <w:rPr>
          <w:rFonts w:ascii="Calibri" w:hAnsi="Calibri" w:cs="Tahoma"/>
          <w:b/>
          <w:sz w:val="23"/>
          <w:szCs w:val="23"/>
        </w:rPr>
        <w:t>„</w:t>
      </w:r>
      <w:r w:rsidR="0017610F" w:rsidRPr="0017610F">
        <w:rPr>
          <w:rFonts w:ascii="Calibri" w:hAnsi="Calibri" w:cs="Tahoma"/>
          <w:b/>
          <w:sz w:val="23"/>
          <w:szCs w:val="23"/>
        </w:rPr>
        <w:t>B</w:t>
      </w:r>
      <w:r w:rsidR="00A90E94">
        <w:rPr>
          <w:rFonts w:ascii="Calibri" w:hAnsi="Calibri" w:cs="Tahoma"/>
          <w:b/>
          <w:sz w:val="23"/>
          <w:szCs w:val="23"/>
        </w:rPr>
        <w:t>udowa placu zabaw - strefa aktywności</w:t>
      </w:r>
      <w:r w:rsidRPr="00351C34">
        <w:rPr>
          <w:rFonts w:ascii="Calibri" w:hAnsi="Calibri" w:cs="Tahoma"/>
          <w:b/>
          <w:sz w:val="23"/>
          <w:szCs w:val="23"/>
        </w:rPr>
        <w:t>”</w:t>
      </w:r>
      <w:r w:rsidRPr="00351C34">
        <w:rPr>
          <w:rFonts w:ascii="Calibri" w:hAnsi="Calibri" w:cs="Tahoma"/>
          <w:sz w:val="23"/>
          <w:szCs w:val="23"/>
        </w:rPr>
        <w:t>. Wykonawca zobowiązuje się do oddania ww. obiektu budowlanego wykonanego zgodnie z zapytaniem ofertowym, zasadami wiedzy technicznej, obowiązującymi w tym zakresie przepisami szczegółowymi oraz polskimi normami wprowadzającymi normy europejskie lub europejskie aprobaty techniczne i kompletny z punktu widzenia celu, któremu ma służyć.</w:t>
      </w:r>
    </w:p>
    <w:p w:rsidR="00CC73D1" w:rsidRPr="008F4193" w:rsidRDefault="00CC73D1" w:rsidP="007B0DBC">
      <w:pPr>
        <w:pStyle w:val="Akapitzlist"/>
        <w:numPr>
          <w:ilvl w:val="0"/>
          <w:numId w:val="7"/>
        </w:numPr>
        <w:jc w:val="both"/>
        <w:rPr>
          <w:rFonts w:ascii="Calibri" w:hAnsi="Calibri" w:cs="Tahoma"/>
          <w:sz w:val="23"/>
          <w:szCs w:val="23"/>
        </w:rPr>
      </w:pPr>
      <w:r w:rsidRPr="00351C34">
        <w:rPr>
          <w:rFonts w:ascii="Calibri" w:hAnsi="Calibri" w:cs="Tahoma"/>
          <w:b/>
          <w:sz w:val="23"/>
          <w:szCs w:val="23"/>
        </w:rPr>
        <w:t>Przedmiot zamówienia obejmuje:</w:t>
      </w:r>
      <w:r w:rsidR="00C50D2D">
        <w:rPr>
          <w:rFonts w:ascii="Calibri" w:hAnsi="Calibri" w:cs="Tahoma"/>
          <w:b/>
          <w:sz w:val="23"/>
          <w:szCs w:val="23"/>
        </w:rPr>
        <w:t xml:space="preserve"> </w:t>
      </w:r>
      <w:r w:rsidR="00C50D2D" w:rsidRPr="008F4193">
        <w:rPr>
          <w:rFonts w:ascii="Calibri" w:hAnsi="Calibri" w:cs="Tahoma"/>
          <w:sz w:val="23"/>
          <w:szCs w:val="23"/>
        </w:rPr>
        <w:t>budowę placu zabaw i siłowni p</w:t>
      </w:r>
      <w:r w:rsidR="008F4193" w:rsidRPr="008F4193">
        <w:rPr>
          <w:rFonts w:ascii="Calibri" w:hAnsi="Calibri" w:cs="Tahoma"/>
          <w:sz w:val="23"/>
          <w:szCs w:val="23"/>
        </w:rPr>
        <w:t>l</w:t>
      </w:r>
      <w:r w:rsidR="008F4193">
        <w:rPr>
          <w:rFonts w:ascii="Calibri" w:hAnsi="Calibri" w:cs="Tahoma"/>
          <w:sz w:val="23"/>
          <w:szCs w:val="23"/>
        </w:rPr>
        <w:t xml:space="preserve">enerowej przy </w:t>
      </w:r>
      <w:proofErr w:type="spellStart"/>
      <w:r w:rsidR="008F4193">
        <w:rPr>
          <w:rFonts w:ascii="Calibri" w:hAnsi="Calibri" w:cs="Tahoma"/>
          <w:sz w:val="23"/>
          <w:szCs w:val="23"/>
        </w:rPr>
        <w:t>ul.Ż</w:t>
      </w:r>
      <w:r w:rsidR="00C50D2D" w:rsidRPr="008F4193">
        <w:rPr>
          <w:rFonts w:ascii="Calibri" w:hAnsi="Calibri" w:cs="Tahoma"/>
          <w:sz w:val="23"/>
          <w:szCs w:val="23"/>
        </w:rPr>
        <w:t>eromskiego</w:t>
      </w:r>
      <w:proofErr w:type="spellEnd"/>
      <w:r w:rsidR="008F4193">
        <w:rPr>
          <w:rFonts w:ascii="Calibri" w:hAnsi="Calibri" w:cs="Tahoma"/>
          <w:sz w:val="23"/>
          <w:szCs w:val="23"/>
        </w:rPr>
        <w:t xml:space="preserve">                </w:t>
      </w:r>
      <w:r w:rsidR="00C50D2D" w:rsidRPr="008F4193">
        <w:rPr>
          <w:rFonts w:ascii="Calibri" w:hAnsi="Calibri" w:cs="Tahoma"/>
          <w:sz w:val="23"/>
          <w:szCs w:val="23"/>
        </w:rPr>
        <w:t xml:space="preserve"> </w:t>
      </w:r>
      <w:r w:rsidR="008F4193">
        <w:rPr>
          <w:rFonts w:ascii="Calibri" w:hAnsi="Calibri" w:cs="Tahoma"/>
          <w:sz w:val="23"/>
          <w:szCs w:val="23"/>
        </w:rPr>
        <w:t>w Mrągowie na dz. Nr 144/25 obręb 5 miasta Mrągowo) w tym:</w:t>
      </w:r>
    </w:p>
    <w:p w:rsidR="008E68EE" w:rsidRDefault="008E68EE" w:rsidP="008E68EE">
      <w:pPr>
        <w:pStyle w:val="Akapitzlist1"/>
        <w:ind w:left="792"/>
        <w:jc w:val="both"/>
        <w:rPr>
          <w:rFonts w:ascii="Calibri" w:hAnsi="Calibri" w:cs="Tahoma"/>
        </w:rPr>
      </w:pPr>
      <w:r>
        <w:rPr>
          <w:rFonts w:ascii="Calibri" w:hAnsi="Calibri" w:cs="Tahoma"/>
        </w:rPr>
        <w:t>- roboty ziemne (usunięcie humusu , ukształtowanie terenu, wykonanie fundamentów ),</w:t>
      </w:r>
    </w:p>
    <w:p w:rsidR="008E68EE" w:rsidRDefault="008E68EE" w:rsidP="008E68EE">
      <w:pPr>
        <w:pStyle w:val="Akapitzlist1"/>
        <w:ind w:left="360"/>
        <w:jc w:val="both"/>
        <w:rPr>
          <w:rFonts w:ascii="Calibri" w:hAnsi="Calibri" w:cs="Tahoma"/>
        </w:rPr>
      </w:pPr>
      <w:r>
        <w:rPr>
          <w:rFonts w:ascii="Calibri" w:hAnsi="Calibri" w:cs="Tahoma"/>
        </w:rPr>
        <w:t xml:space="preserve">        - rozbiórka istniejącego placu zabaw,</w:t>
      </w:r>
    </w:p>
    <w:p w:rsidR="008E68EE" w:rsidRDefault="008E68EE" w:rsidP="008E68EE">
      <w:pPr>
        <w:pStyle w:val="Akapitzlist1"/>
        <w:ind w:left="792"/>
        <w:jc w:val="both"/>
        <w:rPr>
          <w:rFonts w:ascii="Calibri" w:hAnsi="Calibri" w:cs="Tahoma"/>
        </w:rPr>
      </w:pPr>
      <w:r>
        <w:rPr>
          <w:rFonts w:ascii="Calibri" w:hAnsi="Calibri" w:cs="Tahoma"/>
        </w:rPr>
        <w:t>- dostawa i montaż urządzeń  placu zabaw i siłowni plenerowej,</w:t>
      </w:r>
    </w:p>
    <w:p w:rsidR="008E68EE" w:rsidRDefault="008E68EE" w:rsidP="008E68EE">
      <w:pPr>
        <w:pStyle w:val="Akapitzlist1"/>
        <w:ind w:left="792"/>
        <w:jc w:val="both"/>
        <w:rPr>
          <w:rFonts w:ascii="Calibri" w:hAnsi="Calibri" w:cs="Tahoma"/>
        </w:rPr>
      </w:pPr>
      <w:r>
        <w:rPr>
          <w:rFonts w:ascii="Calibri" w:hAnsi="Calibri" w:cs="Tahoma"/>
        </w:rPr>
        <w:t>- wykonanie podbudowy dla nawierzchni,</w:t>
      </w:r>
    </w:p>
    <w:p w:rsidR="008E68EE" w:rsidRDefault="008E68EE" w:rsidP="008E68EE">
      <w:pPr>
        <w:pStyle w:val="Akapitzlist1"/>
        <w:ind w:left="792"/>
        <w:jc w:val="both"/>
        <w:rPr>
          <w:rFonts w:ascii="Calibri" w:hAnsi="Calibri" w:cs="Tahoma"/>
        </w:rPr>
      </w:pPr>
      <w:r>
        <w:rPr>
          <w:rFonts w:ascii="Calibri" w:hAnsi="Calibri" w:cs="Tahoma"/>
        </w:rPr>
        <w:t>- ułożenie nawierzchni bezpiecznej, budowa obrzeży,</w:t>
      </w:r>
    </w:p>
    <w:p w:rsidR="008E68EE" w:rsidRDefault="008E68EE" w:rsidP="008E68EE">
      <w:pPr>
        <w:pStyle w:val="Akapitzlist1"/>
        <w:ind w:left="792"/>
        <w:jc w:val="both"/>
        <w:rPr>
          <w:rFonts w:ascii="Calibri" w:hAnsi="Calibri" w:cs="Tahoma"/>
        </w:rPr>
      </w:pPr>
      <w:r>
        <w:rPr>
          <w:rFonts w:ascii="Calibri" w:hAnsi="Calibri" w:cs="Tahoma"/>
        </w:rPr>
        <w:t>- ułożenie nawierzchni chodnikowej z kostki betonowej,</w:t>
      </w:r>
    </w:p>
    <w:p w:rsidR="008E68EE" w:rsidRDefault="008E68EE" w:rsidP="008E68EE">
      <w:pPr>
        <w:pStyle w:val="Akapitzlist1"/>
        <w:ind w:left="792"/>
        <w:jc w:val="both"/>
        <w:rPr>
          <w:rFonts w:ascii="Calibri" w:hAnsi="Calibri" w:cs="Tahoma"/>
        </w:rPr>
      </w:pPr>
      <w:r>
        <w:rPr>
          <w:rFonts w:ascii="Calibri" w:hAnsi="Calibri" w:cs="Tahoma"/>
        </w:rPr>
        <w:t>- montaż ogrodzenia,</w:t>
      </w:r>
    </w:p>
    <w:p w:rsidR="008E68EE" w:rsidRDefault="00E85FD6" w:rsidP="008E68EE">
      <w:pPr>
        <w:pStyle w:val="Akapitzlist1"/>
        <w:ind w:left="792"/>
        <w:jc w:val="both"/>
        <w:rPr>
          <w:rFonts w:ascii="Calibri" w:hAnsi="Calibri" w:cs="Tahoma"/>
        </w:rPr>
      </w:pPr>
      <w:r>
        <w:rPr>
          <w:rFonts w:ascii="Calibri" w:hAnsi="Calibri" w:cs="Tahoma"/>
        </w:rPr>
        <w:t xml:space="preserve">- </w:t>
      </w:r>
      <w:r w:rsidR="008E68EE">
        <w:rPr>
          <w:rFonts w:ascii="Calibri" w:hAnsi="Calibri" w:cs="Tahoma"/>
        </w:rPr>
        <w:t>montaż małej architektury,</w:t>
      </w:r>
    </w:p>
    <w:p w:rsidR="008E68EE" w:rsidRPr="00351C34" w:rsidRDefault="008E68EE" w:rsidP="00834706">
      <w:pPr>
        <w:pStyle w:val="Akapitzlist"/>
        <w:ind w:left="360"/>
        <w:jc w:val="both"/>
        <w:rPr>
          <w:rFonts w:ascii="Calibri" w:hAnsi="Calibri" w:cs="Tahoma"/>
          <w:b/>
          <w:sz w:val="23"/>
          <w:szCs w:val="23"/>
        </w:rPr>
      </w:pPr>
    </w:p>
    <w:p w:rsidR="00CC73D1" w:rsidRPr="00351C34" w:rsidRDefault="00CC73D1" w:rsidP="00875168">
      <w:pPr>
        <w:pStyle w:val="Akapitzlist"/>
        <w:numPr>
          <w:ilvl w:val="0"/>
          <w:numId w:val="7"/>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t>Zakres i sposób wykonania robót określają następujące dokumenty: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CC73D1" w:rsidRDefault="0069140A"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 xml:space="preserve">Projekt </w:t>
      </w:r>
      <w:r w:rsidR="00156473">
        <w:rPr>
          <w:rFonts w:ascii="Calibri" w:hAnsi="Calibri" w:cs="Tahoma"/>
          <w:sz w:val="23"/>
          <w:szCs w:val="23"/>
        </w:rPr>
        <w:t>budowlany -zagospodarowanie</w:t>
      </w:r>
      <w:r w:rsidRPr="00351C34">
        <w:rPr>
          <w:rFonts w:ascii="Calibri" w:hAnsi="Calibri" w:cs="Tahoma"/>
          <w:sz w:val="23"/>
          <w:szCs w:val="23"/>
        </w:rPr>
        <w:t xml:space="preserve"> terenu</w:t>
      </w:r>
      <w:r w:rsidR="00156473">
        <w:rPr>
          <w:rFonts w:ascii="Calibri" w:hAnsi="Calibri" w:cs="Tahoma"/>
          <w:sz w:val="23"/>
          <w:szCs w:val="23"/>
        </w:rPr>
        <w:t>-branża budowlana,</w:t>
      </w:r>
    </w:p>
    <w:p w:rsidR="00A77028" w:rsidRPr="00351C34" w:rsidRDefault="00F50D98" w:rsidP="008876D3">
      <w:pPr>
        <w:pStyle w:val="Akapitzlist"/>
        <w:numPr>
          <w:ilvl w:val="1"/>
          <w:numId w:val="7"/>
        </w:numPr>
        <w:autoSpaceDE w:val="0"/>
        <w:autoSpaceDN w:val="0"/>
        <w:adjustRightInd w:val="0"/>
        <w:ind w:left="426"/>
        <w:jc w:val="both"/>
        <w:rPr>
          <w:rFonts w:ascii="Calibri" w:hAnsi="Calibri" w:cs="Tahoma"/>
          <w:sz w:val="23"/>
          <w:szCs w:val="23"/>
        </w:rPr>
      </w:pPr>
      <w:r>
        <w:rPr>
          <w:rFonts w:ascii="Calibri" w:hAnsi="Calibri" w:cs="Tahoma"/>
          <w:sz w:val="23"/>
          <w:szCs w:val="23"/>
        </w:rPr>
        <w:t>Specyfikacja techniczna wykonania i odbioru robót,</w:t>
      </w:r>
    </w:p>
    <w:p w:rsidR="00CC73D1" w:rsidRPr="00351C34" w:rsidRDefault="00CC73D1" w:rsidP="000957DF">
      <w:pPr>
        <w:pStyle w:val="Akapitzlist"/>
        <w:numPr>
          <w:ilvl w:val="1"/>
          <w:numId w:val="7"/>
        </w:numPr>
        <w:ind w:left="426"/>
        <w:jc w:val="both"/>
        <w:rPr>
          <w:rFonts w:ascii="Calibri" w:hAnsi="Calibri" w:cs="Tahoma"/>
          <w:sz w:val="23"/>
          <w:szCs w:val="23"/>
        </w:rPr>
      </w:pPr>
      <w:r w:rsidRPr="00351C34">
        <w:rPr>
          <w:rFonts w:ascii="Calibri" w:hAnsi="Calibri" w:cs="Tahoma"/>
          <w:sz w:val="23"/>
          <w:szCs w:val="23"/>
        </w:rPr>
        <w:t>Przedmiar robót (należy traktować jako dokument pomocniczy określający szacunkowe ilości robót jakie należy wykonać w ramach zadania),</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Zgłoszenie o zamiarze przystąpienia do wykonywania robót budowlanych nie wymagających pozwolenia na budowę,</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AE0535" w:rsidRPr="00351C34" w:rsidRDefault="00CC73D1" w:rsidP="00431313">
      <w:pPr>
        <w:spacing w:before="120"/>
        <w:ind w:firstLine="357"/>
        <w:jc w:val="both"/>
        <w:rPr>
          <w:rFonts w:ascii="Calibri" w:hAnsi="Calibri" w:cs="Tahoma"/>
          <w:sz w:val="23"/>
          <w:szCs w:val="23"/>
        </w:rPr>
      </w:pPr>
      <w:r w:rsidRPr="00351C34">
        <w:rPr>
          <w:rFonts w:ascii="Calibri" w:hAnsi="Calibri" w:cs="Tahoma"/>
          <w:sz w:val="23"/>
          <w:szCs w:val="23"/>
        </w:rPr>
        <w:t xml:space="preserve">Wyżej wymienione dokumenty należy traktować, jako wzajemnie uzupełniające i wyjaśniające. </w:t>
      </w:r>
      <w:r w:rsidR="0078279D" w:rsidRPr="00351C34">
        <w:rPr>
          <w:rFonts w:ascii="Calibri" w:hAnsi="Calibri" w:cs="Tahoma"/>
          <w:sz w:val="23"/>
          <w:szCs w:val="23"/>
        </w:rPr>
        <w:t xml:space="preserve">W przypadku powstania niedających się pogodzić niezgodności o charakterze technicznym – podstawą do ostatecznego ustalenia przedmiotu zamówienia oraz wyceny tego przedmiotu – </w:t>
      </w:r>
      <w:r w:rsidR="0078279D" w:rsidRPr="00351C34">
        <w:rPr>
          <w:rFonts w:ascii="Calibri" w:hAnsi="Calibri" w:cs="Tahoma"/>
          <w:b/>
          <w:sz w:val="23"/>
          <w:szCs w:val="23"/>
        </w:rPr>
        <w:t>jest przede wszystk</w:t>
      </w:r>
      <w:r w:rsidR="00D62E81">
        <w:rPr>
          <w:rFonts w:ascii="Calibri" w:hAnsi="Calibri" w:cs="Tahoma"/>
          <w:b/>
          <w:sz w:val="23"/>
          <w:szCs w:val="23"/>
        </w:rPr>
        <w:t>im projekt budowlany</w:t>
      </w:r>
      <w:r w:rsidR="0078279D" w:rsidRPr="00351C34">
        <w:rPr>
          <w:rFonts w:ascii="Calibri" w:hAnsi="Calibri" w:cs="Tahoma"/>
          <w:sz w:val="23"/>
          <w:szCs w:val="23"/>
        </w:rPr>
        <w:t>. W następnej kolejności należy opierać się na projekcie wykonawczym (jeśli został opracowany), specyfikacji technicznej wykonania i odbioru robót, przedmiarze robót. Powyższe dokumenty należy wykorzystywać do wyceny robót w przypadku, gdy dokument nadrzędny nie zawiera wyjaśnień.</w:t>
      </w:r>
      <w:r w:rsidR="00AE0535" w:rsidRPr="00351C34">
        <w:rPr>
          <w:rFonts w:ascii="Calibri" w:hAnsi="Calibri" w:cs="Tahoma"/>
          <w:sz w:val="23"/>
          <w:szCs w:val="23"/>
        </w:rPr>
        <w:t xml:space="preserve"> </w:t>
      </w:r>
    </w:p>
    <w:p w:rsidR="00CC73D1" w:rsidRPr="00351C34" w:rsidRDefault="00CC73D1" w:rsidP="00431313">
      <w:pPr>
        <w:spacing w:after="120"/>
        <w:ind w:firstLine="357"/>
        <w:jc w:val="both"/>
        <w:rPr>
          <w:rFonts w:ascii="Calibri" w:hAnsi="Calibri" w:cs="Tahoma"/>
          <w:sz w:val="23"/>
          <w:szCs w:val="23"/>
        </w:rPr>
      </w:pPr>
      <w:r w:rsidRPr="00351C34">
        <w:rPr>
          <w:rFonts w:ascii="Calibri" w:hAnsi="Calibri" w:cs="Tahoma"/>
          <w:color w:val="000000"/>
          <w:sz w:val="23"/>
          <w:szCs w:val="23"/>
        </w:rPr>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E953F4">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wykonania wszystkich robót niezbędnych do osiągnięcia rezultatu określonego w ust. 1, niezależnie od tego, czy wynikają one wpr</w:t>
      </w:r>
      <w:r w:rsidR="00EA1E42" w:rsidRPr="00351C34">
        <w:rPr>
          <w:rFonts w:ascii="Calibri" w:hAnsi="Calibri" w:cs="Tahoma"/>
          <w:sz w:val="23"/>
          <w:szCs w:val="23"/>
        </w:rPr>
        <w:t>ost z dokumentów wymienionych w </w:t>
      </w:r>
      <w:r w:rsidR="00E953F4">
        <w:rPr>
          <w:rFonts w:ascii="Calibri" w:hAnsi="Calibri" w:cs="Tahoma"/>
          <w:sz w:val="23"/>
          <w:szCs w:val="23"/>
        </w:rPr>
        <w:t xml:space="preserve">ust. </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Ponadto przedmiot zamówienia obejmuje: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lastRenderedPageBreak/>
        <w:t>ponoszenie wszelkich kosztów związanych z zajęciem pasa drogowego, próbami szczelności, ubezpieczeniem placu budowy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uzyskanie wszelkich niezbędnych dokumentów związanych z przekazaniem obiektu do użytkowania (decyzje, protokoły, opinie, ekspertyzy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obsługi geodezyjnej (wytyczenie punktów głównych, obsługa w trakcie realizacji), sporządzenie szkiców inwentaryzacyjnych robót zanikających, wykonanie szczegółowej inwentaryzacji powykonawczej wskazującej ilości wykonanych robót (powierzchnia i rodzaj 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Pr="00DE1BC3" w:rsidRDefault="00CC73D1" w:rsidP="00DE1BC3">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warunkami technicznymi gestorów poszczególnych sieci uzbrojenia. 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dnia 16 kwietnia 2004r. o wyrobach budowlanych (Dz. U. z 2014r., poz. 883 z </w:t>
      </w:r>
      <w:proofErr w:type="spellStart"/>
      <w:r w:rsidRPr="00351C34">
        <w:rPr>
          <w:rFonts w:ascii="Calibri" w:hAnsi="Calibri" w:cs="Tahoma"/>
          <w:sz w:val="23"/>
          <w:szCs w:val="23"/>
        </w:rPr>
        <w:t>późn</w:t>
      </w:r>
      <w:proofErr w:type="spellEnd"/>
      <w:r w:rsidRPr="00351C34">
        <w:rPr>
          <w:rFonts w:ascii="Calibri" w:hAnsi="Calibri" w:cs="Tahoma"/>
          <w:sz w:val="23"/>
          <w:szCs w:val="23"/>
        </w:rPr>
        <w:t>. zm.) oraz wymaganiom określonym w ST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robót określonymi w ST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D63CF7">
      <w:pPr>
        <w:numPr>
          <w:ilvl w:val="0"/>
          <w:numId w:val="10"/>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przekazania terenu budowy Zamawiający przekaże Wykonawcy, 1 egzemplarz dokumentacji projektowej oraz inne dokumenty niezbędne do wykonania zamówienia.</w:t>
      </w:r>
    </w:p>
    <w:p w:rsidR="00CC73D1" w:rsidRPr="00351C34" w:rsidRDefault="00CC73D1" w:rsidP="008876D3">
      <w:pPr>
        <w:pStyle w:val="Akapitzlist"/>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007063A3">
        <w:rPr>
          <w:rFonts w:ascii="Calibri" w:hAnsi="Calibri" w:cs="Tahoma"/>
          <w:b/>
          <w:sz w:val="23"/>
          <w:szCs w:val="23"/>
          <w:u w:val="single"/>
        </w:rPr>
        <w:t>28</w:t>
      </w:r>
      <w:bookmarkStart w:id="0" w:name="_GoBack"/>
      <w:bookmarkEnd w:id="0"/>
      <w:r w:rsidR="00B93A89">
        <w:rPr>
          <w:rFonts w:ascii="Calibri" w:hAnsi="Calibri" w:cs="Tahoma"/>
          <w:b/>
          <w:sz w:val="23"/>
          <w:szCs w:val="23"/>
          <w:u w:val="single"/>
        </w:rPr>
        <w:t>.11</w:t>
      </w:r>
      <w:r w:rsidR="005D54EF" w:rsidRPr="00351C34">
        <w:rPr>
          <w:rFonts w:ascii="Calibri" w:hAnsi="Calibri" w:cs="Tahoma"/>
          <w:b/>
          <w:sz w:val="23"/>
          <w:szCs w:val="23"/>
          <w:u w:val="single"/>
        </w:rPr>
        <w:t>.2018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t>Zakończenie realizacji zamówienia następuje w chwili zgłoszenia do odbioru, potwierdzonego protokołem odbioru.</w:t>
      </w:r>
    </w:p>
    <w:p w:rsidR="00283DCC" w:rsidRPr="00382E7D" w:rsidRDefault="00283DCC" w:rsidP="004E7216">
      <w:pPr>
        <w:pStyle w:val="Akapitzlist"/>
        <w:autoSpaceDE w:val="0"/>
        <w:autoSpaceDN w:val="0"/>
        <w:adjustRightInd w:val="0"/>
        <w:ind w:left="360"/>
        <w:jc w:val="both"/>
        <w:rPr>
          <w:rFonts w:ascii="Calibri" w:hAnsi="Calibri" w:cs="Tahoma"/>
          <w:sz w:val="16"/>
          <w:szCs w:val="16"/>
        </w:rPr>
      </w:pP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lastRenderedPageBreak/>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CC73D1" w:rsidP="00A3612B">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w ciągu  </w:t>
      </w:r>
      <w:r w:rsidRPr="00351C34">
        <w:rPr>
          <w:rFonts w:ascii="Calibri" w:hAnsi="Calibri" w:cs="Tahoma"/>
          <w:b/>
          <w:sz w:val="23"/>
          <w:szCs w:val="23"/>
        </w:rPr>
        <w:t>5 dni roboczych</w:t>
      </w:r>
      <w:r w:rsidRPr="00351C34">
        <w:rPr>
          <w:rFonts w:ascii="Calibri" w:hAnsi="Calibri" w:cs="Tahoma"/>
          <w:sz w:val="23"/>
          <w:szCs w:val="23"/>
        </w:rPr>
        <w:t xml:space="preserve"> od podpisania umowy dostarczy Zamawiającemu kosztorys ofertowy, wykonany w formie analogicznej do przedmiaru Zamawiającego stanowiącego załącznik do SIWZ, 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7B745B">
      <w:pPr>
        <w:pStyle w:val="Tekstpodstawowy"/>
        <w:numPr>
          <w:ilvl w:val="0"/>
          <w:numId w:val="12"/>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 xml:space="preserve">Cena obejmuje wszystkie prace określone w dokumentacji technicznej, </w:t>
      </w:r>
      <w:proofErr w:type="spellStart"/>
      <w:r w:rsidRPr="00351C34">
        <w:rPr>
          <w:rFonts w:ascii="Calibri" w:hAnsi="Calibri" w:cs="Tahoma"/>
          <w:snapToGrid w:val="0"/>
          <w:sz w:val="23"/>
          <w:szCs w:val="23"/>
        </w:rPr>
        <w:t>STWiORB</w:t>
      </w:r>
      <w:proofErr w:type="spellEnd"/>
      <w:r w:rsidRPr="00351C34">
        <w:rPr>
          <w:rFonts w:ascii="Calibri" w:hAnsi="Calibri" w:cs="Tahoma"/>
          <w:snapToGrid w:val="0"/>
          <w:sz w:val="23"/>
          <w:szCs w:val="23"/>
        </w:rPr>
        <w:t xml:space="preserve">, przedmiarze robót załączonym do zapytania ofertowego. Za roboty niewykonane, choć objęte kosztorysem ofertowym, wynagrodzenie Wykonawcy nie przysługuje. </w:t>
      </w:r>
    </w:p>
    <w:p w:rsidR="00CC73D1" w:rsidRPr="00351C34" w:rsidRDefault="00CC73D1" w:rsidP="008876D3">
      <w:pPr>
        <w:pStyle w:val="Akapitzlist"/>
        <w:numPr>
          <w:ilvl w:val="0"/>
          <w:numId w:val="12"/>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Pr="00351C34" w:rsidRDefault="00CC73D1" w:rsidP="0095736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CC73D1" w:rsidRPr="00351C34" w:rsidRDefault="00CC73D1" w:rsidP="00DD12D4">
      <w:pPr>
        <w:numPr>
          <w:ilvl w:val="0"/>
          <w:numId w:val="13"/>
        </w:numPr>
        <w:jc w:val="both"/>
        <w:rPr>
          <w:rFonts w:ascii="Calibri" w:hAnsi="Calibri"/>
          <w:sz w:val="23"/>
          <w:szCs w:val="23"/>
        </w:rPr>
      </w:pPr>
      <w:r w:rsidRPr="00351C34">
        <w:rPr>
          <w:rFonts w:ascii="Calibri" w:hAnsi="Calibri"/>
          <w:sz w:val="23"/>
          <w:szCs w:val="23"/>
        </w:rPr>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Należność Wykonawcy wynikająca ze złożonej faktury będzie przekazywana na konto wskazane przez Wykonawcę w fakturze, z zastrzeżeniem poniższych postanowień.</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 xml:space="preserve">przekazanie terenu budowy oraz dokumentacji projektowej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A84518">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robót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użycie materiałów gwarantujących odpowiednią jakość wykonania zamówienia oraz o parametrach technicznych i jakościowych nie gorszych niż określone w dokumentacji projektowej i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704B8C">
      <w:pPr>
        <w:pStyle w:val="Akapitzlist"/>
        <w:numPr>
          <w:ilvl w:val="0"/>
          <w:numId w:val="16"/>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zorganizowanie dozoru mienia i wszelkich wymaganych przepisami zabezpieczeń p.poż. na terenie budowy oraz ponoszenie za nie pełnej odpowiedzialności materialnej,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zabezpieczenie budowy przed kradzieżą i innymi ujemnymi oddziaływaniami i ponoszenia skutków finansowych z tego tytułu,</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bezzwłoczne powiadamianie na piśmie Zamawiającego o wszelkich możliwych wydarzeniach i okolicznościach mogących wpłynąć na opóźnienie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niezwłocznie zawiadomić Inwestora o wadach dokumentacji projektowej i wadach jakościowych materiałów, konstrukcji maszyn i urządzeń stanowiących przedmiot zamówienia,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przestrzeganie ogólnych wymagań, dotyczących robót w zakresie określonym w Specyfikacji Technicznej Wykonania i Odbioru Robót oraz obowiązujących normach i przepisach,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umowy w oparciu o Dokumentację projektową z uwzględnieniem wymagań określonych w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kontrola jakości materiałów i robót zgodnie z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skompletowanie i przedstawienie Zamawiającemu dokumentów pozwalających na ocenę prawidłowego wykonania przedmiotu odbioru częściowego i odbioru ostatecznego robót w zakresie określonym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 w terminach i w zakresie określonym w Specyfikacji Technicznej,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8876D3">
      <w:pPr>
        <w:numPr>
          <w:ilvl w:val="0"/>
          <w:numId w:val="16"/>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zobowiązany jest wykonywać wszystkie polecenia Zamawiającego (Nadzoru Inwestorskiego) wydawane zgodnie z przepisami prawa i wszystkimi postanowieniami Umowy. </w:t>
      </w:r>
    </w:p>
    <w:p w:rsidR="004E7216" w:rsidRPr="00351C34" w:rsidRDefault="00CC73D1" w:rsidP="00061B99">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4E7216" w:rsidRDefault="004E7216" w:rsidP="00061B99">
      <w:pPr>
        <w:autoSpaceDE w:val="0"/>
        <w:autoSpaceDN w:val="0"/>
        <w:adjustRightInd w:val="0"/>
        <w:rPr>
          <w:rFonts w:ascii="Calibri" w:hAnsi="Calibri" w:cs="Tahoma"/>
          <w:b/>
          <w:sz w:val="20"/>
          <w:szCs w:val="20"/>
        </w:rPr>
      </w:pPr>
    </w:p>
    <w:p w:rsidR="006D1889" w:rsidRDefault="006D1889" w:rsidP="00061B99">
      <w:pPr>
        <w:autoSpaceDE w:val="0"/>
        <w:autoSpaceDN w:val="0"/>
        <w:adjustRightInd w:val="0"/>
        <w:rPr>
          <w:rFonts w:ascii="Calibri" w:hAnsi="Calibri" w:cs="Tahoma"/>
          <w:b/>
          <w:sz w:val="20"/>
          <w:szCs w:val="20"/>
        </w:rPr>
      </w:pPr>
    </w:p>
    <w:p w:rsidR="006D1889" w:rsidRDefault="006D1889" w:rsidP="00061B99">
      <w:pPr>
        <w:autoSpaceDE w:val="0"/>
        <w:autoSpaceDN w:val="0"/>
        <w:adjustRightInd w:val="0"/>
        <w:rPr>
          <w:rFonts w:ascii="Calibri" w:hAnsi="Calibri" w:cs="Tahoma"/>
          <w:b/>
          <w:sz w:val="20"/>
          <w:szCs w:val="20"/>
        </w:rPr>
      </w:pPr>
    </w:p>
    <w:p w:rsidR="006D1889" w:rsidRDefault="006D1889" w:rsidP="00061B99">
      <w:pPr>
        <w:autoSpaceDE w:val="0"/>
        <w:autoSpaceDN w:val="0"/>
        <w:adjustRightInd w:val="0"/>
        <w:rPr>
          <w:rFonts w:ascii="Calibri" w:hAnsi="Calibri" w:cs="Tahoma"/>
          <w:b/>
          <w:sz w:val="20"/>
          <w:szCs w:val="20"/>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lastRenderedPageBreak/>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Następstwem zmian podanych w ust. 1 będzie sporządzenie odpowiedniego Aneksu do niniejszej umowy.</w:t>
      </w:r>
    </w:p>
    <w:p w:rsidR="00055094" w:rsidRPr="00351C34" w:rsidRDefault="00CC73D1" w:rsidP="00055094">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351C34">
        <w:rPr>
          <w:rFonts w:ascii="Calibri" w:hAnsi="Calibri" w:cs="Tahoma"/>
          <w:sz w:val="23"/>
          <w:szCs w:val="23"/>
        </w:rPr>
        <w:t>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w:t>
      </w:r>
      <w:proofErr w:type="spellStart"/>
      <w:r w:rsidRPr="00351C34">
        <w:rPr>
          <w:rFonts w:ascii="Calibri" w:hAnsi="Calibri" w:cs="Tahoma"/>
          <w:sz w:val="23"/>
          <w:szCs w:val="23"/>
        </w:rPr>
        <w:t>Sekocenbud</w:t>
      </w:r>
      <w:proofErr w:type="spellEnd"/>
      <w:r w:rsidRPr="00351C34">
        <w:rPr>
          <w:rFonts w:ascii="Calibri" w:hAnsi="Calibri" w:cs="Tahoma"/>
          <w:sz w:val="23"/>
          <w:szCs w:val="23"/>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 xml:space="preserve">koszty pośrednie </w:t>
      </w:r>
      <w:proofErr w:type="spellStart"/>
      <w:r w:rsidRPr="00351C34">
        <w:rPr>
          <w:rFonts w:ascii="Calibri" w:hAnsi="Calibri" w:cs="Tahoma"/>
          <w:sz w:val="23"/>
          <w:szCs w:val="23"/>
        </w:rPr>
        <w:t>Kp</w:t>
      </w:r>
      <w:proofErr w:type="spellEnd"/>
      <w:r w:rsidRPr="00351C34">
        <w:rPr>
          <w:rFonts w:ascii="Calibri" w:hAnsi="Calibri" w:cs="Tahoma"/>
          <w:sz w:val="23"/>
          <w:szCs w:val="23"/>
        </w:rPr>
        <w:t xml:space="preserve"> (od R+S)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8876D3">
      <w:pPr>
        <w:pStyle w:val="Akapitzlist"/>
        <w:numPr>
          <w:ilvl w:val="0"/>
          <w:numId w:val="18"/>
        </w:numPr>
        <w:jc w:val="both"/>
        <w:rPr>
          <w:rFonts w:ascii="Calibri" w:hAnsi="Calibri" w:cs="Tahoma"/>
          <w:snapToGrid w:val="0"/>
          <w:sz w:val="23"/>
          <w:szCs w:val="23"/>
        </w:rPr>
      </w:pPr>
      <w:r w:rsidRPr="00351C34">
        <w:rPr>
          <w:rFonts w:ascii="Calibri" w:hAnsi="Calibri" w:cs="Tahoma"/>
          <w:sz w:val="23"/>
          <w:szCs w:val="23"/>
        </w:rPr>
        <w:t>zysk (</w:t>
      </w:r>
      <w:proofErr w:type="spellStart"/>
      <w:r w:rsidRPr="00351C34">
        <w:rPr>
          <w:rFonts w:ascii="Calibri" w:hAnsi="Calibri" w:cs="Tahoma"/>
          <w:sz w:val="23"/>
          <w:szCs w:val="23"/>
        </w:rPr>
        <w:t>R+S+Kp</w:t>
      </w:r>
      <w:proofErr w:type="spellEnd"/>
      <w:r w:rsidRPr="00351C34">
        <w:rPr>
          <w:rFonts w:ascii="Calibri" w:hAnsi="Calibri" w:cs="Tahoma"/>
          <w:sz w:val="23"/>
          <w:szCs w:val="23"/>
        </w:rPr>
        <w:t>) - …….. .</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B73139">
      <w:pPr>
        <w:numPr>
          <w:ilvl w:val="0"/>
          <w:numId w:val="17"/>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t>Zamawiający zastrzega, że zlecenie robót dodatkowych nastąpi w formie aneksu do umowy, na podstawie protokołu konieczności zaakceptowanego przez Inwestora.</w:t>
      </w:r>
    </w:p>
    <w:p w:rsidR="00CC73D1" w:rsidRPr="00351C34" w:rsidRDefault="00CC73D1" w:rsidP="008876D3">
      <w:pPr>
        <w:pStyle w:val="Akapitzlist"/>
        <w:numPr>
          <w:ilvl w:val="0"/>
          <w:numId w:val="17"/>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0878A7">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8876D3">
      <w:pPr>
        <w:numPr>
          <w:ilvl w:val="0"/>
          <w:numId w:val="19"/>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8876D3">
      <w:pPr>
        <w:pStyle w:val="Tekstpodstawowywcity"/>
        <w:numPr>
          <w:ilvl w:val="0"/>
          <w:numId w:val="19"/>
        </w:numPr>
        <w:spacing w:after="0"/>
        <w:ind w:left="284" w:hanging="284"/>
        <w:jc w:val="both"/>
        <w:rPr>
          <w:rFonts w:ascii="Calibri" w:hAnsi="Calibri" w:cs="Tahoma"/>
          <w:sz w:val="23"/>
          <w:szCs w:val="23"/>
        </w:rPr>
      </w:pPr>
      <w:r w:rsidRPr="00351C34">
        <w:rPr>
          <w:rFonts w:ascii="Calibri" w:hAnsi="Calibri" w:cs="Tahoma"/>
          <w:sz w:val="23"/>
          <w:szCs w:val="23"/>
        </w:rPr>
        <w:t>Zamawiający przewiduje możliwość dokonania zmian postanowień zawartej umowy w stosunku do treści oferty, na podstawie, której dokonano wyboru Wykonawcy. Zmiana, o której mowa jest możliwa, gdy:</w:t>
      </w:r>
    </w:p>
    <w:p w:rsidR="00CC73D1" w:rsidRPr="00351C34" w:rsidRDefault="00CC73D1" w:rsidP="008876D3">
      <w:pPr>
        <w:pStyle w:val="Tekstpodstawowywcity"/>
        <w:widowControl w:val="0"/>
        <w:numPr>
          <w:ilvl w:val="0"/>
          <w:numId w:val="20"/>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izje elementów projektowanych 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8876D3">
      <w:pPr>
        <w:pStyle w:val="Tekstpodstawowywcity"/>
        <w:numPr>
          <w:ilvl w:val="0"/>
          <w:numId w:val="20"/>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raz zwiększenia 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lastRenderedPageBreak/>
        <w:t>wynikających ze zmian w ustawodawstwie mających wpływ na wykonanie oraz wycenę przedmiotu umowy poprzez dostosowanie treści umowy do obligatoryjnych uregulowań zmienionych przepisów,</w:t>
      </w:r>
    </w:p>
    <w:p w:rsidR="00CC73D1" w:rsidRPr="00351C34" w:rsidRDefault="00CC73D1" w:rsidP="008876D3">
      <w:pPr>
        <w:pStyle w:val="Akapitzlist"/>
        <w:numPr>
          <w:ilvl w:val="0"/>
          <w:numId w:val="20"/>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emożliwia wykonawcy wykonanie 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terroryzm, rewolucja, przewrót wojskowy lub cywilny, wojna domowa,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02725A" w:rsidP="008876D3">
      <w:pPr>
        <w:numPr>
          <w:ilvl w:val="1"/>
          <w:numId w:val="21"/>
        </w:numPr>
        <w:tabs>
          <w:tab w:val="clear" w:pos="1440"/>
        </w:tabs>
        <w:ind w:left="851" w:hanging="284"/>
        <w:jc w:val="both"/>
        <w:rPr>
          <w:rFonts w:ascii="Calibri" w:hAnsi="Calibri" w:cs="Tahoma"/>
          <w:sz w:val="23"/>
          <w:szCs w:val="23"/>
        </w:rPr>
      </w:pPr>
      <w:r>
        <w:rPr>
          <w:rFonts w:ascii="Calibri" w:hAnsi="Calibri" w:cs="Tahoma"/>
          <w:sz w:val="23"/>
          <w:szCs w:val="23"/>
        </w:rPr>
        <w:t xml:space="preserve"> </w:t>
      </w:r>
      <w:r w:rsidR="00CC73D1" w:rsidRPr="00351C34">
        <w:rPr>
          <w:rFonts w:ascii="Calibri" w:hAnsi="Calibri" w:cs="Tahoma"/>
          <w:sz w:val="23"/>
          <w:szCs w:val="23"/>
        </w:rPr>
        <w:t>inne wydarzenia losowe.</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8876D3">
      <w:pPr>
        <w:pStyle w:val="Akapitzlist"/>
        <w:numPr>
          <w:ilvl w:val="0"/>
          <w:numId w:val="19"/>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 Wykonawca zobowiązany jest zapewnić wykonanie i kierowanie robotami specjalistycznymi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Wykonawca ustanawia kierownika budowy,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Wykonawca zawiadomi Zamawiającego o zakończeniu robót i gotowości do odbioru powiadomieniem na piśmie z 3 dniowym wyprzedzeniem.</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Wraz ze zgłoszeniem gotowości do odbioru końcowego robót Wykonawca przedłoży Zamawiającemu wszelkie dokumenty pozwalające na ocenę prawidłowości wykonania przedmiotu umowy, m. in.:</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oświadczenie kierownika robót o zgodności wykonanych prac z zapytaniem ofertowym i dokumentacją projektową oraz o uporządkowaniu placu budowy i terenów przyległych,</w:t>
      </w:r>
    </w:p>
    <w:p w:rsidR="00CC73D1" w:rsidRPr="00450701" w:rsidRDefault="00CC73D1" w:rsidP="00450701">
      <w:pPr>
        <w:pStyle w:val="WW-Tekstpodstawowy2"/>
        <w:numPr>
          <w:ilvl w:val="0"/>
          <w:numId w:val="40"/>
        </w:numPr>
        <w:suppressAutoHyphens w:val="0"/>
        <w:ind w:left="426"/>
        <w:rPr>
          <w:rFonts w:ascii="Calibri" w:hAnsi="Calibri" w:cs="Tahoma"/>
          <w:bCs/>
          <w:color w:val="000000"/>
          <w:szCs w:val="24"/>
        </w:rPr>
      </w:pPr>
      <w:r w:rsidRPr="00351C34">
        <w:rPr>
          <w:rFonts w:ascii="Calibri" w:hAnsi="Calibri" w:cs="Tahoma"/>
          <w:sz w:val="23"/>
          <w:szCs w:val="23"/>
        </w:rPr>
        <w:t>świadectwa jakości, certyfikaty oraz świadectwa wykonania prób i atesty na zastosowane i wbudowane prefa</w:t>
      </w:r>
      <w:r w:rsidR="00991ABF" w:rsidRPr="00351C34">
        <w:rPr>
          <w:rFonts w:ascii="Calibri" w:hAnsi="Calibri" w:cs="Tahoma"/>
          <w:sz w:val="23"/>
          <w:szCs w:val="23"/>
        </w:rPr>
        <w:t xml:space="preserve">brykaty, materiały i urządzenia (w tym </w:t>
      </w:r>
      <w:r w:rsidR="00991ABF" w:rsidRPr="00351C34">
        <w:rPr>
          <w:rFonts w:ascii="Calibri" w:hAnsi="Calibri" w:cs="Tahoma"/>
          <w:bCs/>
          <w:sz w:val="23"/>
          <w:szCs w:val="23"/>
        </w:rPr>
        <w:t xml:space="preserve">certyfikaty zgodności potwierdzające, że </w:t>
      </w:r>
      <w:r w:rsidR="00991ABF" w:rsidRPr="00351C34">
        <w:rPr>
          <w:rFonts w:ascii="Calibri" w:hAnsi="Calibri" w:cs="Tahoma"/>
          <w:bCs/>
          <w:sz w:val="23"/>
          <w:szCs w:val="23"/>
        </w:rPr>
        <w:lastRenderedPageBreak/>
        <w:t>urządzenia spełniają wymagania bezpieczeństwa za</w:t>
      </w:r>
      <w:r w:rsidR="00450701">
        <w:rPr>
          <w:rFonts w:ascii="Calibri" w:hAnsi="Calibri" w:cs="Tahoma"/>
          <w:bCs/>
          <w:sz w:val="23"/>
          <w:szCs w:val="23"/>
        </w:rPr>
        <w:t xml:space="preserve">warte w </w:t>
      </w:r>
      <w:r w:rsidR="00991ABF" w:rsidRPr="00351C34">
        <w:rPr>
          <w:rFonts w:ascii="Calibri" w:hAnsi="Calibri" w:cs="Tahoma"/>
          <w:bCs/>
          <w:sz w:val="23"/>
          <w:szCs w:val="23"/>
        </w:rPr>
        <w:t>normac</w:t>
      </w:r>
      <w:r w:rsidR="00450701">
        <w:rPr>
          <w:rFonts w:ascii="Calibri" w:hAnsi="Calibri" w:cs="Tahoma"/>
          <w:bCs/>
          <w:sz w:val="23"/>
          <w:szCs w:val="23"/>
        </w:rPr>
        <w:t>h PN-EN 16630:2015</w:t>
      </w:r>
      <w:r w:rsidR="00F936EF">
        <w:rPr>
          <w:rFonts w:ascii="Calibri" w:hAnsi="Calibri" w:cs="Tahoma"/>
          <w:bCs/>
          <w:szCs w:val="24"/>
        </w:rPr>
        <w:t xml:space="preserve">,                                 </w:t>
      </w:r>
      <w:r w:rsidR="00470496">
        <w:rPr>
          <w:rFonts w:ascii="Calibri" w:hAnsi="Calibri" w:cs="Tahoma"/>
          <w:bCs/>
          <w:szCs w:val="24"/>
        </w:rPr>
        <w:t>PN-EN 1176 i PN-EN 1177 oraz posiadają atesty PZH.</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8876D3">
      <w:pPr>
        <w:numPr>
          <w:ilvl w:val="0"/>
          <w:numId w:val="3"/>
        </w:numPr>
        <w:jc w:val="both"/>
        <w:rPr>
          <w:rFonts w:ascii="Calibri" w:hAnsi="Calibri" w:cs="Tahoma"/>
          <w:strike/>
          <w:sz w:val="23"/>
          <w:szCs w:val="23"/>
        </w:rPr>
      </w:pPr>
      <w:r w:rsidRPr="00351C34">
        <w:rPr>
          <w:rFonts w:ascii="Calibri" w:hAnsi="Calibri" w:cs="Tahoma"/>
          <w:sz w:val="23"/>
          <w:szCs w:val="23"/>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D63CF7">
      <w:pPr>
        <w:numPr>
          <w:ilvl w:val="0"/>
          <w:numId w:val="5"/>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8876D3">
      <w:pPr>
        <w:numPr>
          <w:ilvl w:val="0"/>
          <w:numId w:val="5"/>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8876D3">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CE04DD">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t>liczony od upływu terminu wyznaczonego na usunięcie wad zgodnie z postanowieniami § 14 umowy,</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641157" w:rsidRDefault="00641157" w:rsidP="00641157">
      <w:pPr>
        <w:pStyle w:val="Akapitzlist"/>
        <w:autoSpaceDE w:val="0"/>
        <w:autoSpaceDN w:val="0"/>
        <w:adjustRightInd w:val="0"/>
        <w:jc w:val="both"/>
        <w:rPr>
          <w:rFonts w:ascii="Calibri" w:hAnsi="Calibri" w:cs="Tahoma"/>
          <w:sz w:val="23"/>
          <w:szCs w:val="23"/>
        </w:rPr>
      </w:pPr>
    </w:p>
    <w:p w:rsidR="00641157" w:rsidRDefault="00641157" w:rsidP="00641157">
      <w:pPr>
        <w:pStyle w:val="Akapitzlist"/>
        <w:autoSpaceDE w:val="0"/>
        <w:autoSpaceDN w:val="0"/>
        <w:adjustRightInd w:val="0"/>
        <w:jc w:val="both"/>
        <w:rPr>
          <w:rFonts w:ascii="Calibri" w:hAnsi="Calibri" w:cs="Tahoma"/>
          <w:sz w:val="23"/>
          <w:szCs w:val="23"/>
        </w:rPr>
      </w:pPr>
    </w:p>
    <w:p w:rsidR="00F936EF" w:rsidRPr="00351C34" w:rsidRDefault="00F936EF" w:rsidP="00641157">
      <w:pPr>
        <w:pStyle w:val="Akapitzlist"/>
        <w:autoSpaceDE w:val="0"/>
        <w:autoSpaceDN w:val="0"/>
        <w:adjustRightInd w:val="0"/>
        <w:jc w:val="both"/>
        <w:rPr>
          <w:rFonts w:ascii="Calibri" w:hAnsi="Calibri" w:cs="Tahoma"/>
          <w:sz w:val="23"/>
          <w:szCs w:val="23"/>
        </w:rPr>
      </w:pP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lastRenderedPageBreak/>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zastrzega sobie prawo do odszkodowania przekraczającego wysokość kar umownych do wysokości rzeczywiście poniesionej szkody i utraconych korzyści.</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16</w:t>
      </w:r>
    </w:p>
    <w:p w:rsidR="00CC73D1" w:rsidRPr="00351C34" w:rsidRDefault="00CC73D1" w:rsidP="008876D3">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F36196">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Bieg okresu gwarancji rozpoczyna się:</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Default="00CC73D1" w:rsidP="00061B99">
      <w:pPr>
        <w:autoSpaceDE w:val="0"/>
        <w:autoSpaceDN w:val="0"/>
        <w:adjustRightInd w:val="0"/>
        <w:ind w:left="360" w:hanging="360"/>
        <w:jc w:val="both"/>
        <w:rPr>
          <w:rFonts w:ascii="Calibri" w:hAnsi="Calibri" w:cs="Tahoma"/>
          <w:sz w:val="12"/>
          <w:szCs w:val="12"/>
        </w:rPr>
      </w:pPr>
    </w:p>
    <w:p w:rsidR="00DA1F5B" w:rsidRDefault="00DA1F5B" w:rsidP="00061B99">
      <w:pPr>
        <w:autoSpaceDE w:val="0"/>
        <w:autoSpaceDN w:val="0"/>
        <w:adjustRightInd w:val="0"/>
        <w:ind w:left="360" w:hanging="360"/>
        <w:jc w:val="both"/>
        <w:rPr>
          <w:rFonts w:ascii="Calibri" w:hAnsi="Calibri" w:cs="Tahoma"/>
          <w:sz w:val="12"/>
          <w:szCs w:val="12"/>
        </w:rPr>
      </w:pPr>
    </w:p>
    <w:p w:rsidR="00DA1F5B" w:rsidRPr="00641157" w:rsidRDefault="00824D98" w:rsidP="00061B99">
      <w:pPr>
        <w:autoSpaceDE w:val="0"/>
        <w:autoSpaceDN w:val="0"/>
        <w:adjustRightInd w:val="0"/>
        <w:ind w:left="360" w:hanging="360"/>
        <w:jc w:val="both"/>
        <w:rPr>
          <w:rFonts w:ascii="Calibri" w:hAnsi="Calibri" w:cs="Tahoma"/>
          <w:sz w:val="12"/>
          <w:szCs w:val="12"/>
        </w:rPr>
      </w:pPr>
      <w:r>
        <w:rPr>
          <w:rFonts w:ascii="Calibri" w:hAnsi="Calibri" w:cs="Tahoma"/>
          <w:sz w:val="12"/>
          <w:szCs w:val="12"/>
        </w:rPr>
        <w:t>-</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lastRenderedPageBreak/>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Zabezpieczenie należytego wykonania umowy będzie zwrócone Wykonawcy w terminach i wysokościach jak niżej:</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realizuje roboty przewidziane niniejszą umową w sposób niezgodny </w:t>
      </w:r>
      <w:r w:rsidRPr="00351C34">
        <w:rPr>
          <w:rFonts w:ascii="Calibri" w:hAnsi="Calibri" w:cs="Tahoma"/>
          <w:sz w:val="23"/>
          <w:szCs w:val="23"/>
        </w:rPr>
        <w:br/>
        <w:t>z Dokumentacją projektową, ST, wskazaniami Zamawiającego lub niniejsza umową,</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1671E3">
      <w:pPr>
        <w:numPr>
          <w:ilvl w:val="0"/>
          <w:numId w:val="29"/>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zgłosi do dokonania przez Zamawiającego odbioru robót przerwanych oraz robót zabezpieczających, jeżeli odstąpienie od umowy, nastąpiło z przyczyn, za które Wykonawca nie odpowiada,</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Ubezpieczeniu podlegają w szczególności:</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Pr="008D1EC4"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21</w:t>
      </w:r>
    </w:p>
    <w:p w:rsidR="00CC73D1" w:rsidRPr="00351C34" w:rsidRDefault="00CC73D1" w:rsidP="00F06F40">
      <w:pPr>
        <w:pStyle w:val="Akapitzlist"/>
        <w:numPr>
          <w:ilvl w:val="0"/>
          <w:numId w:val="36"/>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757E0A" w:rsidP="005A0E6A">
      <w:pPr>
        <w:jc w:val="both"/>
        <w:rPr>
          <w:rFonts w:ascii="Calibri" w:hAnsi="Calibri" w:cs="Arial"/>
          <w:sz w:val="18"/>
          <w:szCs w:val="18"/>
        </w:rPr>
      </w:pPr>
      <w:r>
        <w:rPr>
          <w:rFonts w:ascii="Calibri" w:hAnsi="Calibri" w:cs="Arial"/>
          <w:sz w:val="18"/>
          <w:szCs w:val="18"/>
        </w:rPr>
        <w:t>Halina Ruczyńska</w:t>
      </w:r>
    </w:p>
    <w:p w:rsidR="00757E0A" w:rsidRDefault="00757E0A" w:rsidP="005A0E6A">
      <w:pPr>
        <w:jc w:val="both"/>
        <w:rPr>
          <w:rFonts w:ascii="Calibri" w:hAnsi="Calibri" w:cs="Arial"/>
          <w:sz w:val="18"/>
          <w:szCs w:val="18"/>
        </w:rPr>
      </w:pPr>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CC73D1" w:rsidP="004F1581">
      <w:pPr>
        <w:jc w:val="both"/>
        <w:rPr>
          <w:rFonts w:ascii="Calibri" w:hAnsi="Calibri" w:cs="Arial"/>
          <w:sz w:val="18"/>
          <w:szCs w:val="18"/>
        </w:rPr>
      </w:pPr>
      <w:r>
        <w:rPr>
          <w:rFonts w:ascii="Calibri" w:hAnsi="Calibri" w:cs="Arial"/>
          <w:sz w:val="18"/>
          <w:szCs w:val="18"/>
        </w:rPr>
        <w:t xml:space="preserve">Tomasz </w:t>
      </w:r>
      <w:proofErr w:type="spellStart"/>
      <w:r>
        <w:rPr>
          <w:rFonts w:ascii="Calibri" w:hAnsi="Calibri" w:cs="Arial"/>
          <w:sz w:val="18"/>
          <w:szCs w:val="18"/>
        </w:rPr>
        <w:t>Wrzosek</w:t>
      </w:r>
      <w:proofErr w:type="spellEnd"/>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7063A3">
      <w:rPr>
        <w:rFonts w:ascii="Calibri" w:hAnsi="Calibri"/>
        <w:noProof/>
        <w:sz w:val="20"/>
        <w:szCs w:val="20"/>
      </w:rPr>
      <w:t>2</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7063A3">
      <w:rPr>
        <w:rFonts w:ascii="Calibri" w:hAnsi="Calibri"/>
        <w:noProof/>
        <w:sz w:val="20"/>
        <w:szCs w:val="20"/>
      </w:rPr>
      <w:t>10</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7063A3">
      <w:rPr>
        <w:rFonts w:ascii="Calibri" w:hAnsi="Calibri"/>
        <w:noProof/>
        <w:sz w:val="20"/>
        <w:szCs w:val="20"/>
      </w:rPr>
      <w:t>3</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7063A3">
      <w:rPr>
        <w:rFonts w:ascii="Calibri" w:hAnsi="Calibri"/>
        <w:noProof/>
        <w:sz w:val="20"/>
        <w:szCs w:val="20"/>
      </w:rPr>
      <w:t>10</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7592159"/>
    <w:multiLevelType w:val="hybridMultilevel"/>
    <w:tmpl w:val="7D88585C"/>
    <w:lvl w:ilvl="0" w:tplc="04150011">
      <w:start w:val="1"/>
      <w:numFmt w:val="decimal"/>
      <w:lvlText w:val="%1)"/>
      <w:lvlJc w:val="left"/>
      <w:pPr>
        <w:ind w:left="709" w:hanging="360"/>
      </w:pPr>
      <w:rPr>
        <w:rFonts w:cs="Times New Roman"/>
      </w:rPr>
    </w:lvl>
    <w:lvl w:ilvl="1" w:tplc="FD80D2CA">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3" w15:restartNumberingAfterBreak="0">
    <w:nsid w:val="09BF06C6"/>
    <w:multiLevelType w:val="hybridMultilevel"/>
    <w:tmpl w:val="095C4D2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E807760"/>
    <w:multiLevelType w:val="hybridMultilevel"/>
    <w:tmpl w:val="DEACFE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2C455CB"/>
    <w:multiLevelType w:val="hybridMultilevel"/>
    <w:tmpl w:val="1D9072F6"/>
    <w:lvl w:ilvl="0" w:tplc="FD80D2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EA05BB"/>
    <w:multiLevelType w:val="multilevel"/>
    <w:tmpl w:val="2B5A87D4"/>
    <w:lvl w:ilvl="0">
      <w:start w:val="1"/>
      <w:numFmt w:val="decimal"/>
      <w:lvlText w:val="%1."/>
      <w:lvlJc w:val="left"/>
      <w:pPr>
        <w:tabs>
          <w:tab w:val="num" w:pos="360"/>
        </w:tabs>
        <w:ind w:left="360" w:hanging="360"/>
      </w:pPr>
      <w:rPr>
        <w:rFonts w:ascii="Calibri" w:hAnsi="Calibri" w:cs="Tahoma" w:hint="default"/>
        <w:b w:val="0"/>
      </w:rPr>
    </w:lvl>
    <w:lvl w:ilvl="1">
      <w:start w:val="4"/>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15"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8"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5" w15:restartNumberingAfterBreak="0">
    <w:nsid w:val="43CD54BA"/>
    <w:multiLevelType w:val="hybridMultilevel"/>
    <w:tmpl w:val="56567FC8"/>
    <w:lvl w:ilvl="0" w:tplc="0415000F">
      <w:start w:val="1"/>
      <w:numFmt w:val="decimal"/>
      <w:lvlText w:val="%1."/>
      <w:lvlJc w:val="left"/>
      <w:pPr>
        <w:ind w:left="360" w:hanging="360"/>
      </w:pPr>
      <w:rPr>
        <w:rFonts w:cs="Times New Roman"/>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5162817"/>
    <w:multiLevelType w:val="hybridMultilevel"/>
    <w:tmpl w:val="58AC34EE"/>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14615D"/>
    <w:multiLevelType w:val="hybridMultilevel"/>
    <w:tmpl w:val="EC98012E"/>
    <w:lvl w:ilvl="0" w:tplc="FD80D2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481F044A"/>
    <w:multiLevelType w:val="hybridMultilevel"/>
    <w:tmpl w:val="6548F18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33"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34" w15:restartNumberingAfterBreak="0">
    <w:nsid w:val="4F215F3B"/>
    <w:multiLevelType w:val="hybridMultilevel"/>
    <w:tmpl w:val="D93088D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73413"/>
    <w:multiLevelType w:val="hybridMultilevel"/>
    <w:tmpl w:val="017673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A7370BE"/>
    <w:multiLevelType w:val="hybridMultilevel"/>
    <w:tmpl w:val="C4AC7CBA"/>
    <w:lvl w:ilvl="0" w:tplc="75DE6890">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4"/>
  </w:num>
  <w:num w:numId="2">
    <w:abstractNumId w:val="41"/>
  </w:num>
  <w:num w:numId="3">
    <w:abstractNumId w:val="24"/>
  </w:num>
  <w:num w:numId="4">
    <w:abstractNumId w:val="17"/>
  </w:num>
  <w:num w:numId="5">
    <w:abstractNumId w:val="32"/>
  </w:num>
  <w:num w:numId="6">
    <w:abstractNumId w:val="8"/>
  </w:num>
  <w:num w:numId="7">
    <w:abstractNumId w:val="15"/>
  </w:num>
  <w:num w:numId="8">
    <w:abstractNumId w:val="28"/>
  </w:num>
  <w:num w:numId="9">
    <w:abstractNumId w:val="16"/>
  </w:num>
  <w:num w:numId="10">
    <w:abstractNumId w:val="44"/>
  </w:num>
  <w:num w:numId="11">
    <w:abstractNumId w:val="37"/>
  </w:num>
  <w:num w:numId="12">
    <w:abstractNumId w:val="45"/>
  </w:num>
  <w:num w:numId="13">
    <w:abstractNumId w:val="4"/>
  </w:num>
  <w:num w:numId="14">
    <w:abstractNumId w:val="36"/>
  </w:num>
  <w:num w:numId="15">
    <w:abstractNumId w:val="10"/>
  </w:num>
  <w:num w:numId="16">
    <w:abstractNumId w:val="35"/>
  </w:num>
  <w:num w:numId="17">
    <w:abstractNumId w:val="0"/>
  </w:num>
  <w:num w:numId="18">
    <w:abstractNumId w:val="31"/>
  </w:num>
  <w:num w:numId="19">
    <w:abstractNumId w:val="1"/>
  </w:num>
  <w:num w:numId="20">
    <w:abstractNumId w:val="11"/>
  </w:num>
  <w:num w:numId="21">
    <w:abstractNumId w:val="39"/>
  </w:num>
  <w:num w:numId="22">
    <w:abstractNumId w:val="43"/>
  </w:num>
  <w:num w:numId="23">
    <w:abstractNumId w:val="18"/>
  </w:num>
  <w:num w:numId="24">
    <w:abstractNumId w:val="40"/>
  </w:num>
  <w:num w:numId="25">
    <w:abstractNumId w:val="7"/>
  </w:num>
  <w:num w:numId="26">
    <w:abstractNumId w:val="22"/>
  </w:num>
  <w:num w:numId="27">
    <w:abstractNumId w:val="26"/>
  </w:num>
  <w:num w:numId="28">
    <w:abstractNumId w:val="6"/>
  </w:num>
  <w:num w:numId="29">
    <w:abstractNumId w:val="19"/>
  </w:num>
  <w:num w:numId="30">
    <w:abstractNumId w:val="38"/>
  </w:num>
  <w:num w:numId="31">
    <w:abstractNumId w:val="20"/>
  </w:num>
  <w:num w:numId="32">
    <w:abstractNumId w:val="47"/>
  </w:num>
  <w:num w:numId="33">
    <w:abstractNumId w:val="12"/>
  </w:num>
  <w:num w:numId="34">
    <w:abstractNumId w:val="23"/>
  </w:num>
  <w:num w:numId="35">
    <w:abstractNumId w:val="21"/>
  </w:num>
  <w:num w:numId="36">
    <w:abstractNumId w:val="9"/>
  </w:num>
  <w:num w:numId="37">
    <w:abstractNumId w:val="25"/>
  </w:num>
  <w:num w:numId="38">
    <w:abstractNumId w:val="27"/>
  </w:num>
  <w:num w:numId="39">
    <w:abstractNumId w:val="2"/>
  </w:num>
  <w:num w:numId="40">
    <w:abstractNumId w:val="33"/>
  </w:num>
  <w:num w:numId="41">
    <w:abstractNumId w:val="3"/>
  </w:num>
  <w:num w:numId="42">
    <w:abstractNumId w:val="29"/>
  </w:num>
  <w:num w:numId="43">
    <w:abstractNumId w:val="5"/>
  </w:num>
  <w:num w:numId="44">
    <w:abstractNumId w:val="48"/>
  </w:num>
  <w:num w:numId="45">
    <w:abstractNumId w:val="13"/>
  </w:num>
  <w:num w:numId="46">
    <w:abstractNumId w:val="42"/>
  </w:num>
  <w:num w:numId="47">
    <w:abstractNumId w:val="30"/>
  </w:num>
  <w:num w:numId="48">
    <w:abstractNumId w:val="14"/>
  </w:num>
  <w:num w:numId="49">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2A"/>
    <w:rsid w:val="0000005F"/>
    <w:rsid w:val="00003ACF"/>
    <w:rsid w:val="00013E58"/>
    <w:rsid w:val="00020351"/>
    <w:rsid w:val="00022E7E"/>
    <w:rsid w:val="0002725A"/>
    <w:rsid w:val="0003176A"/>
    <w:rsid w:val="00031C13"/>
    <w:rsid w:val="0003488F"/>
    <w:rsid w:val="00036727"/>
    <w:rsid w:val="000403CC"/>
    <w:rsid w:val="00044253"/>
    <w:rsid w:val="000536A3"/>
    <w:rsid w:val="00053A76"/>
    <w:rsid w:val="0005476F"/>
    <w:rsid w:val="00055094"/>
    <w:rsid w:val="00061101"/>
    <w:rsid w:val="00061B99"/>
    <w:rsid w:val="00061CEB"/>
    <w:rsid w:val="00063F27"/>
    <w:rsid w:val="00075B06"/>
    <w:rsid w:val="00077D66"/>
    <w:rsid w:val="00081E68"/>
    <w:rsid w:val="00085D11"/>
    <w:rsid w:val="0008612A"/>
    <w:rsid w:val="0008691C"/>
    <w:rsid w:val="000878A7"/>
    <w:rsid w:val="00093639"/>
    <w:rsid w:val="000957DF"/>
    <w:rsid w:val="00095B79"/>
    <w:rsid w:val="00095EE5"/>
    <w:rsid w:val="000961E4"/>
    <w:rsid w:val="000A35D9"/>
    <w:rsid w:val="000B042E"/>
    <w:rsid w:val="000B09AE"/>
    <w:rsid w:val="000B3ABA"/>
    <w:rsid w:val="000C2731"/>
    <w:rsid w:val="000C3A0A"/>
    <w:rsid w:val="000C65A3"/>
    <w:rsid w:val="000C6DDD"/>
    <w:rsid w:val="000D1735"/>
    <w:rsid w:val="000D3AC1"/>
    <w:rsid w:val="000D7666"/>
    <w:rsid w:val="000E3ABA"/>
    <w:rsid w:val="000F1FCF"/>
    <w:rsid w:val="00100979"/>
    <w:rsid w:val="00100A81"/>
    <w:rsid w:val="001034D8"/>
    <w:rsid w:val="0010374D"/>
    <w:rsid w:val="0010655B"/>
    <w:rsid w:val="001074BB"/>
    <w:rsid w:val="0011336E"/>
    <w:rsid w:val="00113D52"/>
    <w:rsid w:val="0011464C"/>
    <w:rsid w:val="0011770F"/>
    <w:rsid w:val="001269BB"/>
    <w:rsid w:val="0013288C"/>
    <w:rsid w:val="00132ED2"/>
    <w:rsid w:val="00133C90"/>
    <w:rsid w:val="00134B9E"/>
    <w:rsid w:val="001363A5"/>
    <w:rsid w:val="001462B3"/>
    <w:rsid w:val="0015090C"/>
    <w:rsid w:val="00150D13"/>
    <w:rsid w:val="00156473"/>
    <w:rsid w:val="001573AB"/>
    <w:rsid w:val="00160C06"/>
    <w:rsid w:val="00163477"/>
    <w:rsid w:val="00164321"/>
    <w:rsid w:val="00167191"/>
    <w:rsid w:val="001671E3"/>
    <w:rsid w:val="00172FE6"/>
    <w:rsid w:val="0017610F"/>
    <w:rsid w:val="001808AA"/>
    <w:rsid w:val="00181594"/>
    <w:rsid w:val="00183019"/>
    <w:rsid w:val="00184434"/>
    <w:rsid w:val="00184F4C"/>
    <w:rsid w:val="00185FC4"/>
    <w:rsid w:val="00186C38"/>
    <w:rsid w:val="00190F37"/>
    <w:rsid w:val="00191D5A"/>
    <w:rsid w:val="0019262F"/>
    <w:rsid w:val="001B3501"/>
    <w:rsid w:val="001B38A5"/>
    <w:rsid w:val="001B74C9"/>
    <w:rsid w:val="001C2007"/>
    <w:rsid w:val="001C20D9"/>
    <w:rsid w:val="001C21A9"/>
    <w:rsid w:val="001C6FD4"/>
    <w:rsid w:val="001D0D49"/>
    <w:rsid w:val="001D44D1"/>
    <w:rsid w:val="001D6473"/>
    <w:rsid w:val="001D6516"/>
    <w:rsid w:val="001E177B"/>
    <w:rsid w:val="001E1AE7"/>
    <w:rsid w:val="001F27F7"/>
    <w:rsid w:val="001F32F0"/>
    <w:rsid w:val="001F430A"/>
    <w:rsid w:val="001F440C"/>
    <w:rsid w:val="001F4902"/>
    <w:rsid w:val="002011A8"/>
    <w:rsid w:val="00201B66"/>
    <w:rsid w:val="00204E97"/>
    <w:rsid w:val="00205F2C"/>
    <w:rsid w:val="00211356"/>
    <w:rsid w:val="002134C6"/>
    <w:rsid w:val="002138D5"/>
    <w:rsid w:val="002201D4"/>
    <w:rsid w:val="00220E86"/>
    <w:rsid w:val="00222B8A"/>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3DCC"/>
    <w:rsid w:val="00284469"/>
    <w:rsid w:val="00285FCB"/>
    <w:rsid w:val="002877F3"/>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81"/>
    <w:rsid w:val="00307A8B"/>
    <w:rsid w:val="0031379B"/>
    <w:rsid w:val="00314EE4"/>
    <w:rsid w:val="0031606A"/>
    <w:rsid w:val="00316FAC"/>
    <w:rsid w:val="00317B8A"/>
    <w:rsid w:val="003255E7"/>
    <w:rsid w:val="00325952"/>
    <w:rsid w:val="003270B9"/>
    <w:rsid w:val="00335995"/>
    <w:rsid w:val="00337A32"/>
    <w:rsid w:val="00345803"/>
    <w:rsid w:val="00347EF9"/>
    <w:rsid w:val="00347FE9"/>
    <w:rsid w:val="00350039"/>
    <w:rsid w:val="0035067C"/>
    <w:rsid w:val="00351804"/>
    <w:rsid w:val="00351C34"/>
    <w:rsid w:val="00354531"/>
    <w:rsid w:val="0035680E"/>
    <w:rsid w:val="00360F37"/>
    <w:rsid w:val="00362068"/>
    <w:rsid w:val="00362B0E"/>
    <w:rsid w:val="0036724E"/>
    <w:rsid w:val="003714B8"/>
    <w:rsid w:val="00375EC6"/>
    <w:rsid w:val="003763A7"/>
    <w:rsid w:val="003772CA"/>
    <w:rsid w:val="00382C3C"/>
    <w:rsid w:val="00382E7D"/>
    <w:rsid w:val="00385F7F"/>
    <w:rsid w:val="00386E09"/>
    <w:rsid w:val="00386E2B"/>
    <w:rsid w:val="00390176"/>
    <w:rsid w:val="00390D5B"/>
    <w:rsid w:val="00390EA5"/>
    <w:rsid w:val="00391A22"/>
    <w:rsid w:val="00396C1A"/>
    <w:rsid w:val="00397A1E"/>
    <w:rsid w:val="003A19B0"/>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1067"/>
    <w:rsid w:val="00431313"/>
    <w:rsid w:val="0043319B"/>
    <w:rsid w:val="00435B7F"/>
    <w:rsid w:val="0044259E"/>
    <w:rsid w:val="00443780"/>
    <w:rsid w:val="0044633B"/>
    <w:rsid w:val="00447F20"/>
    <w:rsid w:val="00450701"/>
    <w:rsid w:val="00453783"/>
    <w:rsid w:val="00455A3B"/>
    <w:rsid w:val="00457B21"/>
    <w:rsid w:val="00457E45"/>
    <w:rsid w:val="004604E5"/>
    <w:rsid w:val="00460866"/>
    <w:rsid w:val="00460B7A"/>
    <w:rsid w:val="00464576"/>
    <w:rsid w:val="0047008B"/>
    <w:rsid w:val="00470496"/>
    <w:rsid w:val="00473533"/>
    <w:rsid w:val="00473799"/>
    <w:rsid w:val="004742E1"/>
    <w:rsid w:val="00480F77"/>
    <w:rsid w:val="004834A9"/>
    <w:rsid w:val="00483B0E"/>
    <w:rsid w:val="0048431D"/>
    <w:rsid w:val="0048445A"/>
    <w:rsid w:val="00486F6B"/>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B04"/>
    <w:rsid w:val="004C5ABD"/>
    <w:rsid w:val="004C7AAD"/>
    <w:rsid w:val="004C7FA0"/>
    <w:rsid w:val="004D7803"/>
    <w:rsid w:val="004E0A38"/>
    <w:rsid w:val="004E0EA6"/>
    <w:rsid w:val="004E4916"/>
    <w:rsid w:val="004E7216"/>
    <w:rsid w:val="004F0660"/>
    <w:rsid w:val="004F0B86"/>
    <w:rsid w:val="004F1581"/>
    <w:rsid w:val="004F17E0"/>
    <w:rsid w:val="004F20FB"/>
    <w:rsid w:val="004F3B51"/>
    <w:rsid w:val="004F501D"/>
    <w:rsid w:val="0050195D"/>
    <w:rsid w:val="00501BD0"/>
    <w:rsid w:val="00502CC9"/>
    <w:rsid w:val="0050341C"/>
    <w:rsid w:val="00505C7A"/>
    <w:rsid w:val="00510C93"/>
    <w:rsid w:val="00511AA8"/>
    <w:rsid w:val="00512EBD"/>
    <w:rsid w:val="00514650"/>
    <w:rsid w:val="005149C7"/>
    <w:rsid w:val="00521478"/>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583"/>
    <w:rsid w:val="00561A68"/>
    <w:rsid w:val="0056226F"/>
    <w:rsid w:val="00562544"/>
    <w:rsid w:val="0056696F"/>
    <w:rsid w:val="00575258"/>
    <w:rsid w:val="00580300"/>
    <w:rsid w:val="00580329"/>
    <w:rsid w:val="00581FA4"/>
    <w:rsid w:val="005825EA"/>
    <w:rsid w:val="00583161"/>
    <w:rsid w:val="00584A35"/>
    <w:rsid w:val="005850BD"/>
    <w:rsid w:val="0058721D"/>
    <w:rsid w:val="00587413"/>
    <w:rsid w:val="00590748"/>
    <w:rsid w:val="00591E88"/>
    <w:rsid w:val="00592D95"/>
    <w:rsid w:val="00592F70"/>
    <w:rsid w:val="0059378D"/>
    <w:rsid w:val="005A06A1"/>
    <w:rsid w:val="005A09FB"/>
    <w:rsid w:val="005A0E6A"/>
    <w:rsid w:val="005A1A3C"/>
    <w:rsid w:val="005A2BB2"/>
    <w:rsid w:val="005B4DC9"/>
    <w:rsid w:val="005B6DC0"/>
    <w:rsid w:val="005B705C"/>
    <w:rsid w:val="005B73CB"/>
    <w:rsid w:val="005C24F9"/>
    <w:rsid w:val="005C4CD0"/>
    <w:rsid w:val="005C6382"/>
    <w:rsid w:val="005D1502"/>
    <w:rsid w:val="005D54EF"/>
    <w:rsid w:val="005F1EE6"/>
    <w:rsid w:val="005F4494"/>
    <w:rsid w:val="0060149E"/>
    <w:rsid w:val="006054F6"/>
    <w:rsid w:val="00610A53"/>
    <w:rsid w:val="00610C0C"/>
    <w:rsid w:val="0061215C"/>
    <w:rsid w:val="00612A03"/>
    <w:rsid w:val="0061373D"/>
    <w:rsid w:val="006137EF"/>
    <w:rsid w:val="006155BA"/>
    <w:rsid w:val="00620939"/>
    <w:rsid w:val="00621EEB"/>
    <w:rsid w:val="00622002"/>
    <w:rsid w:val="006233FC"/>
    <w:rsid w:val="0062579D"/>
    <w:rsid w:val="00626A3F"/>
    <w:rsid w:val="00626C26"/>
    <w:rsid w:val="006302E1"/>
    <w:rsid w:val="00631B78"/>
    <w:rsid w:val="00632DD4"/>
    <w:rsid w:val="0063305A"/>
    <w:rsid w:val="00633146"/>
    <w:rsid w:val="006342D4"/>
    <w:rsid w:val="00634BDF"/>
    <w:rsid w:val="00636085"/>
    <w:rsid w:val="00641157"/>
    <w:rsid w:val="00642DE0"/>
    <w:rsid w:val="00643473"/>
    <w:rsid w:val="00646CF3"/>
    <w:rsid w:val="00651E4D"/>
    <w:rsid w:val="00652241"/>
    <w:rsid w:val="00654E7D"/>
    <w:rsid w:val="00655BA1"/>
    <w:rsid w:val="00656CB2"/>
    <w:rsid w:val="00672249"/>
    <w:rsid w:val="006745A0"/>
    <w:rsid w:val="00676320"/>
    <w:rsid w:val="00682891"/>
    <w:rsid w:val="00682E80"/>
    <w:rsid w:val="00686605"/>
    <w:rsid w:val="006874C8"/>
    <w:rsid w:val="0069140A"/>
    <w:rsid w:val="00691822"/>
    <w:rsid w:val="0069401C"/>
    <w:rsid w:val="006979E3"/>
    <w:rsid w:val="006A10EE"/>
    <w:rsid w:val="006A4831"/>
    <w:rsid w:val="006A4932"/>
    <w:rsid w:val="006A55C6"/>
    <w:rsid w:val="006A68E1"/>
    <w:rsid w:val="006B0729"/>
    <w:rsid w:val="006B2E63"/>
    <w:rsid w:val="006C1129"/>
    <w:rsid w:val="006C1E9C"/>
    <w:rsid w:val="006C3ED9"/>
    <w:rsid w:val="006C485F"/>
    <w:rsid w:val="006C4B3A"/>
    <w:rsid w:val="006C4BAE"/>
    <w:rsid w:val="006D109F"/>
    <w:rsid w:val="006D1169"/>
    <w:rsid w:val="006D1889"/>
    <w:rsid w:val="006D471F"/>
    <w:rsid w:val="006D710C"/>
    <w:rsid w:val="006E10CE"/>
    <w:rsid w:val="006E1AFC"/>
    <w:rsid w:val="006E1B42"/>
    <w:rsid w:val="006E384C"/>
    <w:rsid w:val="006E53B4"/>
    <w:rsid w:val="006F04D6"/>
    <w:rsid w:val="006F0989"/>
    <w:rsid w:val="006F0BCB"/>
    <w:rsid w:val="006F1C7C"/>
    <w:rsid w:val="006F217C"/>
    <w:rsid w:val="00704B8C"/>
    <w:rsid w:val="0070542B"/>
    <w:rsid w:val="007063A3"/>
    <w:rsid w:val="007065E7"/>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628"/>
    <w:rsid w:val="00747D73"/>
    <w:rsid w:val="00747F0B"/>
    <w:rsid w:val="00756509"/>
    <w:rsid w:val="00757E0A"/>
    <w:rsid w:val="00760A0F"/>
    <w:rsid w:val="00761305"/>
    <w:rsid w:val="007628DE"/>
    <w:rsid w:val="00767123"/>
    <w:rsid w:val="0076737C"/>
    <w:rsid w:val="00767EDD"/>
    <w:rsid w:val="00773108"/>
    <w:rsid w:val="00780118"/>
    <w:rsid w:val="0078261E"/>
    <w:rsid w:val="007826CA"/>
    <w:rsid w:val="0078279D"/>
    <w:rsid w:val="00783341"/>
    <w:rsid w:val="00783D15"/>
    <w:rsid w:val="00784D10"/>
    <w:rsid w:val="00786981"/>
    <w:rsid w:val="00787499"/>
    <w:rsid w:val="00787895"/>
    <w:rsid w:val="00790944"/>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E2C"/>
    <w:rsid w:val="007F3544"/>
    <w:rsid w:val="007F3E9D"/>
    <w:rsid w:val="007F524A"/>
    <w:rsid w:val="007F5390"/>
    <w:rsid w:val="007F5C51"/>
    <w:rsid w:val="007F75F1"/>
    <w:rsid w:val="00802982"/>
    <w:rsid w:val="0080396F"/>
    <w:rsid w:val="00807168"/>
    <w:rsid w:val="00807F5C"/>
    <w:rsid w:val="00810CE8"/>
    <w:rsid w:val="008122DE"/>
    <w:rsid w:val="00814D62"/>
    <w:rsid w:val="00820266"/>
    <w:rsid w:val="00820D0D"/>
    <w:rsid w:val="0082177E"/>
    <w:rsid w:val="00821CB4"/>
    <w:rsid w:val="008237E0"/>
    <w:rsid w:val="00824D98"/>
    <w:rsid w:val="00826ABE"/>
    <w:rsid w:val="00826D01"/>
    <w:rsid w:val="0082731E"/>
    <w:rsid w:val="0082759F"/>
    <w:rsid w:val="008331E7"/>
    <w:rsid w:val="008337D5"/>
    <w:rsid w:val="00834706"/>
    <w:rsid w:val="00835182"/>
    <w:rsid w:val="00840BEE"/>
    <w:rsid w:val="008440EC"/>
    <w:rsid w:val="00844C64"/>
    <w:rsid w:val="00846147"/>
    <w:rsid w:val="0084623E"/>
    <w:rsid w:val="00846E6D"/>
    <w:rsid w:val="00852B8B"/>
    <w:rsid w:val="00853E7B"/>
    <w:rsid w:val="008562D6"/>
    <w:rsid w:val="008572DA"/>
    <w:rsid w:val="00863D2D"/>
    <w:rsid w:val="0086430E"/>
    <w:rsid w:val="00865A6E"/>
    <w:rsid w:val="0087160F"/>
    <w:rsid w:val="008726EF"/>
    <w:rsid w:val="00873ACE"/>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575B"/>
    <w:rsid w:val="008D6DAD"/>
    <w:rsid w:val="008E2A44"/>
    <w:rsid w:val="008E4A1F"/>
    <w:rsid w:val="008E68EE"/>
    <w:rsid w:val="008E706D"/>
    <w:rsid w:val="008F14D6"/>
    <w:rsid w:val="008F337B"/>
    <w:rsid w:val="008F4193"/>
    <w:rsid w:val="009064C8"/>
    <w:rsid w:val="00910111"/>
    <w:rsid w:val="009134B6"/>
    <w:rsid w:val="009136E0"/>
    <w:rsid w:val="0091406C"/>
    <w:rsid w:val="00915EA9"/>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5802"/>
    <w:rsid w:val="0096623B"/>
    <w:rsid w:val="00966CF4"/>
    <w:rsid w:val="00973DA5"/>
    <w:rsid w:val="00974A2C"/>
    <w:rsid w:val="00976949"/>
    <w:rsid w:val="00977ADE"/>
    <w:rsid w:val="0098025D"/>
    <w:rsid w:val="0098159F"/>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110B2"/>
    <w:rsid w:val="00A20648"/>
    <w:rsid w:val="00A22C96"/>
    <w:rsid w:val="00A23624"/>
    <w:rsid w:val="00A312C2"/>
    <w:rsid w:val="00A34B7A"/>
    <w:rsid w:val="00A3612B"/>
    <w:rsid w:val="00A367B4"/>
    <w:rsid w:val="00A370A9"/>
    <w:rsid w:val="00A41151"/>
    <w:rsid w:val="00A43BCD"/>
    <w:rsid w:val="00A46711"/>
    <w:rsid w:val="00A51240"/>
    <w:rsid w:val="00A52DFF"/>
    <w:rsid w:val="00A57662"/>
    <w:rsid w:val="00A609F4"/>
    <w:rsid w:val="00A62D73"/>
    <w:rsid w:val="00A6394D"/>
    <w:rsid w:val="00A64F6F"/>
    <w:rsid w:val="00A6587B"/>
    <w:rsid w:val="00A67A79"/>
    <w:rsid w:val="00A77028"/>
    <w:rsid w:val="00A84518"/>
    <w:rsid w:val="00A85C43"/>
    <w:rsid w:val="00A85F54"/>
    <w:rsid w:val="00A87C2B"/>
    <w:rsid w:val="00A90E94"/>
    <w:rsid w:val="00A95803"/>
    <w:rsid w:val="00A96FAB"/>
    <w:rsid w:val="00AA026A"/>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212D"/>
    <w:rsid w:val="00AE2991"/>
    <w:rsid w:val="00AF1679"/>
    <w:rsid w:val="00AF36D9"/>
    <w:rsid w:val="00AF42A4"/>
    <w:rsid w:val="00AF5B0E"/>
    <w:rsid w:val="00AF5F06"/>
    <w:rsid w:val="00B02525"/>
    <w:rsid w:val="00B03E15"/>
    <w:rsid w:val="00B06030"/>
    <w:rsid w:val="00B074FF"/>
    <w:rsid w:val="00B100C7"/>
    <w:rsid w:val="00B10A63"/>
    <w:rsid w:val="00B1672C"/>
    <w:rsid w:val="00B16FA1"/>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CBE"/>
    <w:rsid w:val="00B516A4"/>
    <w:rsid w:val="00B53EC0"/>
    <w:rsid w:val="00B56F79"/>
    <w:rsid w:val="00B63894"/>
    <w:rsid w:val="00B712F4"/>
    <w:rsid w:val="00B71691"/>
    <w:rsid w:val="00B72044"/>
    <w:rsid w:val="00B73139"/>
    <w:rsid w:val="00B7334D"/>
    <w:rsid w:val="00B80178"/>
    <w:rsid w:val="00B81AD8"/>
    <w:rsid w:val="00B81C5F"/>
    <w:rsid w:val="00B877A6"/>
    <w:rsid w:val="00B9110C"/>
    <w:rsid w:val="00B93A89"/>
    <w:rsid w:val="00B94D1B"/>
    <w:rsid w:val="00B970C3"/>
    <w:rsid w:val="00BA1536"/>
    <w:rsid w:val="00BA18E5"/>
    <w:rsid w:val="00BA2203"/>
    <w:rsid w:val="00BA4C5B"/>
    <w:rsid w:val="00BB2A8C"/>
    <w:rsid w:val="00BB4DA0"/>
    <w:rsid w:val="00BB7DB2"/>
    <w:rsid w:val="00BC1EA9"/>
    <w:rsid w:val="00BC3667"/>
    <w:rsid w:val="00BC61C4"/>
    <w:rsid w:val="00BC6978"/>
    <w:rsid w:val="00BC7AC5"/>
    <w:rsid w:val="00BD04B4"/>
    <w:rsid w:val="00BD1422"/>
    <w:rsid w:val="00BD5952"/>
    <w:rsid w:val="00BD6EFB"/>
    <w:rsid w:val="00BE1704"/>
    <w:rsid w:val="00BE2F1E"/>
    <w:rsid w:val="00BE4850"/>
    <w:rsid w:val="00BE4A4E"/>
    <w:rsid w:val="00BE526B"/>
    <w:rsid w:val="00BE6097"/>
    <w:rsid w:val="00BF3815"/>
    <w:rsid w:val="00BF4D66"/>
    <w:rsid w:val="00BF6210"/>
    <w:rsid w:val="00C01284"/>
    <w:rsid w:val="00C03225"/>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40401"/>
    <w:rsid w:val="00C4077C"/>
    <w:rsid w:val="00C477EF"/>
    <w:rsid w:val="00C50D2D"/>
    <w:rsid w:val="00C54479"/>
    <w:rsid w:val="00C608E2"/>
    <w:rsid w:val="00C60C77"/>
    <w:rsid w:val="00C63368"/>
    <w:rsid w:val="00C64BD3"/>
    <w:rsid w:val="00C65235"/>
    <w:rsid w:val="00C73DD4"/>
    <w:rsid w:val="00C76AE8"/>
    <w:rsid w:val="00C7723E"/>
    <w:rsid w:val="00C77AB9"/>
    <w:rsid w:val="00C8343C"/>
    <w:rsid w:val="00C835AC"/>
    <w:rsid w:val="00C83EF7"/>
    <w:rsid w:val="00C85BDF"/>
    <w:rsid w:val="00C95089"/>
    <w:rsid w:val="00C9670D"/>
    <w:rsid w:val="00CA1468"/>
    <w:rsid w:val="00CA2418"/>
    <w:rsid w:val="00CA2782"/>
    <w:rsid w:val="00CA3388"/>
    <w:rsid w:val="00CA6005"/>
    <w:rsid w:val="00CA6DD9"/>
    <w:rsid w:val="00CB0E9F"/>
    <w:rsid w:val="00CB7AD4"/>
    <w:rsid w:val="00CC1C3F"/>
    <w:rsid w:val="00CC40CA"/>
    <w:rsid w:val="00CC73D1"/>
    <w:rsid w:val="00CC791B"/>
    <w:rsid w:val="00CD00E7"/>
    <w:rsid w:val="00CD0C1F"/>
    <w:rsid w:val="00CD428C"/>
    <w:rsid w:val="00CD4604"/>
    <w:rsid w:val="00CD6626"/>
    <w:rsid w:val="00CD67E1"/>
    <w:rsid w:val="00CE04DD"/>
    <w:rsid w:val="00CE079D"/>
    <w:rsid w:val="00CE63F0"/>
    <w:rsid w:val="00CE734F"/>
    <w:rsid w:val="00CF3D59"/>
    <w:rsid w:val="00CF5F2C"/>
    <w:rsid w:val="00CF6014"/>
    <w:rsid w:val="00D0592F"/>
    <w:rsid w:val="00D07BFD"/>
    <w:rsid w:val="00D1087A"/>
    <w:rsid w:val="00D1400E"/>
    <w:rsid w:val="00D1731D"/>
    <w:rsid w:val="00D26B74"/>
    <w:rsid w:val="00D271B1"/>
    <w:rsid w:val="00D30160"/>
    <w:rsid w:val="00D309F4"/>
    <w:rsid w:val="00D4310F"/>
    <w:rsid w:val="00D45E36"/>
    <w:rsid w:val="00D4740C"/>
    <w:rsid w:val="00D507E4"/>
    <w:rsid w:val="00D50B16"/>
    <w:rsid w:val="00D522A4"/>
    <w:rsid w:val="00D526D8"/>
    <w:rsid w:val="00D56678"/>
    <w:rsid w:val="00D608E4"/>
    <w:rsid w:val="00D62E81"/>
    <w:rsid w:val="00D6337D"/>
    <w:rsid w:val="00D63CF7"/>
    <w:rsid w:val="00D653C9"/>
    <w:rsid w:val="00D65DE8"/>
    <w:rsid w:val="00D65F86"/>
    <w:rsid w:val="00D70A10"/>
    <w:rsid w:val="00D70BA1"/>
    <w:rsid w:val="00D75558"/>
    <w:rsid w:val="00D770FD"/>
    <w:rsid w:val="00D772E8"/>
    <w:rsid w:val="00D802A1"/>
    <w:rsid w:val="00D86858"/>
    <w:rsid w:val="00D924E3"/>
    <w:rsid w:val="00D93584"/>
    <w:rsid w:val="00D9515B"/>
    <w:rsid w:val="00DA188F"/>
    <w:rsid w:val="00DA1F43"/>
    <w:rsid w:val="00DA1F5B"/>
    <w:rsid w:val="00DA20F7"/>
    <w:rsid w:val="00DB1541"/>
    <w:rsid w:val="00DB44AD"/>
    <w:rsid w:val="00DB6D1C"/>
    <w:rsid w:val="00DB74D5"/>
    <w:rsid w:val="00DB773E"/>
    <w:rsid w:val="00DC3A2E"/>
    <w:rsid w:val="00DC664B"/>
    <w:rsid w:val="00DD12D4"/>
    <w:rsid w:val="00DD1454"/>
    <w:rsid w:val="00DD1C25"/>
    <w:rsid w:val="00DD23FD"/>
    <w:rsid w:val="00DD3073"/>
    <w:rsid w:val="00DD3741"/>
    <w:rsid w:val="00DD5F90"/>
    <w:rsid w:val="00DD6D50"/>
    <w:rsid w:val="00DE1BC3"/>
    <w:rsid w:val="00DE1F5E"/>
    <w:rsid w:val="00DE456F"/>
    <w:rsid w:val="00DE7698"/>
    <w:rsid w:val="00DF6E8C"/>
    <w:rsid w:val="00E025C5"/>
    <w:rsid w:val="00E04F39"/>
    <w:rsid w:val="00E0588B"/>
    <w:rsid w:val="00E06210"/>
    <w:rsid w:val="00E0795A"/>
    <w:rsid w:val="00E07DB8"/>
    <w:rsid w:val="00E10C4F"/>
    <w:rsid w:val="00E12DDE"/>
    <w:rsid w:val="00E14777"/>
    <w:rsid w:val="00E2213D"/>
    <w:rsid w:val="00E227CB"/>
    <w:rsid w:val="00E22933"/>
    <w:rsid w:val="00E24C27"/>
    <w:rsid w:val="00E25154"/>
    <w:rsid w:val="00E3006A"/>
    <w:rsid w:val="00E311A1"/>
    <w:rsid w:val="00E33423"/>
    <w:rsid w:val="00E34842"/>
    <w:rsid w:val="00E34FF0"/>
    <w:rsid w:val="00E35C48"/>
    <w:rsid w:val="00E417D0"/>
    <w:rsid w:val="00E423A3"/>
    <w:rsid w:val="00E46194"/>
    <w:rsid w:val="00E46374"/>
    <w:rsid w:val="00E469FE"/>
    <w:rsid w:val="00E47384"/>
    <w:rsid w:val="00E4767F"/>
    <w:rsid w:val="00E529BB"/>
    <w:rsid w:val="00E5659B"/>
    <w:rsid w:val="00E56CC0"/>
    <w:rsid w:val="00E6497B"/>
    <w:rsid w:val="00E67074"/>
    <w:rsid w:val="00E7593F"/>
    <w:rsid w:val="00E8111B"/>
    <w:rsid w:val="00E82A88"/>
    <w:rsid w:val="00E85FD6"/>
    <w:rsid w:val="00E90E89"/>
    <w:rsid w:val="00E953F4"/>
    <w:rsid w:val="00E95B09"/>
    <w:rsid w:val="00EA1076"/>
    <w:rsid w:val="00EA1E42"/>
    <w:rsid w:val="00EA221E"/>
    <w:rsid w:val="00EA4488"/>
    <w:rsid w:val="00EB0257"/>
    <w:rsid w:val="00EB1D1C"/>
    <w:rsid w:val="00EB4457"/>
    <w:rsid w:val="00EB50CC"/>
    <w:rsid w:val="00EB6522"/>
    <w:rsid w:val="00EB6E07"/>
    <w:rsid w:val="00EC0996"/>
    <w:rsid w:val="00EC3248"/>
    <w:rsid w:val="00EC330C"/>
    <w:rsid w:val="00EC66AF"/>
    <w:rsid w:val="00ED28B5"/>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0D98"/>
    <w:rsid w:val="00F54FDD"/>
    <w:rsid w:val="00F630DD"/>
    <w:rsid w:val="00F654F7"/>
    <w:rsid w:val="00F6680F"/>
    <w:rsid w:val="00F67B1F"/>
    <w:rsid w:val="00F83FAF"/>
    <w:rsid w:val="00F863E2"/>
    <w:rsid w:val="00F92B16"/>
    <w:rsid w:val="00F936EF"/>
    <w:rsid w:val="00F93EEA"/>
    <w:rsid w:val="00F942E2"/>
    <w:rsid w:val="00F947DB"/>
    <w:rsid w:val="00F95E2C"/>
    <w:rsid w:val="00F9794E"/>
    <w:rsid w:val="00FA18A6"/>
    <w:rsid w:val="00FA4768"/>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87F5CC"/>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4759</Words>
  <Characters>28560</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Halina Ruczyńska</cp:lastModifiedBy>
  <cp:revision>9</cp:revision>
  <cp:lastPrinted>2018-08-01T12:45:00Z</cp:lastPrinted>
  <dcterms:created xsi:type="dcterms:W3CDTF">2018-08-01T12:36:00Z</dcterms:created>
  <dcterms:modified xsi:type="dcterms:W3CDTF">2018-08-10T10:01:00Z</dcterms:modified>
</cp:coreProperties>
</file>