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1CE4" w14:textId="77777777" w:rsidR="00D57581" w:rsidRPr="00F05000" w:rsidRDefault="00D57581" w:rsidP="00D57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71902EB7" w14:textId="77777777" w:rsidR="00D57581" w:rsidRDefault="00D57581" w:rsidP="00D575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435D2528" w14:textId="56B95576" w:rsidR="00D57581" w:rsidRDefault="00D57581" w:rsidP="00D5758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8E08D4">
        <w:rPr>
          <w:rFonts w:ascii="Times New Roman" w:hAnsi="Times New Roman" w:cs="Times New Roman"/>
          <w:b/>
          <w:sz w:val="24"/>
          <w:szCs w:val="24"/>
        </w:rPr>
        <w:t>dróg i infrastruktury technicznej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76740FA" w14:textId="77777777" w:rsidR="00D57581" w:rsidRPr="006C24C4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F34A1AA" w14:textId="0A9BF9FD" w:rsidR="00D57581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8E08D4">
        <w:rPr>
          <w:rFonts w:ascii="Times New Roman" w:hAnsi="Times New Roman" w:cs="Times New Roman"/>
          <w:b/>
          <w:sz w:val="24"/>
          <w:szCs w:val="24"/>
        </w:rPr>
        <w:t>Gospodarki Komunalnej i Mieszkaniowej</w:t>
      </w:r>
    </w:p>
    <w:p w14:paraId="212AF7B6" w14:textId="77777777" w:rsidR="00D57581" w:rsidRPr="006C24C4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86DCBD3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773114CC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7CA53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9A181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55930D" w14:textId="77777777" w:rsidR="00D57581" w:rsidRPr="001A629A" w:rsidRDefault="00D57581" w:rsidP="00D57581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CF7349D" w14:textId="1FB8704A" w:rsidR="00D57581" w:rsidRPr="00F05000" w:rsidRDefault="00D57581" w:rsidP="00D57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 </w:t>
      </w:r>
      <w:r w:rsidR="008E08D4">
        <w:rPr>
          <w:rFonts w:ascii="Times New Roman" w:hAnsi="Times New Roman" w:cs="Times New Roman"/>
          <w:b/>
          <w:bCs/>
          <w:sz w:val="24"/>
          <w:szCs w:val="24"/>
        </w:rPr>
        <w:t>Izabela Sadłowska</w:t>
      </w:r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</w:p>
    <w:p w14:paraId="22AA2B2D" w14:textId="77777777" w:rsidR="00D57581" w:rsidRPr="00F05000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472367" w14:textId="77777777" w:rsidR="00D57581" w:rsidRPr="00433447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778EEF8E" w14:textId="4189007D" w:rsid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27978302"/>
      <w:bookmarkStart w:id="1" w:name="_Hlk127252970"/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Pani Izabela Sadłowska ukończyła studia wyższe licencjackie, legitymuje się ponad pięcioletnim stażem pracy, w tym ponad pięcioletnim stażem pracy w administracji samorządowej. 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Spełniła wszystkie niezbędne wymagania zawarte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  <w14:ligatures w14:val="standardContextual"/>
        </w:rPr>
        <w:t xml:space="preserve"> 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w ogłoszeniu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br/>
        <w:t>o naborze</w:t>
      </w:r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, 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 także wszystkie wymagania dodatkowe</w:t>
      </w:r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Podczas rozmowy kwalifikacyjnej wykazała się bardzo dobrą znajomością zagadnień wynikających z zakresu czynności, </w:t>
      </w:r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znajomością topografii Miasta, a także znajomością wymaganych na aplikowanym stanowisku aktów prawnych, tj.: ustawy </w:t>
      </w:r>
      <w:r w:rsidRPr="008E08D4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o</w:t>
      </w:r>
      <w:r w:rsidRPr="008E08D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finansach publicznych, o samorządzie gminnym, prawo zamówień publicznych, o drogach publicznych, prawo wodne, prawo o ruchu drogowym. </w:t>
      </w:r>
      <w:r w:rsidRPr="008E08D4">
        <w:rPr>
          <w:rFonts w:ascii="Times New Roman" w:hAnsi="Times New Roman" w:cs="Times New Roman"/>
          <w:color w:val="000000" w:themeColor="text1"/>
          <w:sz w:val="24"/>
          <w:szCs w:val="24"/>
        </w:rPr>
        <w:t>Kandydatka prawidłowo odpowiedziała na wszystkie pytania z zakresu wymaganych ustaw.</w:t>
      </w:r>
      <w:r w:rsidRPr="008E08D4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8E08D4">
        <w:rPr>
          <w:rFonts w:ascii="Times New Roman" w:eastAsia="Times New Roman" w:hAnsi="Times New Roman" w:cs="Times New Roman"/>
          <w:sz w:val="24"/>
          <w:szCs w:val="24"/>
          <w:lang w:eastAsia="ar-SA"/>
        </w:rPr>
        <w:t>Pani Izabela Sadłowska zaprezentowała się jako osoba komunikatywna, doświadczona, posiadająca wiedzę merytoryczną, umiejętności oraz predyspozycje niezbędne do realizacji zadań na stanowisku ds.</w:t>
      </w:r>
      <w:r w:rsidRPr="008E08D4">
        <w:rPr>
          <w:rFonts w:ascii="Times New Roman" w:hAnsi="Times New Roman" w:cs="Times New Roman"/>
          <w:sz w:val="24"/>
          <w:szCs w:val="24"/>
        </w:rPr>
        <w:t xml:space="preserve"> dróg i infrastruktury technicznej,</w:t>
      </w:r>
      <w:r w:rsidRPr="008E0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8D4">
        <w:rPr>
          <w:rFonts w:ascii="Times New Roman" w:hAnsi="Times New Roman" w:cs="Times New Roman"/>
          <w:bCs/>
          <w:sz w:val="24"/>
          <w:szCs w:val="24"/>
        </w:rPr>
        <w:t>w Referacie Gospodarki Komunalnej i Mieszkaniowej  w Urzędzie Miejskim w Mrągowie.</w:t>
      </w:r>
    </w:p>
    <w:p w14:paraId="75639B9E" w14:textId="77777777" w:rsid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AADDF0" w14:textId="77777777" w:rsidR="008E08D4" w:rsidRP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0"/>
    <w:bookmarkEnd w:id="1"/>
    <w:p w14:paraId="0869F1E6" w14:textId="43F6D213" w:rsidR="00D57581" w:rsidRPr="004424D6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8E08D4">
        <w:rPr>
          <w:rFonts w:ascii="Times New Roman" w:hAnsi="Times New Roman" w:cs="Times New Roman"/>
          <w:sz w:val="20"/>
          <w:szCs w:val="20"/>
        </w:rPr>
        <w:t>17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8E08D4">
        <w:rPr>
          <w:rFonts w:ascii="Times New Roman" w:hAnsi="Times New Roman" w:cs="Times New Roman"/>
          <w:sz w:val="20"/>
          <w:szCs w:val="20"/>
        </w:rPr>
        <w:t>7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23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6371B675" w14:textId="77777777" w:rsidR="00D57581" w:rsidRPr="004424D6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C717F4C" w14:textId="77777777" w:rsidR="00D57581" w:rsidRPr="009D35E2" w:rsidRDefault="00D57581" w:rsidP="009D35E2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</w:p>
    <w:sectPr w:rsidR="00D57581" w:rsidRPr="009D35E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81"/>
    <w:rsid w:val="00023DB4"/>
    <w:rsid w:val="00285CBF"/>
    <w:rsid w:val="008E08D4"/>
    <w:rsid w:val="009D35E2"/>
    <w:rsid w:val="00D5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7F7F"/>
  <w15:chartTrackingRefBased/>
  <w15:docId w15:val="{E5E53A5D-5DF2-460F-A173-EDBEFEB3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58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2023-07-17T10:03:00Z</cp:lastPrinted>
  <dcterms:created xsi:type="dcterms:W3CDTF">2023-07-18T12:04:00Z</dcterms:created>
  <dcterms:modified xsi:type="dcterms:W3CDTF">2023-07-18T12:04:00Z</dcterms:modified>
</cp:coreProperties>
</file>