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07" w:rsidRPr="00F05000" w:rsidRDefault="000B0907" w:rsidP="000B0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0B0907" w:rsidRDefault="000B0907" w:rsidP="000B090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335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NA WOLNE  STANOWISKO URZĘDNICZE </w:t>
      </w:r>
    </w:p>
    <w:p w:rsidR="000B0907" w:rsidRPr="00613F46" w:rsidRDefault="000B0907" w:rsidP="000B090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ar-SA"/>
        </w:rPr>
      </w:pPr>
    </w:p>
    <w:p w:rsidR="000B0907" w:rsidRDefault="000B0907" w:rsidP="000B0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Podinspektora/Inspektora ds. egzekucji należności</w:t>
      </w:r>
    </w:p>
    <w:p w:rsidR="000B0907" w:rsidRPr="0050508E" w:rsidRDefault="000B0907" w:rsidP="000B090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B0907" w:rsidRDefault="000B0907" w:rsidP="000B0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Finansów i Budżetu    </w:t>
      </w:r>
    </w:p>
    <w:p w:rsidR="000B0907" w:rsidRDefault="000B0907" w:rsidP="000B09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0907" w:rsidRPr="00F05000" w:rsidRDefault="000B0907" w:rsidP="000B09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0907" w:rsidRPr="00F05000" w:rsidRDefault="000B0907" w:rsidP="000B09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a wybrana </w:t>
      </w:r>
      <w:r w:rsidRPr="009400EC">
        <w:rPr>
          <w:rFonts w:ascii="Times New Roman" w:hAnsi="Times New Roman" w:cs="Times New Roman"/>
          <w:b/>
          <w:bCs/>
          <w:sz w:val="24"/>
          <w:szCs w:val="24"/>
        </w:rPr>
        <w:t>Pan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 Mirosława Jurczak </w:t>
      </w:r>
      <w:r w:rsidRPr="00FA33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Bagienicach Małych</w:t>
      </w:r>
    </w:p>
    <w:p w:rsidR="000B0907" w:rsidRPr="00F05000" w:rsidRDefault="000B0907" w:rsidP="000B09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0907" w:rsidRPr="00E379A6" w:rsidRDefault="000B0907" w:rsidP="000B090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0B0907" w:rsidRPr="000562FB" w:rsidRDefault="000B0907" w:rsidP="000B0907">
      <w:pPr>
        <w:suppressAutoHyphens/>
        <w:spacing w:after="0" w:line="312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0B0907" w:rsidRPr="000562FB" w:rsidRDefault="000B0907" w:rsidP="000B090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0562F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Mirosława Jurczak</w:t>
      </w:r>
      <w:r w:rsidRPr="000562F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 ukończyła studia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magisterskie na Uniwersytecie  Warmińsko-Mazurskim w Olsztynie oraz studia podyplomowe z zakresu rachunkowości</w:t>
      </w:r>
      <w:r w:rsidRPr="000562FB">
        <w:rPr>
          <w:rFonts w:ascii="Times New Roman" w:eastAsia="Times New Roman" w:hAnsi="Times New Roman" w:cs="Arial"/>
          <w:sz w:val="24"/>
          <w:szCs w:val="24"/>
          <w:lang w:eastAsia="ar-SA"/>
        </w:rPr>
        <w:t>.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Kandydatka spełniła wszystkie niezbędne wymagania zawarte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ogłoszeniu o naborze,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także wymagania dodatkowe. Podczas rozmowy kwalifikacyjnej wykazała się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bardzo 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>dobrą znajomością zagadnień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ynikających z zakresu czynności 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>na wolnym stanowisku urzędniczym.</w:t>
      </w:r>
      <w:r w:rsidRPr="000562FB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Dodatkowo kandydatka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legitymuje się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kilkunastoletnim stażem pracy. </w:t>
      </w:r>
      <w:r w:rsidR="003218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bookmarkStart w:id="0" w:name="_GoBack"/>
      <w:bookmarkEnd w:id="0"/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Mirosława Jurczak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posiada wiedzę merytoryczną oraz predyspozycje do realizacji zadań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stanowisku ds.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egzekucji należności.</w:t>
      </w:r>
      <w:r w:rsidRPr="000562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B0907" w:rsidRPr="000758C3" w:rsidRDefault="000B0907" w:rsidP="000B0907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0B0907" w:rsidRDefault="000B0907" w:rsidP="000B09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907" w:rsidRPr="00F05000" w:rsidRDefault="000B0907" w:rsidP="000B09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907" w:rsidRPr="004424D6" w:rsidRDefault="000B0907" w:rsidP="000B0907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6B188B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6B188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22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:rsidR="000B0907" w:rsidRPr="004424D6" w:rsidRDefault="000B0907" w:rsidP="000B0907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0B0907" w:rsidRPr="00FA335C" w:rsidRDefault="000B0907" w:rsidP="000B0907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2A0E06" w:rsidRDefault="00321817"/>
    <w:sectPr w:rsidR="002A0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514"/>
    <w:rsid w:val="000B0907"/>
    <w:rsid w:val="00150514"/>
    <w:rsid w:val="001701C2"/>
    <w:rsid w:val="00321817"/>
    <w:rsid w:val="00AA196A"/>
    <w:rsid w:val="00C0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09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09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Borowiec</dc:creator>
  <cp:keywords/>
  <dc:description/>
  <cp:lastModifiedBy>Roksana Borowiec</cp:lastModifiedBy>
  <cp:revision>3</cp:revision>
  <dcterms:created xsi:type="dcterms:W3CDTF">2022-06-28T10:41:00Z</dcterms:created>
  <dcterms:modified xsi:type="dcterms:W3CDTF">2022-06-29T07:17:00Z</dcterms:modified>
</cp:coreProperties>
</file>