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1E1A" w14:textId="77777777" w:rsidR="00871C2E" w:rsidRPr="00400341" w:rsidRDefault="00871C2E" w:rsidP="00871C2E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B7EB0F9" w14:textId="77777777" w:rsidR="00871C2E" w:rsidRPr="00C47321" w:rsidRDefault="00871C2E" w:rsidP="00871C2E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6581F04" w14:textId="77777777" w:rsidR="00871C2E" w:rsidRDefault="00871C2E" w:rsidP="00871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0DAABF23" w14:textId="77777777" w:rsidR="00871C2E" w:rsidRDefault="00871C2E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6A735DA8" w14:textId="4A192E0F" w:rsidR="00871C2E" w:rsidRDefault="00871C2E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>
        <w:rPr>
          <w:rFonts w:ascii="Times New Roman" w:hAnsi="Times New Roman" w:cs="Times New Roman"/>
          <w:b/>
          <w:sz w:val="24"/>
          <w:szCs w:val="24"/>
        </w:rPr>
        <w:t xml:space="preserve">księgowości </w:t>
      </w:r>
    </w:p>
    <w:p w14:paraId="66DCDBDB" w14:textId="77777777" w:rsidR="00871C2E" w:rsidRDefault="00871C2E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41EB5AFE" w14:textId="77777777" w:rsidR="00871C2E" w:rsidRPr="004C2D19" w:rsidRDefault="00871C2E" w:rsidP="00871C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D0E9477" w14:textId="32DBECB7" w:rsidR="00871C2E" w:rsidRDefault="00871C2E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4E759" w14:textId="4EFC0405" w:rsidR="00EC7692" w:rsidRDefault="00EC7692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3009E" w14:textId="77777777" w:rsidR="00EC7692" w:rsidRDefault="00EC7692" w:rsidP="0087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2A366" w14:textId="77777777" w:rsidR="00871C2E" w:rsidRPr="0048483F" w:rsidRDefault="00871C2E" w:rsidP="00871C2E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6A2357CB" w14:textId="77777777" w:rsidR="00871C2E" w:rsidRDefault="00871C2E" w:rsidP="00871C2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8EBFB7B" w14:textId="77777777" w:rsidR="00871C2E" w:rsidRPr="006A60D2" w:rsidRDefault="00871C2E" w:rsidP="00871C2E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01B9DBD" w14:textId="77777777" w:rsidR="00871C2E" w:rsidRPr="006A60D2" w:rsidRDefault="00871C2E" w:rsidP="00871C2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E7F1F64" w14:textId="77777777" w:rsidR="00871C2E" w:rsidRPr="0071797D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E44752" w14:textId="77777777" w:rsidR="00871C2E" w:rsidRPr="006A60D2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99108B3" w14:textId="77777777" w:rsidR="00871C2E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7C07BB3A" w14:textId="77777777" w:rsidR="00871C2E" w:rsidRPr="006A60D2" w:rsidRDefault="00871C2E" w:rsidP="00871C2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wyższe,</w:t>
      </w:r>
    </w:p>
    <w:p w14:paraId="4FA6981B" w14:textId="77777777" w:rsidR="00871C2E" w:rsidRPr="006A60D2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trzyletnim stażem pracy,</w:t>
      </w:r>
    </w:p>
    <w:p w14:paraId="45261D59" w14:textId="77777777" w:rsidR="00871C2E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6240BB7E" w14:textId="497B090B" w:rsidR="00871C2E" w:rsidRDefault="00871C2E" w:rsidP="00871C2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publicznych, Ordynacja podatkowa oraz o podatkach i opłatach lokalnych.</w:t>
      </w:r>
    </w:p>
    <w:p w14:paraId="6865BAA5" w14:textId="00AB8E36" w:rsidR="00871C2E" w:rsidRDefault="00871C2E" w:rsidP="00871C2E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7B54CE" w14:textId="77777777" w:rsidR="00EC7692" w:rsidRPr="004C2D19" w:rsidRDefault="00EC7692" w:rsidP="00871C2E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B63F09" w14:textId="77777777" w:rsidR="00871C2E" w:rsidRDefault="00871C2E" w:rsidP="00871C2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79CEFBE" w14:textId="77777777" w:rsidR="00871C2E" w:rsidRPr="00982AF9" w:rsidRDefault="00871C2E" w:rsidP="00871C2E">
      <w:pPr>
        <w:pStyle w:val="Akapitzlist"/>
        <w:spacing w:line="22" w:lineRule="atLeast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AA64410" w14:textId="77777777" w:rsidR="00871C2E" w:rsidRDefault="00871C2E" w:rsidP="00EC7692">
      <w:pPr>
        <w:pStyle w:val="Akapitzlist"/>
        <w:numPr>
          <w:ilvl w:val="1"/>
          <w:numId w:val="1"/>
        </w:numPr>
        <w:spacing w:line="24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programu specjalistycznego PUMA</w:t>
      </w:r>
    </w:p>
    <w:p w14:paraId="278DCCD7" w14:textId="77777777" w:rsidR="00871C2E" w:rsidRDefault="00871C2E" w:rsidP="00EC7692">
      <w:pPr>
        <w:pStyle w:val="Akapitzlist"/>
        <w:numPr>
          <w:ilvl w:val="1"/>
          <w:numId w:val="1"/>
        </w:numPr>
        <w:spacing w:line="24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z interesantami,</w:t>
      </w:r>
    </w:p>
    <w:p w14:paraId="05F82256" w14:textId="77777777" w:rsidR="00871C2E" w:rsidRPr="003B0FC0" w:rsidRDefault="00871C2E" w:rsidP="00EC7692">
      <w:pPr>
        <w:pStyle w:val="Akapitzlist"/>
        <w:numPr>
          <w:ilvl w:val="1"/>
          <w:numId w:val="1"/>
        </w:numPr>
        <w:spacing w:line="24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szybkiego reagowania i podejmowania decyzji,</w:t>
      </w:r>
    </w:p>
    <w:p w14:paraId="1B49E2A2" w14:textId="77777777" w:rsidR="00871C2E" w:rsidRDefault="00871C2E" w:rsidP="00EC7692">
      <w:pPr>
        <w:pStyle w:val="Akapitzlist"/>
        <w:numPr>
          <w:ilvl w:val="1"/>
          <w:numId w:val="1"/>
        </w:num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presją.</w:t>
      </w:r>
    </w:p>
    <w:p w14:paraId="7C882CD3" w14:textId="26713C9A" w:rsidR="00871C2E" w:rsidRDefault="00871C2E" w:rsidP="00EC7692">
      <w:pPr>
        <w:pStyle w:val="Akapitzlist"/>
        <w:spacing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2EB61C" w14:textId="77777777" w:rsidR="00EC7692" w:rsidRPr="00DD0B7C" w:rsidRDefault="00EC7692" w:rsidP="00871C2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2CA1E7" w14:textId="77777777" w:rsidR="00871C2E" w:rsidRDefault="00871C2E" w:rsidP="00982AF9">
      <w:pPr>
        <w:pStyle w:val="Akapitzlist"/>
        <w:numPr>
          <w:ilvl w:val="0"/>
          <w:numId w:val="1"/>
        </w:numPr>
        <w:spacing w:line="3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E4BC926" w14:textId="77777777" w:rsidR="00871C2E" w:rsidRPr="00982AF9" w:rsidRDefault="00871C2E" w:rsidP="00982AF9">
      <w:pPr>
        <w:pStyle w:val="Akapitzlist"/>
        <w:spacing w:line="30" w:lineRule="atLeast"/>
        <w:ind w:left="426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14:paraId="70D7EA9B" w14:textId="459A6CF8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prowadzenie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ewidencji opłat z tytułu gospodarowania odpadami komunalnymi,</w:t>
      </w:r>
    </w:p>
    <w:p w14:paraId="50534BD8" w14:textId="6859BE1E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sprawdzań w zakresie swojego stanowiska,</w:t>
      </w:r>
    </w:p>
    <w:p w14:paraId="44F6B648" w14:textId="356DEC65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zaangażowania wydatków budżetowych,</w:t>
      </w:r>
    </w:p>
    <w:p w14:paraId="5512A14D" w14:textId="607BE5AB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podział i dekretacja dokumentów z wyciągów bankowych oraz przekazanie na poszczególne stanowiska pracy,</w:t>
      </w:r>
    </w:p>
    <w:p w14:paraId="0C26C14B" w14:textId="7EEDEE32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uzgadnianie wyciągów bankowych,</w:t>
      </w:r>
    </w:p>
    <w:p w14:paraId="08D7E3E3" w14:textId="1AC4F2AC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dekretacja dokumentów księgowych w zakresie dochodów i wydatków budżetowych,</w:t>
      </w:r>
    </w:p>
    <w:p w14:paraId="109E6FF4" w14:textId="6EF7C627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przekazywanie sprawdzonych, podzielonych i zadekretowanych wyciągów bankowych</w:t>
      </w:r>
      <w:r w:rsidR="00982A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kompletem dowodów księgowych pracownikowi prowadzącemu „dziennik główny jednostki budżetowej”</w:t>
      </w:r>
      <w:r w:rsidR="00982A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</w:p>
    <w:p w14:paraId="6D487544" w14:textId="313D8FE8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projektów postanowień w zakresie opłat z tytułu gospodarowania odpadami,</w:t>
      </w:r>
    </w:p>
    <w:p w14:paraId="21C67912" w14:textId="49393610" w:rsidR="00871C2E" w:rsidRDefault="00871C2E" w:rsidP="00982AF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30" w:lineRule="atLeast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załatwianie korespon</w:t>
      </w:r>
      <w:r w:rsidR="00EC769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cji w zakresie spraw na stanowisku</w:t>
      </w:r>
      <w:r w:rsidR="00EC769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05B5B2F3" w14:textId="580D4C07" w:rsidR="00871C2E" w:rsidRDefault="00871C2E" w:rsidP="00982AF9">
      <w:pPr>
        <w:pStyle w:val="Akapitzlist"/>
        <w:widowControl w:val="0"/>
        <w:autoSpaceDE w:val="0"/>
        <w:autoSpaceDN w:val="0"/>
        <w:spacing w:after="0" w:line="30" w:lineRule="atLeast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12A8C0D" w14:textId="284B8A98" w:rsidR="00EC7692" w:rsidRDefault="00EC7692" w:rsidP="00871C2E">
      <w:pPr>
        <w:pStyle w:val="Akapitzlist"/>
        <w:widowControl w:val="0"/>
        <w:autoSpaceDE w:val="0"/>
        <w:autoSpaceDN w:val="0"/>
        <w:spacing w:after="0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510A1B6" w14:textId="1A18C1AC" w:rsidR="00EC7692" w:rsidRDefault="00EC7692" w:rsidP="00871C2E">
      <w:pPr>
        <w:pStyle w:val="Akapitzlist"/>
        <w:widowControl w:val="0"/>
        <w:autoSpaceDE w:val="0"/>
        <w:autoSpaceDN w:val="0"/>
        <w:spacing w:after="0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2CAB562" w14:textId="759D3888" w:rsidR="00EC7692" w:rsidRDefault="00EC7692" w:rsidP="00871C2E">
      <w:pPr>
        <w:pStyle w:val="Akapitzlist"/>
        <w:widowControl w:val="0"/>
        <w:autoSpaceDE w:val="0"/>
        <w:autoSpaceDN w:val="0"/>
        <w:spacing w:after="0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74EF738" w14:textId="4365A4EB" w:rsidR="00EC7692" w:rsidRDefault="00EC7692" w:rsidP="00982A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D7495B4" w14:textId="77777777" w:rsidR="00982AF9" w:rsidRPr="00982AF9" w:rsidRDefault="00982AF9" w:rsidP="00982A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69EBC24" w14:textId="77777777" w:rsidR="00871C2E" w:rsidRDefault="00871C2E" w:rsidP="00871C2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32A47CD5" w14:textId="77777777" w:rsidR="00871C2E" w:rsidRPr="007D2921" w:rsidRDefault="00871C2E" w:rsidP="00871C2E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B55C35B" w14:textId="77777777" w:rsidR="00871C2E" w:rsidRPr="002C3682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45AF1" w14:textId="77777777" w:rsidR="00871C2E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>
        <w:rPr>
          <w:rFonts w:ascii="Times New Roman" w:hAnsi="Times New Roman" w:cs="Times New Roman"/>
          <w:sz w:val="24"/>
          <w:szCs w:val="24"/>
        </w:rPr>
        <w:br/>
        <w:t>z ograniczoną sprawnością ruchową. Mimo wszystko zachęcamy do składania aplikacji osoby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niepełnosprawnością. </w:t>
      </w:r>
    </w:p>
    <w:p w14:paraId="7791A424" w14:textId="77777777" w:rsidR="00871C2E" w:rsidRPr="0022141C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8"/>
          <w:szCs w:val="8"/>
        </w:rPr>
      </w:pPr>
    </w:p>
    <w:p w14:paraId="2952FC0E" w14:textId="77777777" w:rsidR="00871C2E" w:rsidRPr="004D181A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6F9C6C0A" w14:textId="77777777" w:rsidR="00871C2E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9BC5C" w14:textId="3280DF44" w:rsidR="00871C2E" w:rsidRPr="00982AF9" w:rsidRDefault="00871C2E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6"/>
          <w:szCs w:val="6"/>
        </w:rPr>
      </w:pPr>
    </w:p>
    <w:p w14:paraId="15020E4B" w14:textId="77777777" w:rsidR="00EC7692" w:rsidRPr="007D2921" w:rsidRDefault="00EC7692" w:rsidP="00EC7692">
      <w:pPr>
        <w:pStyle w:val="Akapitzlist"/>
        <w:spacing w:after="120" w:line="20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47EBF1A9" w14:textId="77777777" w:rsidR="00871C2E" w:rsidRPr="007D2921" w:rsidRDefault="00871C2E" w:rsidP="00871C2E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8E5F0EA" w14:textId="5EDB2400" w:rsidR="00EC7692" w:rsidRDefault="00871C2E" w:rsidP="00EC7692">
      <w:pPr>
        <w:spacing w:after="0" w:line="20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18010D03" w14:textId="59D1F7BF" w:rsidR="00EC7692" w:rsidRDefault="00EC7692" w:rsidP="00EC7692">
      <w:pPr>
        <w:spacing w:after="0" w:line="20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71A4B4D" w14:textId="77777777" w:rsidR="00EC7692" w:rsidRPr="00982AF9" w:rsidRDefault="00EC7692" w:rsidP="00982AF9">
      <w:pPr>
        <w:spacing w:after="0" w:line="2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18821BFC" w14:textId="42E0A7FB" w:rsidR="00871C2E" w:rsidRDefault="00871C2E" w:rsidP="00EC7692">
      <w:pPr>
        <w:pStyle w:val="Akapitzlist"/>
        <w:numPr>
          <w:ilvl w:val="0"/>
          <w:numId w:val="1"/>
        </w:numPr>
        <w:spacing w:after="0" w:line="20" w:lineRule="atLeast"/>
        <w:ind w:left="426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3F991642" w14:textId="77777777" w:rsidR="00982AF9" w:rsidRPr="00982AF9" w:rsidRDefault="00982AF9" w:rsidP="00982AF9">
      <w:pPr>
        <w:pStyle w:val="Akapitzlist"/>
        <w:spacing w:after="0" w:line="20" w:lineRule="atLeast"/>
        <w:ind w:left="426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14:paraId="52784665" w14:textId="77777777" w:rsidR="00871C2E" w:rsidRPr="0022141C" w:rsidRDefault="00871C2E" w:rsidP="00EC7692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2214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ist motywacyjny </w:t>
      </w:r>
    </w:p>
    <w:p w14:paraId="6B318534" w14:textId="77777777" w:rsidR="00871C2E" w:rsidRDefault="00871C2E" w:rsidP="00EC7692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5D00709" w14:textId="77777777" w:rsidR="00871C2E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AADAE1" w14:textId="77777777" w:rsidR="00871C2E" w:rsidRPr="00DC2879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4D9BD82F" w14:textId="77777777" w:rsidR="00871C2E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C15305" w14:textId="77777777" w:rsidR="00871C2E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99ADFC1" w14:textId="77777777" w:rsidR="00871C2E" w:rsidRPr="00C47321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1586A930" w14:textId="77777777" w:rsidR="00871C2E" w:rsidRDefault="00871C2E" w:rsidP="00871C2E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6A154125" w14:textId="77777777" w:rsidR="00871C2E" w:rsidRPr="002C3682" w:rsidRDefault="00871C2E" w:rsidP="00871C2E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C7116CF" w14:textId="77777777" w:rsidR="00871C2E" w:rsidRPr="007D2921" w:rsidRDefault="00871C2E" w:rsidP="00871C2E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2984F265" w14:textId="41F8D071" w:rsidR="00871C2E" w:rsidRPr="0085675D" w:rsidRDefault="00871C2E" w:rsidP="00871C2E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podinspektora/inspektora ds. </w:t>
      </w:r>
      <w:r w:rsidR="005320BF">
        <w:rPr>
          <w:rFonts w:ascii="Times New Roman" w:hAnsi="Times New Roman" w:cs="Times New Roman"/>
          <w:b/>
          <w:sz w:val="24"/>
          <w:szCs w:val="24"/>
        </w:rPr>
        <w:t>księgowości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>do dnia 23.06.2022.</w:t>
      </w:r>
    </w:p>
    <w:p w14:paraId="6C53D572" w14:textId="77777777" w:rsidR="00871C2E" w:rsidRDefault="00871C2E" w:rsidP="0087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67305E90" w14:textId="77777777" w:rsidR="00871C2E" w:rsidRPr="0085675D" w:rsidRDefault="00871C2E" w:rsidP="0087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8A6BC" w14:textId="77777777" w:rsidR="00871C2E" w:rsidRPr="0085675D" w:rsidRDefault="00871C2E" w:rsidP="0087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72114DC4" w14:textId="77777777" w:rsidR="00871C2E" w:rsidRPr="0022141C" w:rsidRDefault="00871C2E" w:rsidP="0087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1CE13F62" w14:textId="77777777" w:rsidR="00871C2E" w:rsidRDefault="00871C2E" w:rsidP="00871C2E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8494ABA" w14:textId="77777777" w:rsidR="00871C2E" w:rsidRDefault="00871C2E" w:rsidP="00871C2E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C476EA" w14:textId="77777777" w:rsidR="00871C2E" w:rsidRDefault="00871C2E" w:rsidP="00871C2E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5212FBCC" w14:textId="77777777" w:rsidR="00871C2E" w:rsidRPr="00400341" w:rsidRDefault="00871C2E" w:rsidP="00871C2E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3D52A6A3" w14:textId="77777777" w:rsidR="00871C2E" w:rsidRPr="00400341" w:rsidRDefault="00871C2E" w:rsidP="00871C2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F99C7" w14:textId="77777777" w:rsidR="00871C2E" w:rsidRPr="00400341" w:rsidRDefault="00871C2E" w:rsidP="00871C2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54B239D" w14:textId="77777777" w:rsidR="00871C2E" w:rsidRPr="00400341" w:rsidRDefault="00871C2E" w:rsidP="00871C2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A1F9FB" w14:textId="77777777" w:rsidR="00871C2E" w:rsidRPr="00400341" w:rsidRDefault="00871C2E" w:rsidP="00871C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FD1A7" w14:textId="77777777" w:rsidR="00871C2E" w:rsidRPr="00400341" w:rsidRDefault="00871C2E" w:rsidP="00871C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6F1AA15F" w14:textId="77777777" w:rsidR="00871C2E" w:rsidRPr="00400341" w:rsidRDefault="00871C2E" w:rsidP="00871C2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BADB212" w14:textId="77777777" w:rsidR="00871C2E" w:rsidRPr="00400341" w:rsidRDefault="00871C2E" w:rsidP="00871C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0195406C" w14:textId="77777777" w:rsidR="00871C2E" w:rsidRPr="00400341" w:rsidRDefault="00871C2E" w:rsidP="00871C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55D527A8" w14:textId="77777777" w:rsidR="00871C2E" w:rsidRPr="00400341" w:rsidRDefault="00871C2E" w:rsidP="00871C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6D5F2941" w14:textId="77777777" w:rsidR="00871C2E" w:rsidRPr="00400341" w:rsidRDefault="00871C2E" w:rsidP="00871C2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76BE8404" w14:textId="77777777" w:rsidR="00871C2E" w:rsidRPr="00400341" w:rsidRDefault="00871C2E" w:rsidP="00871C2E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05DB92C1" w14:textId="77777777" w:rsidR="00871C2E" w:rsidRPr="00400341" w:rsidRDefault="00871C2E" w:rsidP="00871C2E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399AEFC" w14:textId="77777777" w:rsidR="00871C2E" w:rsidRPr="00400341" w:rsidRDefault="00871C2E" w:rsidP="00871C2E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9DACE37" w14:textId="77777777" w:rsidR="00871C2E" w:rsidRPr="00400341" w:rsidRDefault="00871C2E" w:rsidP="00871C2E">
      <w:pPr>
        <w:rPr>
          <w:rFonts w:ascii="Times New Roman" w:hAnsi="Times New Roman" w:cs="Times New Roman"/>
        </w:rPr>
      </w:pPr>
    </w:p>
    <w:p w14:paraId="6A25F78F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4D971226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7A0168B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138DAB10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3CE8531D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37C95242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416575D5" w14:textId="77777777" w:rsidR="00871C2E" w:rsidRPr="00400341" w:rsidRDefault="00871C2E" w:rsidP="00871C2E">
      <w:pPr>
        <w:jc w:val="both"/>
        <w:rPr>
          <w:rFonts w:ascii="Times New Roman" w:hAnsi="Times New Roman" w:cs="Times New Roman"/>
        </w:rPr>
      </w:pPr>
    </w:p>
    <w:p w14:paraId="4BDFE44C" w14:textId="4B6EE4A7" w:rsidR="00871C2E" w:rsidRPr="00EC7692" w:rsidRDefault="00871C2E" w:rsidP="00EC7692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sectPr w:rsidR="00871C2E" w:rsidRPr="00EC7692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33746427">
    <w:abstractNumId w:val="0"/>
  </w:num>
  <w:num w:numId="2" w16cid:durableId="565536653">
    <w:abstractNumId w:val="1"/>
  </w:num>
  <w:num w:numId="3" w16cid:durableId="1216550300">
    <w:abstractNumId w:val="2"/>
  </w:num>
  <w:num w:numId="4" w16cid:durableId="70059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2E"/>
    <w:rsid w:val="001C7F61"/>
    <w:rsid w:val="005320BF"/>
    <w:rsid w:val="00871C2E"/>
    <w:rsid w:val="00982AF9"/>
    <w:rsid w:val="00E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0F5"/>
  <w15:chartTrackingRefBased/>
  <w15:docId w15:val="{F7B9DDD5-2D2A-4C41-B9F0-C93B6682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C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C2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1C2E"/>
    <w:rPr>
      <w:color w:val="0000FF"/>
      <w:u w:val="single"/>
    </w:rPr>
  </w:style>
  <w:style w:type="paragraph" w:styleId="Bezodstpw">
    <w:name w:val="No Spacing"/>
    <w:uiPriority w:val="1"/>
    <w:qFormat/>
    <w:rsid w:val="00871C2E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871C2E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2022-06-13T13:04:00Z</cp:lastPrinted>
  <dcterms:created xsi:type="dcterms:W3CDTF">2022-06-13T12:48:00Z</dcterms:created>
  <dcterms:modified xsi:type="dcterms:W3CDTF">2022-06-13T13:12:00Z</dcterms:modified>
</cp:coreProperties>
</file>