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1600" w14:textId="77777777" w:rsidR="001353D1" w:rsidRPr="00400341" w:rsidRDefault="001353D1" w:rsidP="001353D1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76B6E1E0" w14:textId="77777777" w:rsidR="001353D1" w:rsidRPr="00C47321" w:rsidRDefault="001353D1" w:rsidP="001353D1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61045372" w14:textId="77777777" w:rsidR="001353D1" w:rsidRDefault="001353D1" w:rsidP="00135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7E022D07" w14:textId="49DA4240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348665F9" w14:textId="0E65F214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1B63">
        <w:rPr>
          <w:rFonts w:ascii="Times New Roman" w:hAnsi="Times New Roman" w:cs="Times New Roman"/>
          <w:b/>
          <w:sz w:val="24"/>
          <w:szCs w:val="24"/>
        </w:rPr>
        <w:t>podinspektora/i</w:t>
      </w:r>
      <w:r>
        <w:rPr>
          <w:rFonts w:ascii="Times New Roman" w:hAnsi="Times New Roman" w:cs="Times New Roman"/>
          <w:b/>
          <w:sz w:val="24"/>
          <w:szCs w:val="24"/>
        </w:rPr>
        <w:t xml:space="preserve">nspektora  ds. </w:t>
      </w:r>
      <w:r w:rsidR="007F1B63">
        <w:rPr>
          <w:rFonts w:ascii="Times New Roman" w:hAnsi="Times New Roman" w:cs="Times New Roman"/>
          <w:b/>
          <w:sz w:val="24"/>
          <w:szCs w:val="24"/>
        </w:rPr>
        <w:t>finansowo - księgowych</w:t>
      </w:r>
    </w:p>
    <w:p w14:paraId="2302C1D3" w14:textId="77777777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3BD27041" w14:textId="77777777" w:rsidR="001353D1" w:rsidRPr="004C2D19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132934B9" w14:textId="77777777" w:rsidR="001353D1" w:rsidRDefault="001353D1" w:rsidP="0013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85F25" w14:textId="77777777" w:rsidR="001353D1" w:rsidRDefault="001353D1" w:rsidP="00135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6E249" w14:textId="77777777" w:rsidR="001353D1" w:rsidRDefault="001353D1" w:rsidP="001353D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1E3EE2D" w14:textId="77777777" w:rsidR="001353D1" w:rsidRPr="006A60D2" w:rsidRDefault="001353D1" w:rsidP="007F1B63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3C06F4C9" w14:textId="77777777" w:rsidR="001353D1" w:rsidRPr="006A60D2" w:rsidRDefault="001353D1" w:rsidP="007F1B63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1E99BF5" w14:textId="77777777" w:rsidR="001353D1" w:rsidRPr="0071797D" w:rsidRDefault="001353D1" w:rsidP="007F1B63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10F726" w14:textId="77777777" w:rsidR="001353D1" w:rsidRPr="006A60D2" w:rsidRDefault="001353D1" w:rsidP="007F1B63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67E62B11" w14:textId="3FBA413F" w:rsidR="001353D1" w:rsidRDefault="001353D1" w:rsidP="007F1B63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4B9A1AB1" w14:textId="77777777" w:rsidR="007F1B63" w:rsidRPr="006A60D2" w:rsidRDefault="007F1B63" w:rsidP="007F1B63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wyższe,</w:t>
      </w:r>
    </w:p>
    <w:p w14:paraId="6765E89F" w14:textId="168939C1" w:rsidR="007F1B63" w:rsidRPr="006A60D2" w:rsidRDefault="007F1B63" w:rsidP="007F1B63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trzyletnim stażem pracy,</w:t>
      </w:r>
    </w:p>
    <w:p w14:paraId="040F2936" w14:textId="77777777" w:rsidR="001353D1" w:rsidRDefault="001353D1" w:rsidP="007F1B63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54AC9DA9" w14:textId="7D9666C7" w:rsidR="001353D1" w:rsidRDefault="001353D1" w:rsidP="007F1B63">
      <w:pPr>
        <w:pStyle w:val="Akapitzlist"/>
        <w:numPr>
          <w:ilvl w:val="0"/>
          <w:numId w:val="2"/>
        </w:numPr>
        <w:spacing w:after="12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5E01E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rachunkowości</w:t>
      </w:r>
      <w:r w:rsidR="007F1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 finansach publicznych.</w:t>
      </w:r>
    </w:p>
    <w:p w14:paraId="7D293A34" w14:textId="77777777" w:rsidR="001353D1" w:rsidRPr="004C2D19" w:rsidRDefault="001353D1" w:rsidP="001353D1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AAC69E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F925A42" w14:textId="77777777" w:rsidR="001353D1" w:rsidRPr="00BF7B6D" w:rsidRDefault="001353D1" w:rsidP="00DC2879">
      <w:pPr>
        <w:pStyle w:val="Akapitzlist"/>
        <w:spacing w:line="22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2C9DA564" w14:textId="31AF4703" w:rsidR="001353D1" w:rsidRDefault="001353D1" w:rsidP="00DC2879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 programów specjalistycznych: PUMA, BESTI@</w:t>
      </w:r>
    </w:p>
    <w:p w14:paraId="2C440D97" w14:textId="286EA05A" w:rsidR="007F1B63" w:rsidRDefault="007F1B63" w:rsidP="00DC2879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 w administracji publicznej,</w:t>
      </w:r>
    </w:p>
    <w:p w14:paraId="36DEBA48" w14:textId="6787311B" w:rsidR="001353D1" w:rsidRPr="003B0FC0" w:rsidRDefault="007F1B63" w:rsidP="00DC2879">
      <w:pPr>
        <w:pStyle w:val="Akapitzlist"/>
        <w:numPr>
          <w:ilvl w:val="1"/>
          <w:numId w:val="1"/>
        </w:numPr>
        <w:spacing w:line="22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14:paraId="199D248A" w14:textId="77777777" w:rsidR="001353D1" w:rsidRDefault="001353D1" w:rsidP="00DC2879">
      <w:pPr>
        <w:pStyle w:val="Akapitzlist"/>
        <w:numPr>
          <w:ilvl w:val="1"/>
          <w:numId w:val="1"/>
        </w:numPr>
        <w:spacing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 i pod presją.</w:t>
      </w:r>
    </w:p>
    <w:p w14:paraId="3C8F8771" w14:textId="77777777" w:rsidR="001353D1" w:rsidRPr="00DD0B7C" w:rsidRDefault="001353D1" w:rsidP="001353D1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4BD490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D268257" w14:textId="77777777" w:rsidR="001353D1" w:rsidRPr="003B18EE" w:rsidRDefault="001353D1" w:rsidP="001353D1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0E4F8157" w14:textId="618FBA66" w:rsidR="007F1B63" w:rsidRDefault="007F1B63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naliczanie i rozliczanie wynagrodzeń pracowników, wynagrodzeń z tytułu umów cywilno</w:t>
      </w:r>
      <w:r w:rsidR="00DC287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prawnych oraz innych świadczeń na rzecz pracowników i osób fizycznych,</w:t>
      </w:r>
    </w:p>
    <w:p w14:paraId="5A7B17E0" w14:textId="70FF2CE1" w:rsidR="007F1B63" w:rsidRDefault="007F1B63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rozliczenia z ZUS, podatku od osób fizycznych, PFRON i in.,</w:t>
      </w:r>
    </w:p>
    <w:p w14:paraId="59EF5AB6" w14:textId="3792AA8A" w:rsidR="007F1B63" w:rsidRDefault="007F1B63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kart wynagrodzeń,</w:t>
      </w:r>
    </w:p>
    <w:p w14:paraId="10A53FEF" w14:textId="69BA0C00" w:rsidR="007F1B63" w:rsidRDefault="007F1B63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wystawianie zaświadczeń o zatrudnieniu i wynagrodzeniu,</w:t>
      </w:r>
    </w:p>
    <w:p w14:paraId="216B5469" w14:textId="24D0F44D" w:rsidR="007F1B63" w:rsidRDefault="007F1B63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analizy finansowej z wykorzystania funduszu wynagrodzeń,</w:t>
      </w:r>
    </w:p>
    <w:p w14:paraId="7F38ED35" w14:textId="4CC85FA4" w:rsidR="007F1B63" w:rsidRDefault="007F1B63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sporządzanie sprawozdań związanych </w:t>
      </w:r>
      <w:r w:rsidR="009D4E9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zakresem stanowiska,</w:t>
      </w:r>
    </w:p>
    <w:p w14:paraId="3E09E913" w14:textId="06FC864A" w:rsidR="009D4E91" w:rsidRDefault="009D4E91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bilansu z wykonania budżetu Gminy Miasto Mrągowo,</w:t>
      </w:r>
    </w:p>
    <w:p w14:paraId="20B88A6B" w14:textId="3F3CDFB7" w:rsidR="009D4E91" w:rsidRDefault="009D4E91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rachunkowości budżetu organu,</w:t>
      </w:r>
    </w:p>
    <w:p w14:paraId="1D5F51CA" w14:textId="01644E99" w:rsidR="009D4E91" w:rsidRDefault="009D4E91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przygotowywanie danych do sprawozdań i bilansu oraz projektu budżetu Miasta,</w:t>
      </w:r>
    </w:p>
    <w:p w14:paraId="0027E96D" w14:textId="13EA20F6" w:rsidR="009D4E91" w:rsidRDefault="009D4E91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terminowe przekazywanie dochodów należnych dla innych jednostek,</w:t>
      </w:r>
    </w:p>
    <w:p w14:paraId="7CB26E7F" w14:textId="67EB2FAD" w:rsidR="009D4E91" w:rsidRDefault="009D4E91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sprawdzanie i uzgadnianie przekazywanych kwot dochodów budżetowych związanych</w:t>
      </w:r>
      <w:r w:rsidR="005E01E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realizacją zadań z zakresu administracji rządowej oraz innych zadań zleconych oraz terminowe dokonywanie zwrotów niewykorzystanych dotacji,</w:t>
      </w:r>
    </w:p>
    <w:p w14:paraId="0B907316" w14:textId="77777777" w:rsidR="009D4E91" w:rsidRDefault="009D4E91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przygotowywanie i prowadzenie korespondencji w zakresie spraw na stanowisku,</w:t>
      </w:r>
    </w:p>
    <w:p w14:paraId="2247033D" w14:textId="61EA0739" w:rsidR="001353D1" w:rsidRDefault="00DC2879" w:rsidP="00DC2879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 w:line="264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inne zadania określone szczegółowo w zakresie obowiązków.</w:t>
      </w:r>
    </w:p>
    <w:p w14:paraId="6A2410BD" w14:textId="77777777" w:rsidR="00DC2879" w:rsidRPr="00DC2879" w:rsidRDefault="00DC2879" w:rsidP="00DC2879">
      <w:pPr>
        <w:pStyle w:val="Akapitzlist"/>
        <w:widowControl w:val="0"/>
        <w:autoSpaceDE w:val="0"/>
        <w:autoSpaceDN w:val="0"/>
        <w:spacing w:after="0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95401AC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46D0D40A" w14:textId="77777777" w:rsidR="001353D1" w:rsidRPr="007D2921" w:rsidRDefault="001353D1" w:rsidP="001353D1">
      <w:pPr>
        <w:pStyle w:val="Akapitzli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54635215" w14:textId="77777777" w:rsidR="001353D1" w:rsidRPr="002C3682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50D04A" w14:textId="61FA8D69" w:rsidR="001353D1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lastRenderedPageBreak/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 xml:space="preserve">budynku Urzędu, który jest </w:t>
      </w:r>
      <w:r w:rsidR="00DC2879"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 w:rsidR="00DC2879">
        <w:rPr>
          <w:rFonts w:ascii="Times New Roman" w:hAnsi="Times New Roman" w:cs="Times New Roman"/>
          <w:sz w:val="24"/>
          <w:szCs w:val="24"/>
        </w:rPr>
        <w:t xml:space="preserve"> od dłuższego czasu brak dźwigu osobowego), problemem </w:t>
      </w:r>
      <w:r>
        <w:rPr>
          <w:rFonts w:ascii="Times New Roman" w:hAnsi="Times New Roman" w:cs="Times New Roman"/>
          <w:sz w:val="24"/>
          <w:szCs w:val="24"/>
        </w:rPr>
        <w:t>mogą być progi</w:t>
      </w:r>
      <w:r w:rsidR="00DC2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drzwiach dla osób z ograniczoną sprawnością ruchową.</w:t>
      </w:r>
      <w:r w:rsidR="00DC2879">
        <w:rPr>
          <w:rFonts w:ascii="Times New Roman" w:hAnsi="Times New Roman" w:cs="Times New Roman"/>
          <w:sz w:val="24"/>
          <w:szCs w:val="24"/>
        </w:rPr>
        <w:t xml:space="preserve"> Mimo wszystko zachęcamy do składania aplikacji osoby z niepełnosprawnością. </w:t>
      </w:r>
    </w:p>
    <w:p w14:paraId="640FCF35" w14:textId="77777777" w:rsidR="00DC2879" w:rsidRPr="003B18EE" w:rsidRDefault="00DC2879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4536680" w14:textId="77777777" w:rsidR="001353D1" w:rsidRPr="004D181A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5E8FF824" w14:textId="77777777" w:rsidR="001353D1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F78E5" w14:textId="77777777" w:rsidR="001353D1" w:rsidRPr="007D2921" w:rsidRDefault="001353D1" w:rsidP="001353D1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C3DDC6F" w14:textId="77777777" w:rsidR="001353D1" w:rsidRPr="007D292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2C3E4FBD" w14:textId="7553424D" w:rsidR="001353D1" w:rsidRPr="00400341" w:rsidRDefault="001353D1" w:rsidP="001353D1">
      <w:pPr>
        <w:spacing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879">
        <w:rPr>
          <w:rFonts w:ascii="Times New Roman" w:hAnsi="Times New Roman" w:cs="Times New Roman"/>
          <w:color w:val="000000" w:themeColor="text1"/>
          <w:sz w:val="24"/>
          <w:szCs w:val="24"/>
        </w:rPr>
        <w:t>grudniu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6D85CF16" w14:textId="77777777" w:rsidR="001353D1" w:rsidRDefault="001353D1" w:rsidP="001353D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41667F7F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62C59F6" w14:textId="77777777" w:rsidR="00DC2879" w:rsidRDefault="001353D1" w:rsidP="00DC287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="00DC2879"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435F266" w14:textId="2BB52943" w:rsidR="001353D1" w:rsidRPr="00DC2879" w:rsidRDefault="00DC2879" w:rsidP="00DC2879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pracy,</w:t>
      </w:r>
    </w:p>
    <w:p w14:paraId="74A0DC90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5A3A7247" w14:textId="16236B2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F3EF246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CE13128" w14:textId="77777777" w:rsidR="001353D1" w:rsidRPr="00C4732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6627C18B" w14:textId="77777777" w:rsidR="001353D1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1E38CEA2" w14:textId="77777777" w:rsidR="001353D1" w:rsidRPr="002C3682" w:rsidRDefault="001353D1" w:rsidP="001353D1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45BEE3A" w14:textId="77777777" w:rsidR="001353D1" w:rsidRPr="007D2921" w:rsidRDefault="001353D1" w:rsidP="001353D1">
      <w:pPr>
        <w:rPr>
          <w:rFonts w:ascii="Times New Roman" w:hAnsi="Times New Roman" w:cs="Times New Roman"/>
          <w:sz w:val="2"/>
          <w:szCs w:val="2"/>
          <w:u w:val="single"/>
        </w:rPr>
      </w:pPr>
    </w:p>
    <w:p w14:paraId="55CEE496" w14:textId="1B983C06" w:rsidR="001353D1" w:rsidRPr="0085675D" w:rsidRDefault="001353D1" w:rsidP="001353D1">
      <w:pPr>
        <w:jc w:val="both"/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879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DC2879">
        <w:rPr>
          <w:rFonts w:ascii="Times New Roman" w:hAnsi="Times New Roman" w:cs="Times New Roman"/>
          <w:b/>
          <w:sz w:val="24"/>
          <w:szCs w:val="24"/>
        </w:rPr>
        <w:t xml:space="preserve">finansowo – księgowych 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DC2879">
        <w:rPr>
          <w:rFonts w:ascii="Times New Roman" w:hAnsi="Times New Roman" w:cs="Times New Roman"/>
          <w:b/>
          <w:sz w:val="24"/>
          <w:szCs w:val="24"/>
        </w:rPr>
        <w:t>24.01.2022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D242D33" w14:textId="77777777" w:rsidR="001353D1" w:rsidRDefault="001353D1" w:rsidP="0013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6FE6EE24" w14:textId="77777777" w:rsidR="001353D1" w:rsidRPr="0085675D" w:rsidRDefault="001353D1" w:rsidP="0013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ADB95" w14:textId="77777777" w:rsidR="001353D1" w:rsidRPr="0085675D" w:rsidRDefault="001353D1" w:rsidP="0013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17D6AA63" w14:textId="77777777" w:rsidR="001353D1" w:rsidRPr="0085675D" w:rsidRDefault="001353D1" w:rsidP="001353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215367D7" w14:textId="5FFCB03A" w:rsidR="001353D1" w:rsidRDefault="001353D1" w:rsidP="001353D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C018672" w14:textId="77777777" w:rsidR="00DC2879" w:rsidRDefault="00DC2879" w:rsidP="001353D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7C36EB6" w14:textId="77777777" w:rsidR="001353D1" w:rsidRDefault="001353D1" w:rsidP="001353D1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7AFA28" w14:textId="77777777" w:rsidR="001353D1" w:rsidRDefault="001353D1" w:rsidP="001353D1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6BDBB9A7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676E35CD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12D650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FB47091" w14:textId="77777777" w:rsidR="001353D1" w:rsidRPr="00400341" w:rsidRDefault="001353D1" w:rsidP="001353D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4F1251" w14:textId="77777777" w:rsidR="001353D1" w:rsidRPr="00400341" w:rsidRDefault="001353D1" w:rsidP="001353D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E6446" w14:textId="77777777" w:rsidR="001353D1" w:rsidRPr="00400341" w:rsidRDefault="001353D1" w:rsidP="001353D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7D9A9C6" w14:textId="77777777" w:rsidR="001353D1" w:rsidRPr="00400341" w:rsidRDefault="001353D1" w:rsidP="001353D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452CA53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3728B13D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2F2437E5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B8111A7" w14:textId="77777777" w:rsidR="001353D1" w:rsidRPr="00400341" w:rsidRDefault="001353D1" w:rsidP="001353D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418EF5C1" w14:textId="77777777" w:rsidR="001353D1" w:rsidRPr="00400341" w:rsidRDefault="001353D1" w:rsidP="001353D1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2476CEE6" w14:textId="77777777" w:rsidR="001353D1" w:rsidRPr="00400341" w:rsidRDefault="001353D1" w:rsidP="001353D1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7CEC029A" w14:textId="77777777" w:rsidR="001353D1" w:rsidRPr="00400341" w:rsidRDefault="001353D1" w:rsidP="001353D1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052CBEDE" w14:textId="77777777" w:rsidR="001353D1" w:rsidRPr="00400341" w:rsidRDefault="001353D1" w:rsidP="001353D1">
      <w:pPr>
        <w:rPr>
          <w:rFonts w:ascii="Times New Roman" w:hAnsi="Times New Roman" w:cs="Times New Roman"/>
        </w:rPr>
      </w:pPr>
    </w:p>
    <w:p w14:paraId="20A2F3F0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674F4E3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6FE372DE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03BA96A7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8323CA4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A4D2D5B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6DD1C45D" w14:textId="77777777" w:rsidR="001353D1" w:rsidRPr="00400341" w:rsidRDefault="001353D1" w:rsidP="001353D1">
      <w:pPr>
        <w:jc w:val="both"/>
        <w:rPr>
          <w:rFonts w:ascii="Times New Roman" w:hAnsi="Times New Roman" w:cs="Times New Roman"/>
        </w:rPr>
      </w:pPr>
    </w:p>
    <w:p w14:paraId="2367087E" w14:textId="77777777" w:rsidR="001353D1" w:rsidRPr="0085675D" w:rsidRDefault="001353D1" w:rsidP="001353D1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016C9009" w14:textId="77777777" w:rsidR="001353D1" w:rsidRDefault="001353D1"/>
    <w:sectPr w:rsidR="001353D1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8416D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3D18182E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D1"/>
    <w:rsid w:val="001353D1"/>
    <w:rsid w:val="005E01E0"/>
    <w:rsid w:val="00773FAE"/>
    <w:rsid w:val="007F1B63"/>
    <w:rsid w:val="009D4E91"/>
    <w:rsid w:val="00D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DE0A"/>
  <w15:chartTrackingRefBased/>
  <w15:docId w15:val="{66D6A160-A730-4312-9A7F-6CD16BAD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3D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353D1"/>
    <w:rPr>
      <w:color w:val="0000FF"/>
      <w:u w:val="single"/>
    </w:rPr>
  </w:style>
  <w:style w:type="paragraph" w:styleId="Bezodstpw">
    <w:name w:val="No Spacing"/>
    <w:uiPriority w:val="1"/>
    <w:qFormat/>
    <w:rsid w:val="001353D1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1353D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dcterms:created xsi:type="dcterms:W3CDTF">2021-11-18T14:32:00Z</dcterms:created>
  <dcterms:modified xsi:type="dcterms:W3CDTF">2022-01-14T14:26:00Z</dcterms:modified>
</cp:coreProperties>
</file>