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62BD" w14:textId="77777777" w:rsidR="00666F07" w:rsidRPr="00400341" w:rsidRDefault="00666F07" w:rsidP="00666F07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65E2A754" w14:textId="77777777" w:rsidR="00666F07" w:rsidRPr="00C47321" w:rsidRDefault="00666F07" w:rsidP="00666F07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433A23F9" w14:textId="77777777" w:rsidR="00666F07" w:rsidRDefault="00666F07" w:rsidP="00666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882D4DC" w14:textId="77777777" w:rsidR="00666F07" w:rsidRDefault="00666F07" w:rsidP="00666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3E2CC7C0" w14:textId="77777777" w:rsidR="00666F07" w:rsidRDefault="00666F07" w:rsidP="00666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sportu </w:t>
      </w:r>
    </w:p>
    <w:p w14:paraId="56F7E3B2" w14:textId="77777777" w:rsidR="00666F07" w:rsidRDefault="00666F07" w:rsidP="00666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Promocji i Rozwoju   </w:t>
      </w:r>
    </w:p>
    <w:p w14:paraId="7EE7006C" w14:textId="77777777" w:rsidR="00666F07" w:rsidRPr="00AD00A3" w:rsidRDefault="00666F07" w:rsidP="00666F0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F082A7D" w14:textId="77777777" w:rsidR="00666F07" w:rsidRDefault="00666F07" w:rsidP="00666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2F5F7" w14:textId="77777777" w:rsidR="00666F07" w:rsidRDefault="00666F07" w:rsidP="0066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30EF9" w14:textId="77777777" w:rsidR="00666F07" w:rsidRDefault="00666F07" w:rsidP="00666F07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452453E" w14:textId="77777777" w:rsidR="00666F07" w:rsidRPr="006A60D2" w:rsidRDefault="00666F07" w:rsidP="00666F0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03372CC0" w14:textId="77777777" w:rsidR="00666F07" w:rsidRPr="006A60D2" w:rsidRDefault="00666F07" w:rsidP="00666F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kierunku: wychowanie fizyczne, sport, pedagogika</w:t>
      </w:r>
      <w:r>
        <w:rPr>
          <w:rFonts w:ascii="Times New Roman" w:hAnsi="Times New Roman" w:cs="Times New Roman"/>
          <w:sz w:val="24"/>
          <w:szCs w:val="24"/>
        </w:rPr>
        <w:br/>
        <w:t>o specjalizacji animacja turystyki i rekreacji,</w:t>
      </w:r>
    </w:p>
    <w:p w14:paraId="76BC7154" w14:textId="77777777" w:rsidR="00666F07" w:rsidRPr="006A60D2" w:rsidRDefault="00666F07" w:rsidP="00666F0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6548A78" w14:textId="77777777" w:rsidR="00666F07" w:rsidRPr="00B0679D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6450FE2D" w14:textId="77777777" w:rsidR="00666F07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5 letnim stażem pracy,</w:t>
      </w:r>
    </w:p>
    <w:p w14:paraId="1233E35C" w14:textId="77777777" w:rsidR="00666F07" w:rsidRPr="006A60D2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BA6002F" w14:textId="77777777" w:rsidR="00666F07" w:rsidRPr="006A60D2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5A61FB04" w14:textId="77777777" w:rsidR="00666F07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7BE7B0AD" w14:textId="77777777" w:rsidR="00666F07" w:rsidRDefault="00666F07" w:rsidP="00666F07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samorządzie gminnym,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sporcie, założeń Strategii Rozwoju Sportu i Wolontariatu Sportowego w Mrągowie, </w:t>
      </w:r>
    </w:p>
    <w:p w14:paraId="0271D017" w14:textId="77777777" w:rsidR="00666F07" w:rsidRPr="001D2611" w:rsidRDefault="00666F07" w:rsidP="00666F07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8C3EA" w14:textId="77777777" w:rsidR="00666F07" w:rsidRPr="00F03E87" w:rsidRDefault="00666F07" w:rsidP="00666F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990E5BD" w14:textId="77777777" w:rsidR="00666F07" w:rsidRDefault="00666F07" w:rsidP="00666F0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 xml:space="preserve">znajomość języka </w:t>
      </w:r>
      <w:r>
        <w:rPr>
          <w:rFonts w:ascii="Times New Roman" w:hAnsi="Times New Roman" w:cs="Times New Roman"/>
          <w:sz w:val="24"/>
          <w:szCs w:val="24"/>
        </w:rPr>
        <w:t>obcego,</w:t>
      </w:r>
    </w:p>
    <w:p w14:paraId="46CA6C8F" w14:textId="77777777" w:rsidR="00666F07" w:rsidRDefault="00666F07" w:rsidP="00666F0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</w:t>
      </w:r>
    </w:p>
    <w:p w14:paraId="5EB38F2D" w14:textId="77777777" w:rsidR="00666F07" w:rsidRDefault="00666F07" w:rsidP="00666F0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</w:t>
      </w:r>
    </w:p>
    <w:p w14:paraId="29889A66" w14:textId="77777777" w:rsidR="00666F07" w:rsidRPr="00400341" w:rsidRDefault="00666F07" w:rsidP="00666F0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789807DA" w14:textId="77777777" w:rsidR="00666F07" w:rsidRPr="00DD0B7C" w:rsidRDefault="00666F07" w:rsidP="00666F07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723D5D" w14:textId="77777777" w:rsidR="00666F07" w:rsidRDefault="00666F07" w:rsidP="00666F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68A90CB2" w14:textId="77777777" w:rsidR="00666F07" w:rsidRPr="003B18EE" w:rsidRDefault="00666F07" w:rsidP="00666F07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385908DE" w14:textId="77777777" w:rsidR="00666F07" w:rsidRPr="00DD0B7C" w:rsidRDefault="00666F07" w:rsidP="00666F07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Koordynac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ja</w:t>
      </w:r>
      <w:r w:rsidRPr="00DD0B7C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działań dotyczących sportu w Mieście:</w:t>
      </w:r>
    </w:p>
    <w:p w14:paraId="4AB5FE52" w14:textId="77777777" w:rsidR="00666F07" w:rsidRPr="00DD0B7C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wdrażanie Strategii rozwoju sportu i wolontariatu sportowego dla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miasta Mrągowo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EA692E" w14:textId="77777777" w:rsidR="00666F07" w:rsidRPr="00DD0B7C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 xml:space="preserve">monitorowanie, ewaluacja i wnioskowanie </w:t>
      </w:r>
      <w:r w:rsidRPr="00DD0B7C">
        <w:rPr>
          <w:rFonts w:ascii="Times New Roman" w:hAnsi="Times New Roman" w:cs="Times New Roman"/>
          <w:color w:val="212121"/>
          <w:sz w:val="24"/>
          <w:szCs w:val="24"/>
        </w:rPr>
        <w:t xml:space="preserve">o </w:t>
      </w:r>
      <w:r w:rsidRPr="00DD0B7C">
        <w:rPr>
          <w:rFonts w:ascii="Times New Roman" w:hAnsi="Times New Roman" w:cs="Times New Roman"/>
          <w:sz w:val="24"/>
          <w:szCs w:val="24"/>
        </w:rPr>
        <w:t>aktualizację</w:t>
      </w:r>
      <w:r w:rsidRPr="00DD0B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Strategii,</w:t>
      </w:r>
    </w:p>
    <w:p w14:paraId="35D1D7F0" w14:textId="77777777" w:rsidR="00666F07" w:rsidRPr="003153AE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 w:rsidRPr="00DD0B7C">
        <w:rPr>
          <w:rFonts w:ascii="Times New Roman" w:hAnsi="Times New Roman" w:cs="Times New Roman"/>
          <w:sz w:val="24"/>
          <w:szCs w:val="24"/>
        </w:rPr>
        <w:t>przygotowanie rocznych planów działań i koordynowanie ich</w:t>
      </w:r>
      <w:r w:rsidRPr="00DD0B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D0B7C">
        <w:rPr>
          <w:rFonts w:ascii="Times New Roman" w:hAnsi="Times New Roman" w:cs="Times New Roman"/>
          <w:sz w:val="24"/>
          <w:szCs w:val="24"/>
        </w:rPr>
        <w:t>wdrażania.</w:t>
      </w:r>
    </w:p>
    <w:p w14:paraId="4E55DDF1" w14:textId="77777777" w:rsidR="00666F07" w:rsidRPr="003153AE" w:rsidRDefault="00666F07" w:rsidP="00666F07">
      <w:pPr>
        <w:pStyle w:val="Akapitzlist"/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160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Poprawa warunków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– prawnych sprzyjających rozwojowi sportu i rekreacji na terenie Miasta, w tym w szczególności:</w:t>
      </w:r>
    </w:p>
    <w:p w14:paraId="4F303287" w14:textId="77777777" w:rsidR="00666F07" w:rsidRPr="003153AE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opracowanie koncepcji systemu zarządzania</w:t>
      </w:r>
      <w:r w:rsidRPr="003153A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sportem,</w:t>
      </w:r>
    </w:p>
    <w:p w14:paraId="070F45EE" w14:textId="77777777" w:rsidR="00666F07" w:rsidRPr="003153AE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prowadzenie spraw związanych z utrzymaniem obiektów sportowych oraz koordynacja i</w:t>
      </w:r>
      <w:r w:rsidRPr="003153A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nadzór nad ich</w:t>
      </w:r>
      <w:r w:rsidRPr="003153A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wykorzystaniem,</w:t>
      </w:r>
    </w:p>
    <w:p w14:paraId="6FFA699D" w14:textId="77777777" w:rsidR="00666F07" w:rsidRPr="003153AE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wnioskowanie w zakresie modernizacji, remontów i budowy obiektów</w:t>
      </w:r>
      <w:r w:rsidRPr="003153A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sportowych,</w:t>
      </w:r>
    </w:p>
    <w:p w14:paraId="74B2A80A" w14:textId="77777777" w:rsidR="00666F07" w:rsidRPr="003153AE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498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153AE">
        <w:rPr>
          <w:rFonts w:ascii="Times New Roman" w:hAnsi="Times New Roman" w:cs="Times New Roman"/>
          <w:sz w:val="24"/>
          <w:szCs w:val="24"/>
        </w:rPr>
        <w:t>efektywne wykorzystanie środków finansowych przeznaczonych na realizację zadań</w:t>
      </w:r>
      <w:r w:rsidRPr="003153AE">
        <w:rPr>
          <w:rFonts w:ascii="Times New Roman" w:hAnsi="Times New Roman" w:cs="Times New Roman"/>
          <w:sz w:val="24"/>
          <w:szCs w:val="24"/>
        </w:rPr>
        <w:br/>
        <w:t>w</w:t>
      </w:r>
      <w:r w:rsidRPr="003153AE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zakresie kultury</w:t>
      </w:r>
      <w:r w:rsidRPr="003153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153AE">
        <w:rPr>
          <w:rFonts w:ascii="Times New Roman" w:hAnsi="Times New Roman" w:cs="Times New Roman"/>
          <w:sz w:val="24"/>
          <w:szCs w:val="24"/>
        </w:rPr>
        <w:t>fizycznej.</w:t>
      </w:r>
    </w:p>
    <w:p w14:paraId="04E57927" w14:textId="77777777" w:rsidR="00666F07" w:rsidRPr="00C47321" w:rsidRDefault="00666F07" w:rsidP="00666F0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4732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Składanie wniosków o zapewnienie niezbędnych warunków ekonomicznych sprzyjających rozwojowi sportu, rekreacji, w tym w szczególności:</w:t>
      </w:r>
    </w:p>
    <w:p w14:paraId="726587D6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przygotowywanie propozycji do projektu budżetu Miasta w części dotyczącej</w:t>
      </w:r>
      <w:r w:rsidRPr="00C4732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kultury fizycznej,</w:t>
      </w:r>
    </w:p>
    <w:p w14:paraId="3C18FF33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558"/>
        </w:tabs>
        <w:autoSpaceDE w:val="0"/>
        <w:autoSpaceDN w:val="0"/>
        <w:spacing w:after="160"/>
        <w:ind w:right="1292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pozyskiwanie środków zewnętrznych na realizację zadań</w:t>
      </w:r>
      <w:r w:rsidRPr="00C4732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sportowych.</w:t>
      </w:r>
    </w:p>
    <w:p w14:paraId="26031514" w14:textId="77777777" w:rsidR="00666F07" w:rsidRPr="00C47321" w:rsidRDefault="00666F07" w:rsidP="00666F07">
      <w:pPr>
        <w:pStyle w:val="Akapitzlist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4732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68B66" wp14:editId="751EC2A2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A1B5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" strokecolor="#1f2323" strokeweight=".24pt">
                <w10:wrap anchorx="page" anchory="page"/>
              </v:line>
            </w:pict>
          </mc:Fallback>
        </mc:AlternateContent>
      </w:r>
      <w:r w:rsidRPr="00C4732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C759" wp14:editId="69757CF8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F63A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" strokecolor="#1f2323" strokeweight=".24pt">
                <w10:wrap anchorx="page" anchory="page"/>
              </v:line>
            </w:pict>
          </mc:Fallback>
        </mc:AlternateContent>
      </w:r>
      <w:r w:rsidRPr="00C4732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Inicjowanie, realizacja i koordynacja działań w obszarze kultury fizycznej:</w:t>
      </w:r>
    </w:p>
    <w:p w14:paraId="5F4C7A07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opracowywanie i aktualizacja rocznego kalendarza imprez sportowych i</w:t>
      </w:r>
      <w:r w:rsidRPr="00C4732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rekreacyjnych,</w:t>
      </w:r>
    </w:p>
    <w:p w14:paraId="13F24F9D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wsparcie w organizacji imprez sportowych i</w:t>
      </w:r>
      <w:r w:rsidRPr="00C4732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rekreacyjnych,</w:t>
      </w:r>
    </w:p>
    <w:p w14:paraId="51E4F12E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pozyskiwanie zewnętrznych organizatorów imprez i wydarzeń sportowych</w:t>
      </w:r>
      <w:r w:rsidRPr="00C47321">
        <w:rPr>
          <w:rFonts w:ascii="Times New Roman" w:hAnsi="Times New Roman" w:cs="Times New Roman"/>
          <w:sz w:val="24"/>
          <w:szCs w:val="24"/>
        </w:rPr>
        <w:br/>
        <w:t>i</w:t>
      </w:r>
      <w:r w:rsidRPr="00C4732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rekreacyjnych,</w:t>
      </w:r>
    </w:p>
    <w:p w14:paraId="570565EC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opracowanie, prowadzenie i aktualizacja strony internetowej dotyczącej sportu</w:t>
      </w:r>
      <w:r w:rsidRPr="00C47321">
        <w:rPr>
          <w:rFonts w:ascii="Times New Roman" w:hAnsi="Times New Roman" w:cs="Times New Roman"/>
          <w:sz w:val="24"/>
          <w:szCs w:val="24"/>
        </w:rPr>
        <w:br/>
        <w:t>i</w:t>
      </w:r>
      <w:r w:rsidRPr="00C4732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rekreacji,</w:t>
      </w:r>
    </w:p>
    <w:p w14:paraId="05240460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promocja Miasta przez sport i</w:t>
      </w:r>
      <w:r w:rsidRPr="00C4732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rekreację,</w:t>
      </w:r>
    </w:p>
    <w:p w14:paraId="51C89118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93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współpraca z organizacjami i instytucjami realizującymi zadania z zakresu kultury fizycznej w</w:t>
      </w:r>
      <w:r w:rsidRPr="00C4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Mieście.</w:t>
      </w:r>
    </w:p>
    <w:p w14:paraId="167324BB" w14:textId="77777777" w:rsidR="00666F07" w:rsidRPr="00C47321" w:rsidRDefault="00666F07" w:rsidP="00666F07">
      <w:pPr>
        <w:pStyle w:val="Akapitzlist"/>
        <w:widowControl w:val="0"/>
        <w:numPr>
          <w:ilvl w:val="1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Udział w pracach Rady Sportu, działającej przy Burmistrzu, w tym:</w:t>
      </w:r>
    </w:p>
    <w:p w14:paraId="5A54D9B2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>reprezentowanie stanowiska Burmistrza Miasta wobec członków Rady</w:t>
      </w:r>
      <w:r w:rsidRPr="00C4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Sportu,</w:t>
      </w:r>
    </w:p>
    <w:p w14:paraId="0430719C" w14:textId="77777777" w:rsidR="00666F07" w:rsidRPr="00C47321" w:rsidRDefault="00666F07" w:rsidP="00666F07">
      <w:pPr>
        <w:pStyle w:val="Akapitzlist"/>
        <w:widowControl w:val="0"/>
        <w:numPr>
          <w:ilvl w:val="2"/>
          <w:numId w:val="1"/>
        </w:numPr>
        <w:tabs>
          <w:tab w:val="left" w:pos="689"/>
        </w:tabs>
        <w:autoSpaceDE w:val="0"/>
        <w:autoSpaceDN w:val="0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47321">
        <w:rPr>
          <w:rFonts w:ascii="Times New Roman" w:hAnsi="Times New Roman" w:cs="Times New Roman"/>
          <w:sz w:val="24"/>
          <w:szCs w:val="24"/>
        </w:rPr>
        <w:t xml:space="preserve">zapewnienie obsługi </w:t>
      </w:r>
      <w:proofErr w:type="spellStart"/>
      <w:r w:rsidRPr="00C47321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C47321">
        <w:rPr>
          <w:rFonts w:ascii="Times New Roman" w:hAnsi="Times New Roman" w:cs="Times New Roman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C47321">
        <w:rPr>
          <w:rFonts w:ascii="Times New Roman" w:hAnsi="Times New Roman" w:cs="Times New Roman"/>
          <w:sz w:val="24"/>
          <w:szCs w:val="24"/>
        </w:rPr>
        <w:t>biurowej dla Rady</w:t>
      </w:r>
      <w:r w:rsidRPr="00C4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7321">
        <w:rPr>
          <w:rFonts w:ascii="Times New Roman" w:hAnsi="Times New Roman" w:cs="Times New Roman"/>
          <w:sz w:val="24"/>
          <w:szCs w:val="24"/>
        </w:rPr>
        <w:t>Sportu.</w:t>
      </w:r>
    </w:p>
    <w:p w14:paraId="51832F62" w14:textId="77777777" w:rsidR="00666F07" w:rsidRPr="004D181A" w:rsidRDefault="00666F07" w:rsidP="00666F0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0BDA7E8" w14:textId="77777777" w:rsidR="00666F07" w:rsidRDefault="00666F07" w:rsidP="00666F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76DF38EF" w14:textId="77777777" w:rsidR="00666F07" w:rsidRPr="003B18EE" w:rsidRDefault="00666F07" w:rsidP="00666F07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C9817DE" w14:textId="77777777" w:rsidR="00666F07" w:rsidRPr="002C3682" w:rsidRDefault="00666F07" w:rsidP="00666F07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21D880FC" w14:textId="77777777" w:rsidR="00666F07" w:rsidRPr="002C3682" w:rsidRDefault="00666F07" w:rsidP="00666F0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8F53A" w14:textId="77777777" w:rsidR="00666F07" w:rsidRPr="003B18EE" w:rsidRDefault="00666F07" w:rsidP="00666F0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 xml:space="preserve">Pomieszczenie biurowe usytuowane </w:t>
      </w:r>
      <w:r>
        <w:rPr>
          <w:rFonts w:ascii="Times New Roman" w:hAnsi="Times New Roman" w:cs="Times New Roman"/>
          <w:sz w:val="24"/>
          <w:szCs w:val="24"/>
        </w:rPr>
        <w:t xml:space="preserve">w piwnicy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w tej części budynku problemem mogą być progi</w:t>
      </w:r>
      <w:r>
        <w:rPr>
          <w:rFonts w:ascii="Times New Roman" w:hAnsi="Times New Roman" w:cs="Times New Roman"/>
          <w:sz w:val="24"/>
          <w:szCs w:val="24"/>
        </w:rPr>
        <w:br/>
        <w:t>w drzwiach dla osób z ograniczoną sprawnością ruchową.</w:t>
      </w:r>
    </w:p>
    <w:p w14:paraId="634475F4" w14:textId="77777777" w:rsidR="00666F07" w:rsidRPr="004D181A" w:rsidRDefault="00666F07" w:rsidP="00666F0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46E0135" w14:textId="77777777" w:rsidR="00666F07" w:rsidRPr="002C3682" w:rsidRDefault="00666F07" w:rsidP="00666F07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139DA" w14:textId="77777777" w:rsidR="00666F07" w:rsidRPr="00400341" w:rsidRDefault="00666F07" w:rsidP="00666F07">
      <w:pPr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4A8533BD" w14:textId="77777777" w:rsidR="00666F07" w:rsidRPr="00415BD2" w:rsidRDefault="00666F07" w:rsidP="00666F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731EC7CD" w14:textId="77777777" w:rsidR="00666F07" w:rsidRPr="002C3682" w:rsidRDefault="00666F07" w:rsidP="00666F07">
      <w:pPr>
        <w:pStyle w:val="Akapitzlist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7EE4041F" w14:textId="77777777" w:rsidR="00666F07" w:rsidRPr="00400341" w:rsidRDefault="00666F07" w:rsidP="00666F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Urzędzie Miejskim w Mrągowie, w miesiącu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kwietniu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0C7F14D2" w14:textId="77777777" w:rsidR="00666F07" w:rsidRDefault="00666F07" w:rsidP="00666F0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24E8400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192AA0F6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136DB040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720F382D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CEB07A4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F90EAA1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5860A57" w14:textId="77777777" w:rsidR="00666F07" w:rsidRPr="00C47321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22477C28" w14:textId="77777777" w:rsidR="00666F07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2B72C820" w14:textId="77777777" w:rsidR="00666F07" w:rsidRPr="002C3682" w:rsidRDefault="00666F07" w:rsidP="00666F07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6D7432F0" w14:textId="77777777" w:rsidR="00666F07" w:rsidRPr="004D181A" w:rsidRDefault="00666F07" w:rsidP="00666F0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DD30DB0" w14:textId="04957A1E" w:rsidR="00666F07" w:rsidRPr="00FC3FCF" w:rsidRDefault="00666F07" w:rsidP="00666F0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Sekretariacie Urzędu Miejskiego w Mrągowie, pok. 17 przy ul. Królewieckiej 60 A (w kopercie), drogą pocztową lub drogą </w:t>
      </w:r>
      <w:r w:rsidRPr="00FC3FCF">
        <w:rPr>
          <w:rFonts w:ascii="Times New Roman" w:hAnsi="Times New Roman" w:cs="Times New Roman"/>
          <w:sz w:val="24"/>
          <w:szCs w:val="24"/>
        </w:rPr>
        <w:t xml:space="preserve">elektroniczna – opatrzone podpisem elektronicznym na Elektroniczną Skrzynkę Podawczą </w:t>
      </w:r>
      <w:proofErr w:type="spellStart"/>
      <w:r w:rsidRPr="00FC3FC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FC3FC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FC3F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4D2A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2A72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>
        <w:rPr>
          <w:rFonts w:ascii="Times New Roman" w:hAnsi="Times New Roman" w:cs="Times New Roman"/>
          <w:b/>
          <w:sz w:val="24"/>
          <w:szCs w:val="24"/>
        </w:rPr>
        <w:t>„Dotyczy naboru na wolne stanowisko urzędnicze inspektora ds. sportu</w:t>
      </w:r>
      <w:r w:rsidRPr="00FC3FCF">
        <w:rPr>
          <w:rFonts w:ascii="Times New Roman" w:hAnsi="Times New Roman" w:cs="Times New Roman"/>
          <w:b/>
          <w:sz w:val="24"/>
          <w:szCs w:val="24"/>
        </w:rPr>
        <w:t xml:space="preserve">” 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16A93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.05.2021 r. </w:t>
      </w:r>
    </w:p>
    <w:p w14:paraId="44C0CD03" w14:textId="77777777" w:rsidR="00666F07" w:rsidRDefault="00666F07" w:rsidP="00666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385CF25" w14:textId="77777777" w:rsidR="00666F07" w:rsidRDefault="00666F07" w:rsidP="0066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89D3A" w14:textId="77777777" w:rsidR="00666F07" w:rsidRDefault="00666F07" w:rsidP="0066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48B4B" w14:textId="77777777" w:rsidR="00666F07" w:rsidRDefault="00666F07" w:rsidP="0066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09231" w14:textId="77777777" w:rsidR="00666F07" w:rsidRDefault="00666F07" w:rsidP="00666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………………………...…………..</w:t>
      </w:r>
    </w:p>
    <w:p w14:paraId="37352264" w14:textId="77777777" w:rsidR="00666F07" w:rsidRPr="004D2A72" w:rsidRDefault="00666F07" w:rsidP="00666F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2A72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C751FD6" w14:textId="77777777" w:rsidR="00666F07" w:rsidRDefault="00666F07" w:rsidP="00666F07"/>
    <w:p w14:paraId="04530F7D" w14:textId="77777777" w:rsidR="00666F07" w:rsidRDefault="00666F07" w:rsidP="00666F07"/>
    <w:p w14:paraId="0185F17A" w14:textId="77777777" w:rsidR="00666F07" w:rsidRDefault="00666F07" w:rsidP="00666F07"/>
    <w:p w14:paraId="0A8D783E" w14:textId="77777777" w:rsidR="00666F07" w:rsidRDefault="00666F07" w:rsidP="00666F07"/>
    <w:p w14:paraId="704A885C" w14:textId="77777777" w:rsidR="00666F07" w:rsidRDefault="00666F07" w:rsidP="00666F07"/>
    <w:p w14:paraId="765E32B5" w14:textId="77777777" w:rsidR="00666F07" w:rsidRDefault="00666F07" w:rsidP="00666F07"/>
    <w:p w14:paraId="16CC46F6" w14:textId="77777777" w:rsidR="00666F07" w:rsidRDefault="00666F07" w:rsidP="00666F07"/>
    <w:p w14:paraId="35CB12ED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AA1D37B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3AF72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A28EC2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EF8BBEF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74E8DE7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BA694BC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0A4C485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C13DC16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0EF138F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ECE128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2AA1DD0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467AB1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1DDD91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6DE9D93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54FF63C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A60980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C76C0F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8895F40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18185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C6B296F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621612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99959ED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B1BD8DA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65AF16C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9EC87FC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229C0E3" w14:textId="77777777" w:rsidR="00666F07" w:rsidRDefault="00666F07" w:rsidP="00666F07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76D9A558" w14:textId="77777777" w:rsidR="00666F07" w:rsidRPr="00400341" w:rsidRDefault="00666F07" w:rsidP="00666F07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16A91BDB" w14:textId="77777777" w:rsidR="00666F07" w:rsidRPr="00400341" w:rsidRDefault="00666F07" w:rsidP="00666F0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4FD6" w14:textId="77777777" w:rsidR="00666F07" w:rsidRPr="00400341" w:rsidRDefault="00666F07" w:rsidP="00666F0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0469B630" w14:textId="77777777" w:rsidR="00666F07" w:rsidRPr="00400341" w:rsidRDefault="00666F07" w:rsidP="00666F07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7F0336" w14:textId="77777777" w:rsidR="00666F07" w:rsidRPr="00400341" w:rsidRDefault="00666F07" w:rsidP="00666F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B1C2A" w14:textId="77777777" w:rsidR="00666F07" w:rsidRPr="00400341" w:rsidRDefault="00666F07" w:rsidP="00666F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C64402B" w14:textId="77777777" w:rsidR="00666F07" w:rsidRPr="00400341" w:rsidRDefault="00666F07" w:rsidP="00666F0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CFE5AFA" w14:textId="77777777" w:rsidR="00666F07" w:rsidRPr="00400341" w:rsidRDefault="00666F07" w:rsidP="00666F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44F53337" w14:textId="77777777" w:rsidR="00666F07" w:rsidRPr="00400341" w:rsidRDefault="00666F07" w:rsidP="00666F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0DBA8B57" w14:textId="77777777" w:rsidR="00666F07" w:rsidRPr="00400341" w:rsidRDefault="00666F07" w:rsidP="00666F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48805196" w14:textId="77777777" w:rsidR="00666F07" w:rsidRPr="00400341" w:rsidRDefault="00666F07" w:rsidP="00666F0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7DC6BE2E" w14:textId="77777777" w:rsidR="00666F07" w:rsidRPr="00400341" w:rsidRDefault="00666F07" w:rsidP="00666F0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C7AF0FB" w14:textId="77777777" w:rsidR="00666F07" w:rsidRPr="00400341" w:rsidRDefault="00666F07" w:rsidP="00666F0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37BBA35" w14:textId="77777777" w:rsidR="00666F07" w:rsidRPr="00400341" w:rsidRDefault="00666F07" w:rsidP="00666F07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5CA341BE" w14:textId="77777777" w:rsidR="00666F07" w:rsidRPr="00400341" w:rsidRDefault="00666F07" w:rsidP="00666F07">
      <w:pPr>
        <w:rPr>
          <w:rFonts w:ascii="Times New Roman" w:hAnsi="Times New Roman" w:cs="Times New Roman"/>
        </w:rPr>
      </w:pPr>
    </w:p>
    <w:p w14:paraId="7E1E0297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605662A0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6D12730F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77D4E59B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3D795F86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74526707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18475F19" w14:textId="77777777" w:rsidR="00666F07" w:rsidRPr="00400341" w:rsidRDefault="00666F07" w:rsidP="00666F07">
      <w:pPr>
        <w:jc w:val="both"/>
        <w:rPr>
          <w:rFonts w:ascii="Times New Roman" w:hAnsi="Times New Roman" w:cs="Times New Roman"/>
        </w:rPr>
      </w:pPr>
    </w:p>
    <w:p w14:paraId="0517F6C3" w14:textId="77777777" w:rsidR="00666F07" w:rsidRPr="00400341" w:rsidRDefault="00666F07" w:rsidP="00666F07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1B2D0E37" w14:textId="77777777" w:rsidR="00666F07" w:rsidRDefault="00666F07"/>
    <w:sectPr w:rsidR="00666F07" w:rsidSect="004D181A">
      <w:pgSz w:w="11906" w:h="16838"/>
      <w:pgMar w:top="964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F63E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41DE3E30">
      <w:start w:val="1"/>
      <w:numFmt w:val="lowerLetter"/>
      <w:lvlText w:val="%3)"/>
      <w:lvlJc w:val="right"/>
      <w:pPr>
        <w:ind w:left="117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40BA"/>
    <w:multiLevelType w:val="hybridMultilevel"/>
    <w:tmpl w:val="33AE1796"/>
    <w:lvl w:ilvl="0" w:tplc="349CB8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7"/>
    <w:rsid w:val="00416A93"/>
    <w:rsid w:val="0066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2782"/>
  <w15:chartTrackingRefBased/>
  <w15:docId w15:val="{45946171-12D4-4926-90D8-EC83A28C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F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F0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66F07"/>
    <w:rPr>
      <w:color w:val="0000FF"/>
      <w:u w:val="single"/>
    </w:rPr>
  </w:style>
  <w:style w:type="paragraph" w:styleId="Bezodstpw">
    <w:name w:val="No Spacing"/>
    <w:uiPriority w:val="1"/>
    <w:qFormat/>
    <w:rsid w:val="00666F07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666F07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2</cp:revision>
  <cp:lastPrinted>2021-05-18T12:51:00Z</cp:lastPrinted>
  <dcterms:created xsi:type="dcterms:W3CDTF">2021-05-18T06:42:00Z</dcterms:created>
  <dcterms:modified xsi:type="dcterms:W3CDTF">2021-05-18T12:58:00Z</dcterms:modified>
</cp:coreProperties>
</file>