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D0519" w14:textId="77777777" w:rsidR="00B0679D" w:rsidRPr="006A60D2" w:rsidRDefault="00B0679D" w:rsidP="00B06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URZĄD MIEJSKI W MRĄGOWIE</w:t>
      </w:r>
    </w:p>
    <w:p w14:paraId="6F693DC9" w14:textId="77777777" w:rsidR="00B0679D" w:rsidRPr="006A60D2" w:rsidRDefault="00B0679D" w:rsidP="00B06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OGŁASZA NABÓR</w:t>
      </w:r>
    </w:p>
    <w:p w14:paraId="6EFFE8AD" w14:textId="77777777" w:rsidR="000212A4" w:rsidRDefault="00B0679D" w:rsidP="00B0679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wolne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kierownicze</w:t>
      </w: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stanowisko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urzędnicze </w:t>
      </w:r>
      <w:r w:rsidR="000212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Kierownika </w:t>
      </w:r>
    </w:p>
    <w:p w14:paraId="6C11CB6B" w14:textId="30AD6D6B" w:rsidR="000212A4" w:rsidRPr="000212A4" w:rsidRDefault="000212A4" w:rsidP="00B0679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12A4">
        <w:rPr>
          <w:rFonts w:ascii="Times New Roman" w:hAnsi="Times New Roman" w:cs="Times New Roman"/>
          <w:b/>
          <w:i/>
          <w:iCs/>
        </w:rPr>
        <w:t xml:space="preserve">Referatu </w:t>
      </w:r>
      <w:r w:rsidRPr="000212A4">
        <w:rPr>
          <w:rFonts w:ascii="Times New Roman" w:hAnsi="Times New Roman" w:cs="Times New Roman"/>
          <w:b/>
          <w:bCs/>
          <w:i/>
          <w:iCs/>
          <w:lang w:eastAsia="pl-PL"/>
        </w:rPr>
        <w:t>Nadzoru Właścicielskiego, Zamówień Publicznych</w:t>
      </w:r>
      <w:r w:rsidRPr="000212A4">
        <w:rPr>
          <w:rFonts w:ascii="Times New Roman" w:hAnsi="Times New Roman" w:cs="Times New Roman"/>
          <w:b/>
          <w:bCs/>
          <w:i/>
          <w:iCs/>
          <w:lang w:eastAsia="pl-PL"/>
        </w:rPr>
        <w:br/>
        <w:t>i Koordynacji Realizacji Celów Strategicznych</w:t>
      </w:r>
    </w:p>
    <w:p w14:paraId="0DDE51A6" w14:textId="77777777" w:rsidR="00B0679D" w:rsidRPr="0047462C" w:rsidRDefault="00B0679D" w:rsidP="00B0679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Urzędzie Miejskim w Mrągowie </w:t>
      </w:r>
    </w:p>
    <w:p w14:paraId="24EF05A7" w14:textId="77777777" w:rsidR="00B0679D" w:rsidRPr="006A60D2" w:rsidRDefault="00B0679D" w:rsidP="00B067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8A1ED" w14:textId="77777777" w:rsidR="00B0679D" w:rsidRPr="006A60D2" w:rsidRDefault="00B0679D" w:rsidP="00B06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6A60D2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4628B4CC" w14:textId="77777777" w:rsidR="00B0679D" w:rsidRPr="006A60D2" w:rsidRDefault="00B0679D" w:rsidP="00B0679D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22ACDCB1" w14:textId="7E54CAA2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sz w:val="24"/>
          <w:szCs w:val="24"/>
        </w:rPr>
        <w:t xml:space="preserve"> magisterskie, </w:t>
      </w:r>
      <w:r>
        <w:rPr>
          <w:rFonts w:ascii="Times New Roman" w:hAnsi="Times New Roman" w:cs="Times New Roman"/>
          <w:sz w:val="24"/>
          <w:szCs w:val="24"/>
        </w:rPr>
        <w:t xml:space="preserve">kierunek prawo lub administracja, </w:t>
      </w:r>
    </w:p>
    <w:p w14:paraId="5C9B246D" w14:textId="61DE65BF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co najmniej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A60D2">
        <w:rPr>
          <w:rFonts w:ascii="Times New Roman" w:hAnsi="Times New Roman" w:cs="Times New Roman"/>
          <w:sz w:val="24"/>
          <w:szCs w:val="24"/>
        </w:rPr>
        <w:t xml:space="preserve"> –letni staż pracy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60D2">
        <w:rPr>
          <w:rFonts w:ascii="Times New Roman" w:hAnsi="Times New Roman" w:cs="Times New Roman"/>
          <w:sz w:val="24"/>
          <w:szCs w:val="24"/>
        </w:rPr>
        <w:t xml:space="preserve"> </w:t>
      </w:r>
      <w:r w:rsidRPr="00B0679D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co najmniej 2 lata pracy na stanowisku kierowniczym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0679D">
        <w:rPr>
          <w:rFonts w:ascii="Times New Roman" w:eastAsia="Times New Roman" w:hAnsi="Times New Roman" w:cs="Times New Roman"/>
          <w:sz w:val="24"/>
          <w:szCs w:val="24"/>
          <w:lang w:eastAsia="pl-PL"/>
        </w:rPr>
        <w:t>w administracji publicznej</w:t>
      </w:r>
      <w:r w:rsidRPr="006A60D2">
        <w:rPr>
          <w:rFonts w:ascii="Times New Roman" w:hAnsi="Times New Roman" w:cs="Times New Roman"/>
          <w:sz w:val="24"/>
          <w:szCs w:val="24"/>
        </w:rPr>
        <w:t>,</w:t>
      </w:r>
    </w:p>
    <w:p w14:paraId="46D1574B" w14:textId="77777777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165FCCD7" w14:textId="7D162262" w:rsidR="00B0679D" w:rsidRPr="00B0679D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74421285" w14:textId="77777777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25CD5DEC" w14:textId="77777777" w:rsidR="00B0679D" w:rsidRPr="006A60D2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736BDD2D" w14:textId="183E68A7" w:rsidR="00B0679D" w:rsidRDefault="000212A4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="00B0679D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znajomość ustaw:</w:t>
      </w:r>
      <w:r w:rsidR="00B0679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o samorządzie gminnym, prawo zamówień publicznych, Kodeks spółek handlowych, Kodeks postępowania administracyjnego, o dostępie do informacji publicznej,</w:t>
      </w:r>
      <w:r w:rsidR="00B0679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B0679D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o finansach publicznych</w:t>
      </w:r>
      <w:r w:rsidR="00B067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8F66E1" w14:textId="6FA9A412" w:rsidR="00B0679D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</w:t>
      </w:r>
    </w:p>
    <w:p w14:paraId="5A08356F" w14:textId="5D5D6C96" w:rsidR="00B0679D" w:rsidRPr="00B0679D" w:rsidRDefault="00B0679D" w:rsidP="00B067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posiada prawo jazdy kat. B.</w:t>
      </w:r>
    </w:p>
    <w:p w14:paraId="18244638" w14:textId="427F3C01" w:rsidR="00B0679D" w:rsidRPr="006A60D2" w:rsidRDefault="00B0679D" w:rsidP="00B06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6A60D2">
        <w:rPr>
          <w:rFonts w:ascii="Times New Roman" w:hAnsi="Times New Roman" w:cs="Times New Roman"/>
          <w:b/>
          <w:sz w:val="24"/>
          <w:szCs w:val="24"/>
        </w:rPr>
        <w:t>Wymagania dodatkowe</w:t>
      </w:r>
      <w:r w:rsidR="000A1BD5">
        <w:rPr>
          <w:rFonts w:ascii="Times New Roman" w:hAnsi="Times New Roman" w:cs="Times New Roman"/>
          <w:b/>
          <w:sz w:val="24"/>
          <w:szCs w:val="24"/>
        </w:rPr>
        <w:t xml:space="preserve"> kandydata</w:t>
      </w:r>
      <w:r w:rsidRPr="006A60D2">
        <w:rPr>
          <w:rFonts w:ascii="Times New Roman" w:hAnsi="Times New Roman" w:cs="Times New Roman"/>
          <w:b/>
          <w:sz w:val="24"/>
          <w:szCs w:val="24"/>
        </w:rPr>
        <w:t>:</w:t>
      </w:r>
    </w:p>
    <w:p w14:paraId="1AF7124A" w14:textId="0E818FE5" w:rsid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pracy w zespole,</w:t>
      </w:r>
    </w:p>
    <w:p w14:paraId="64D4CEB5" w14:textId="77777777" w:rsid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komunikatywność,</w:t>
      </w:r>
    </w:p>
    <w:p w14:paraId="4A5E1DD7" w14:textId="08DE830A" w:rsidR="00B0679D" w:rsidRPr="006A60D2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samodzielność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pracy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AB98D9" w14:textId="5B55D858" w:rsid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dyspozycyjność,</w:t>
      </w:r>
    </w:p>
    <w:p w14:paraId="07598D47" w14:textId="74222923" w:rsid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dokładność,</w:t>
      </w:r>
    </w:p>
    <w:p w14:paraId="2D138B35" w14:textId="6CA2BFF5" w:rsidR="00B0679D" w:rsidRPr="00B0679D" w:rsidRDefault="00B0679D" w:rsidP="00B067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sumienność </w:t>
      </w:r>
    </w:p>
    <w:p w14:paraId="61D049F1" w14:textId="77777777" w:rsidR="00B0679D" w:rsidRPr="00F21D2D" w:rsidRDefault="00B0679D" w:rsidP="00B067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F21D2D">
        <w:rPr>
          <w:rFonts w:ascii="Times New Roman" w:hAnsi="Times New Roman" w:cs="Times New Roman"/>
          <w:b/>
          <w:sz w:val="24"/>
          <w:szCs w:val="24"/>
        </w:rPr>
        <w:t>Zakres zadań wykonywanych na stanowisku:</w:t>
      </w:r>
    </w:p>
    <w:p w14:paraId="1681A82E" w14:textId="0D764FC8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ykonywanie zadań związanych z realizacją nadzoru właścicielskiego nad spółkami ze 100 % udziałem Gminy Miasta Mrągowa: formalnego, merytorycznego oraz </w:t>
      </w:r>
      <w:proofErr w:type="spellStart"/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ekonomiczno</w:t>
      </w:r>
      <w:proofErr w:type="spellEnd"/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finasowego</w:t>
      </w:r>
      <w:proofErr w:type="spellEnd"/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71DB6AB" w14:textId="2971371D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czestnictwo w pracach i spotkaniach związanych z zakresem obowiązków,</w:t>
      </w:r>
    </w:p>
    <w:p w14:paraId="19F57C50" w14:textId="22A23773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apewnianie bieżącej współpracy ze spółkami przy realizacji ich zadań statutowych</w:t>
      </w:r>
    </w:p>
    <w:p w14:paraId="79AED9C2" w14:textId="67FD5C85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prawowanie nadzoru nad sprawnym działaniem archiwum zakładowego, prowadzeniem obsługi informatycznej Urzędu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zamówieniami publicznymi, realizacją zadań strategicznych oraz nad realizacją zadań stanowiska ds. działalności gospodarczej. </w:t>
      </w:r>
    </w:p>
    <w:p w14:paraId="43E4D95E" w14:textId="2B70699A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prawowanie nadzoru nad pracą pracowników obsługi.</w:t>
      </w:r>
    </w:p>
    <w:p w14:paraId="3D73C896" w14:textId="37763102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o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pracowywanie planów rzeczowo-finansowych do projektu budżetu oraz sprawozdań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  <w:t>z wykonania budżetu,</w:t>
      </w:r>
    </w:p>
    <w:p w14:paraId="1DE2E960" w14:textId="40220C5D" w:rsidR="00B0679D" w:rsidRPr="00DA3A4C" w:rsidRDefault="00B0679D" w:rsidP="00B0679D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pisywanie i podpisywanie faktur pod względem merytorycznym,</w:t>
      </w:r>
    </w:p>
    <w:p w14:paraId="251FDB46" w14:textId="60613061" w:rsidR="00B0679D" w:rsidRPr="00DA3A4C" w:rsidRDefault="00B0679D" w:rsidP="00B0679D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ewidencji wydatków,</w:t>
      </w:r>
    </w:p>
    <w:p w14:paraId="522BC646" w14:textId="455BCAEF" w:rsidR="00B0679D" w:rsidRPr="00DA3A4C" w:rsidRDefault="00B0679D" w:rsidP="00B0679D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rzygotowywanie planu zamówień publicznych do 30 tyś euro</w:t>
      </w:r>
    </w:p>
    <w:p w14:paraId="74624DF5" w14:textId="21FF018E" w:rsidR="00B0679D" w:rsidRPr="00DA3A4C" w:rsidRDefault="00B0679D" w:rsidP="00B0679D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DA3A4C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systemu zakupów i  gospodarki materiałowej,</w:t>
      </w:r>
    </w:p>
    <w:p w14:paraId="7A55AABC" w14:textId="399201F6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prawowanie nadzoru nad zabezpieczeniem wyposażenia Urzędu.</w:t>
      </w:r>
    </w:p>
    <w:p w14:paraId="4383DC84" w14:textId="1BB0BB4A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r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ozpatrywanie wniosków mieszkańców, wniosków, interpelacji oraz zapytań  radnych 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  <w:t>w sprawach należących do  Referatu, przygotowywanie projektów  odpowiedzi.</w:t>
      </w:r>
    </w:p>
    <w:p w14:paraId="34AF9549" w14:textId="39643AE3" w:rsidR="00B0679D" w:rsidRPr="00DA3A4C" w:rsidRDefault="00B0679D" w:rsidP="00B067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u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sprawnienie organizacji, metod i form pracy Referatu, ze szczególnym uwzględnieniem uproszczenia procedur załatwiania spraw oraz pracy biurowej.</w:t>
      </w:r>
    </w:p>
    <w:p w14:paraId="653FE1C5" w14:textId="391BF83B" w:rsidR="00B0679D" w:rsidRPr="00B0679D" w:rsidRDefault="00B0679D" w:rsidP="00B067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</w:t>
      </w:r>
      <w:r w:rsidRPr="00DA3A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porządzanie sprawozdań, informacji  i analiz o realizacji zadań Referatu.</w:t>
      </w:r>
    </w:p>
    <w:p w14:paraId="010ECCF3" w14:textId="77777777" w:rsidR="00B0679D" w:rsidRPr="00B0679D" w:rsidRDefault="00B0679D" w:rsidP="00B0679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5CB8B3" w14:textId="77777777" w:rsidR="00B0679D" w:rsidRPr="0075136C" w:rsidRDefault="00B0679D" w:rsidP="00B06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6A60D2">
        <w:rPr>
          <w:rFonts w:ascii="Times New Roman" w:hAnsi="Times New Roman" w:cs="Times New Roman"/>
          <w:b/>
          <w:sz w:val="24"/>
          <w:szCs w:val="24"/>
        </w:rPr>
        <w:t>Informacja o warunkach pracy na stanowisku:</w:t>
      </w:r>
    </w:p>
    <w:p w14:paraId="1D268791" w14:textId="77777777" w:rsidR="00B0679D" w:rsidRPr="006A60D2" w:rsidRDefault="00B0679D" w:rsidP="00B067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Praca biurowa w wymiarze pełnego etatu w Urzędzie Miejskim w Mrągowie.</w:t>
      </w:r>
    </w:p>
    <w:p w14:paraId="6A2B85AA" w14:textId="77777777" w:rsidR="00B0679D" w:rsidRPr="006A60D2" w:rsidRDefault="00B0679D" w:rsidP="00B067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Pomieszczenie biurowe usytuowane na I piętrze budynku Urzędu, który jest przystosowany dla osób niepełnosprawnych. Praca przy komputerze wyposażonym w monitor ekranowy.</w:t>
      </w:r>
    </w:p>
    <w:p w14:paraId="22B3A93F" w14:textId="77777777" w:rsidR="00B0679D" w:rsidRPr="006A60D2" w:rsidRDefault="00B0679D" w:rsidP="00B067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Stanowisko wyposażone w standardowy sprzęt biurowy. </w:t>
      </w:r>
    </w:p>
    <w:p w14:paraId="61708B3C" w14:textId="77777777" w:rsidR="00B0679D" w:rsidRPr="0047462C" w:rsidRDefault="00B0679D" w:rsidP="00B067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</w:p>
    <w:p w14:paraId="359A633A" w14:textId="77777777" w:rsidR="00B0679D" w:rsidRPr="0075136C" w:rsidRDefault="00B0679D" w:rsidP="00B0679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6A60D2">
        <w:rPr>
          <w:rFonts w:ascii="Times New Roman" w:hAnsi="Times New Roman" w:cs="Times New Roman"/>
          <w:b/>
          <w:sz w:val="24"/>
          <w:szCs w:val="24"/>
        </w:rPr>
        <w:t>Informacja o wskaźniku zatrudnienia osób niepełnosprawnych:</w:t>
      </w:r>
    </w:p>
    <w:p w14:paraId="7EDD6728" w14:textId="715BF06C" w:rsidR="00B0679D" w:rsidRPr="006A60D2" w:rsidRDefault="00B0679D" w:rsidP="00B067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 w:rsidR="000212A4"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212A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="000212A4" w:rsidRPr="000212A4">
        <w:rPr>
          <w:rFonts w:ascii="Times New Roman" w:hAnsi="Times New Roman" w:cs="Times New Roman"/>
          <w:sz w:val="24"/>
          <w:szCs w:val="24"/>
        </w:rPr>
        <w:t>wyższy</w:t>
      </w:r>
      <w:r w:rsidRPr="000212A4">
        <w:rPr>
          <w:rFonts w:ascii="Times New Roman" w:hAnsi="Times New Roman" w:cs="Times New Roman"/>
          <w:sz w:val="24"/>
          <w:szCs w:val="24"/>
        </w:rPr>
        <w:t xml:space="preserve"> niż 6%. </w:t>
      </w:r>
    </w:p>
    <w:p w14:paraId="0ECB677D" w14:textId="77777777" w:rsidR="00B0679D" w:rsidRPr="0047462C" w:rsidRDefault="00B0679D" w:rsidP="00B0679D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V Wymagane dokumenty:</w:t>
      </w:r>
    </w:p>
    <w:p w14:paraId="2C4DE6ED" w14:textId="77777777" w:rsidR="00B0679D" w:rsidRPr="0047462C" w:rsidRDefault="00B0679D" w:rsidP="00B0679D">
      <w:pPr>
        <w:suppressAutoHyphens/>
        <w:spacing w:after="0"/>
        <w:ind w:left="720"/>
        <w:rPr>
          <w:rFonts w:ascii="Times New Roman" w:eastAsia="Times New Roman" w:hAnsi="Times New Roman" w:cs="Times New Roman"/>
          <w:b/>
          <w:sz w:val="4"/>
          <w:szCs w:val="4"/>
          <w:u w:val="single"/>
          <w:lang w:eastAsia="ar-SA"/>
        </w:rPr>
      </w:pPr>
    </w:p>
    <w:p w14:paraId="43A0D4A2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C0A3015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7DE35850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5BFE83B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uprawnienia </w:t>
      </w:r>
    </w:p>
    <w:p w14:paraId="7E3CD9F3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7F823A28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4A33D549" w14:textId="77777777" w:rsidR="00B0679D" w:rsidRPr="000212A4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12A4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0212A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418A327A" w14:textId="77777777" w:rsidR="00B0679D" w:rsidRPr="0047462C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podpisane oświadczenie, że kandydat nie był prawomocnie skazany za przestępstwo umyślne lub kopia aktualnego „Zapytania o udzielenie informacji o osobie”</w:t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Krajowego Rejestru Karnego. Osoba wybrana do zatrudnienia będzie zobowiązana do przedstawienia  oryginału aktualnego „Zapytania o udzielenie informacji o osobie” z Krajowego Rejestru Karnego,</w:t>
      </w:r>
    </w:p>
    <w:p w14:paraId="6DBF4DCE" w14:textId="77777777" w:rsidR="00B0679D" w:rsidRDefault="00B0679D" w:rsidP="00B0679D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5F18CFB8" w14:textId="77777777" w:rsidR="00B0679D" w:rsidRPr="0047462C" w:rsidRDefault="00B0679D" w:rsidP="00B0679D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E5B7A9" w14:textId="1E99FFF3" w:rsidR="00B0679D" w:rsidRPr="0047462C" w:rsidRDefault="00B0679D" w:rsidP="000212A4">
      <w:pPr>
        <w:suppressAutoHyphens/>
        <w:spacing w:after="0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Arial"/>
          <w:b/>
          <w:sz w:val="24"/>
          <w:szCs w:val="24"/>
          <w:u w:val="single"/>
          <w:lang w:eastAsia="ar-SA"/>
        </w:rPr>
        <w:lastRenderedPageBreak/>
        <w:t>UWAGA:</w:t>
      </w:r>
      <w:r w:rsidRPr="0047462C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dokumenty wymienione w podpunktach 4-</w:t>
      </w:r>
      <w:r w:rsidR="000A1BD5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6</w:t>
      </w:r>
      <w:r w:rsidRPr="0047462C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należy załączyć w formie oryginałów bądź kserokopii, potwierdzonych w Sekretariacie Urzędu Miejskiego.</w:t>
      </w:r>
    </w:p>
    <w:p w14:paraId="68C3A4DC" w14:textId="77777777" w:rsidR="00B0679D" w:rsidRPr="0047462C" w:rsidRDefault="00B0679D" w:rsidP="000212A4">
      <w:pPr>
        <w:suppressAutoHyphens/>
        <w:spacing w:after="0"/>
        <w:jc w:val="both"/>
        <w:rPr>
          <w:rFonts w:ascii="Times New Roman" w:eastAsia="Times New Roman" w:hAnsi="Times New Roman" w:cs="Arial"/>
          <w:b/>
          <w:sz w:val="12"/>
          <w:szCs w:val="12"/>
          <w:lang w:eastAsia="ar-SA"/>
        </w:rPr>
      </w:pPr>
    </w:p>
    <w:p w14:paraId="34987D4A" w14:textId="51DADB65" w:rsidR="00B0679D" w:rsidRDefault="00B0679D" w:rsidP="000212A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Wymagane dokumenty aplikacyjne należy składać w sekretariacie Urzędu Miejskiego pok. 17 przy ul. Królewieckiej 60 A lub pocztą elektroniczną na adres: </w:t>
      </w:r>
      <w:hyperlink r:id="rId5" w:history="1">
        <w:r w:rsidRPr="004746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b.gabrychowicz@mragowo.um.gov.pl</w:t>
        </w:r>
      </w:hyperlink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przypadku posiadanych uprawnień do podpisu elektronicznego lub drogą pocztową na adres: Urząd Miejski w Mrągowie, 11-700 Mrągowo, ul. Królewiecka 60 A z dopiskiem 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0212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Dotyczy naboru na</w:t>
      </w:r>
      <w:r w:rsidRPr="000212A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wolne kierownicze stanowisko urzędnicze </w:t>
      </w:r>
      <w:r w:rsidR="000212A4" w:rsidRPr="000212A4">
        <w:rPr>
          <w:rFonts w:ascii="Times New Roman" w:hAnsi="Times New Roman" w:cs="Times New Roman"/>
          <w:b/>
          <w:bCs/>
          <w:sz w:val="24"/>
          <w:szCs w:val="24"/>
        </w:rPr>
        <w:t xml:space="preserve">Kierownika </w:t>
      </w:r>
      <w:r w:rsidR="000212A4" w:rsidRPr="000212A4">
        <w:rPr>
          <w:rFonts w:ascii="Times New Roman" w:hAnsi="Times New Roman" w:cs="Times New Roman"/>
          <w:b/>
          <w:sz w:val="24"/>
          <w:szCs w:val="24"/>
        </w:rPr>
        <w:t xml:space="preserve">Referatu </w:t>
      </w:r>
      <w:r w:rsidR="000212A4" w:rsidRPr="000212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Nadzoru Właścicielskiego, Zamówień Publicznych</w:t>
      </w:r>
      <w:r w:rsidR="000212A4" w:rsidRPr="000212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i Koordynacji Realizacji Celów Strategicznych</w:t>
      </w:r>
      <w:r w:rsidR="000212A4" w:rsidRPr="000212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212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Urzędzie Miejskim w Mrągowie</w:t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0212A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w terminie</w:t>
      </w:r>
      <w:r w:rsidRPr="00BD6E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 dnia </w:t>
      </w:r>
      <w:r w:rsidR="00021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18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.0</w:t>
      </w:r>
      <w:r w:rsidR="00021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.20</w:t>
      </w:r>
      <w:r w:rsidR="00021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, </w:t>
      </w:r>
    </w:p>
    <w:p w14:paraId="517E1860" w14:textId="77777777" w:rsidR="000212A4" w:rsidRPr="000212A4" w:rsidRDefault="000212A4" w:rsidP="000212A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0B52E7" w14:textId="77777777" w:rsidR="00B0679D" w:rsidRPr="00EC045C" w:rsidRDefault="00B0679D" w:rsidP="00B067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14:paraId="1CC8F33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DDC7E41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905003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72CEB72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3BE8D1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5A90C6B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3EA3F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7659B6D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611FFC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8C51DAB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B9F4D3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5DFE396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7A3394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4880A5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A1C847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F7E8E1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25918C7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6C61284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6FA24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22E328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4A005A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8DB7F96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D93780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D7836BB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7FBFF7D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7419BA0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B50D09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A32CF5D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BB1FD1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260BE28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561E0AC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FC405B5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6AEAF23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D85EA7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CC8D85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5058EA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4230F9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44AB570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87F73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CD621F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2CB444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8924C55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315D2F9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4EAB46C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B8FF1E" w14:textId="77777777" w:rsidR="000212A4" w:rsidRDefault="000212A4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784BA6" w14:textId="7B185D1C" w:rsidR="00B0679D" w:rsidRDefault="00B0679D" w:rsidP="00B0679D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7BFAF013" w14:textId="77777777" w:rsidR="00B0679D" w:rsidRPr="008024D4" w:rsidRDefault="00B0679D" w:rsidP="00B0679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64D901C2" w14:textId="77777777" w:rsidR="00B0679D" w:rsidRPr="008024D4" w:rsidRDefault="00B0679D" w:rsidP="00B0679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256F3A" w14:textId="77777777" w:rsidR="00B0679D" w:rsidRPr="008024D4" w:rsidRDefault="00B0679D" w:rsidP="00B0679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5B28F8A8" w14:textId="77777777" w:rsidR="00B0679D" w:rsidRPr="008024D4" w:rsidRDefault="00B0679D" w:rsidP="00B0679D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D83726" w14:textId="77777777" w:rsidR="00B0679D" w:rsidRPr="008024D4" w:rsidRDefault="00B0679D" w:rsidP="00B0679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878C7" w14:textId="77777777" w:rsidR="00B0679D" w:rsidRPr="008024D4" w:rsidRDefault="00B0679D" w:rsidP="00B0679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D4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77CE7189" w14:textId="77777777" w:rsidR="00B0679D" w:rsidRPr="00A073F9" w:rsidRDefault="00B0679D" w:rsidP="00B0679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5E68FBA" w14:textId="77777777" w:rsidR="00B0679D" w:rsidRPr="00A073F9" w:rsidRDefault="00B0679D" w:rsidP="00B067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administratorem Pani/Pana danych osobowych jest Urząd Miejski w Mrągowie</w:t>
      </w:r>
      <w:r w:rsidRPr="00A073F9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3924AF42" w14:textId="77777777" w:rsidR="00B0679D" w:rsidRPr="00A073F9" w:rsidRDefault="00B0679D" w:rsidP="00B067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073F9">
        <w:rPr>
          <w:rFonts w:ascii="Times New Roman" w:hAnsi="Times New Roman" w:cs="Times New Roman"/>
        </w:rPr>
        <w:t xml:space="preserve">kontakt z Inspektorem Ochrony Danych, email: </w:t>
      </w:r>
      <w:hyperlink r:id="rId6" w:history="1">
        <w:r w:rsidRPr="00A073F9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A073F9">
        <w:rPr>
          <w:rFonts w:ascii="Times New Roman" w:hAnsi="Times New Roman" w:cs="Times New Roman"/>
        </w:rPr>
        <w:t>.</w:t>
      </w:r>
    </w:p>
    <w:p w14:paraId="4F6444E7" w14:textId="77777777" w:rsidR="00B0679D" w:rsidRPr="00A073F9" w:rsidRDefault="00B0679D" w:rsidP="00B067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54B42829" w14:textId="77777777" w:rsidR="00B0679D" w:rsidRPr="00A073F9" w:rsidRDefault="00B0679D" w:rsidP="00B0679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073F9">
        <w:rPr>
          <w:rFonts w:ascii="Times New Roman" w:hAnsi="Times New Roman" w:cs="Times New Roman"/>
        </w:rPr>
        <w:t>dane osobowe osób, które w procesie rekrutacji zakwalifikują się do dalszego etapu</w:t>
      </w:r>
      <w:r w:rsidRPr="00A073F9">
        <w:rPr>
          <w:rFonts w:ascii="Times New Roman" w:hAnsi="Times New Roman" w:cs="Times New Roman"/>
        </w:rPr>
        <w:br/>
        <w:t xml:space="preserve">i zostaną umieszczone w protokole, będą </w:t>
      </w:r>
      <w:r w:rsidRPr="00A073F9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A073F9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1E75895C" w14:textId="77777777" w:rsidR="00B0679D" w:rsidRPr="00A073F9" w:rsidRDefault="00B0679D" w:rsidP="00B0679D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1E234772" w14:textId="77777777" w:rsidR="00B0679D" w:rsidRPr="00A073F9" w:rsidRDefault="00B0679D" w:rsidP="00B0679D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4A789CA8" w14:textId="77777777" w:rsidR="00B0679D" w:rsidRPr="00A073F9" w:rsidRDefault="00B0679D" w:rsidP="00B0679D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podanie przez</w:t>
      </w:r>
      <w:r w:rsidRPr="00A07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3F9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101EB45F" w14:textId="77777777" w:rsidR="00B0679D" w:rsidRPr="00A073F9" w:rsidRDefault="00B0679D" w:rsidP="00B0679D">
      <w:pPr>
        <w:rPr>
          <w:rFonts w:ascii="Times New Roman" w:hAnsi="Times New Roman" w:cs="Times New Roman"/>
        </w:rPr>
      </w:pPr>
    </w:p>
    <w:p w14:paraId="04FA641A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</w:p>
    <w:p w14:paraId="14DEE6C8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 xml:space="preserve">Oświadczam, że zapoznałam(em) się z powyższą informacją oraz wyrażam zgodę </w:t>
      </w:r>
      <w:r w:rsidRPr="00A073F9">
        <w:rPr>
          <w:rFonts w:ascii="Times New Roman" w:hAnsi="Times New Roman" w:cs="Times New Roman"/>
        </w:rPr>
        <w:br/>
        <w:t xml:space="preserve">na przetwarzanie w procesie rekrutacyjnym moich danych osobowych, zawartych </w:t>
      </w:r>
      <w:r>
        <w:rPr>
          <w:rFonts w:ascii="Times New Roman" w:hAnsi="Times New Roman" w:cs="Times New Roman"/>
        </w:rPr>
        <w:t xml:space="preserve"> </w:t>
      </w:r>
      <w:r w:rsidRPr="00A073F9">
        <w:rPr>
          <w:rFonts w:ascii="Times New Roman" w:hAnsi="Times New Roman" w:cs="Times New Roman"/>
        </w:rPr>
        <w:t xml:space="preserve">w dokumentach aplikacyjnych. Jednocześnie oświadczam, że przekazuję moje dane osobowe całkowicie dobrowolnie. </w:t>
      </w:r>
    </w:p>
    <w:p w14:paraId="46483603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</w:p>
    <w:p w14:paraId="5B4CE323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</w:p>
    <w:p w14:paraId="2FB28B96" w14:textId="77777777" w:rsidR="00B0679D" w:rsidRPr="00A073F9" w:rsidRDefault="00B0679D" w:rsidP="00B0679D">
      <w:pPr>
        <w:jc w:val="both"/>
        <w:rPr>
          <w:rFonts w:ascii="Times New Roman" w:hAnsi="Times New Roman" w:cs="Times New Roman"/>
        </w:rPr>
      </w:pPr>
    </w:p>
    <w:p w14:paraId="6FA1B31C" w14:textId="77777777" w:rsidR="00B0679D" w:rsidRDefault="00B0679D" w:rsidP="00B0679D">
      <w:pPr>
        <w:jc w:val="both"/>
      </w:pPr>
    </w:p>
    <w:p w14:paraId="29612D2A" w14:textId="77777777" w:rsidR="00B0679D" w:rsidRPr="008024D4" w:rsidRDefault="00B0679D" w:rsidP="00B0679D">
      <w:pPr>
        <w:jc w:val="both"/>
      </w:pPr>
    </w:p>
    <w:p w14:paraId="41D3E289" w14:textId="04201D29" w:rsidR="00B0679D" w:rsidRDefault="00B0679D" w:rsidP="000212A4">
      <w:pPr>
        <w:ind w:left="4956" w:firstLine="708"/>
        <w:jc w:val="both"/>
      </w:pPr>
      <w:r w:rsidRPr="008024D4">
        <w:lastRenderedPageBreak/>
        <w:t>………………………….</w:t>
      </w:r>
      <w:r w:rsidRPr="008024D4">
        <w:br/>
        <w:t xml:space="preserve">    </w:t>
      </w:r>
      <w:r w:rsidRPr="008024D4">
        <w:tab/>
        <w:t xml:space="preserve">      Podpis kandydata</w:t>
      </w:r>
    </w:p>
    <w:sectPr w:rsidR="00B0679D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C0182"/>
    <w:multiLevelType w:val="multilevel"/>
    <w:tmpl w:val="325AF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F6406"/>
    <w:multiLevelType w:val="multilevel"/>
    <w:tmpl w:val="BCDE4C1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2" w15:restartNumberingAfterBreak="0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B0360"/>
    <w:multiLevelType w:val="hybridMultilevel"/>
    <w:tmpl w:val="F320C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02D22"/>
    <w:multiLevelType w:val="hybridMultilevel"/>
    <w:tmpl w:val="166A634A"/>
    <w:lvl w:ilvl="0" w:tplc="8172856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A0502C3"/>
    <w:multiLevelType w:val="hybridMultilevel"/>
    <w:tmpl w:val="F984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D"/>
    <w:rsid w:val="000212A4"/>
    <w:rsid w:val="000A1BD5"/>
    <w:rsid w:val="00B0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F924"/>
  <w15:chartTrackingRefBased/>
  <w15:docId w15:val="{DF14871A-5800-4126-AF9A-13B1DC71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7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79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B0679D"/>
    <w:rPr>
      <w:color w:val="0000FF"/>
      <w:u w:val="single"/>
    </w:rPr>
  </w:style>
  <w:style w:type="paragraph" w:styleId="Bezodstpw">
    <w:name w:val="No Spacing"/>
    <w:uiPriority w:val="1"/>
    <w:qFormat/>
    <w:rsid w:val="00B0679D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B0679D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rmiainkaso.pl" TargetMode="External"/><Relationship Id="rId5" Type="http://schemas.openxmlformats.org/officeDocument/2006/relationships/hyperlink" Target="mailto:b.gabrychowicz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2020-06-08T13:57:00Z</dcterms:created>
  <dcterms:modified xsi:type="dcterms:W3CDTF">2020-06-08T14:22:00Z</dcterms:modified>
</cp:coreProperties>
</file>