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3C1" w:rsidRDefault="00374DD0" w:rsidP="0030332B">
      <w:pPr>
        <w:jc w:val="center"/>
      </w:pPr>
      <w:r>
        <w:rPr>
          <w:b/>
          <w:color w:val="000000"/>
        </w:rPr>
        <w:t>Rekrutacja do klas pierwszych publicznych szkół podstawowych</w:t>
      </w:r>
      <w:r w:rsidR="0030332B">
        <w:t xml:space="preserve"> </w:t>
      </w:r>
      <w:r w:rsidR="0063303E">
        <w:rPr>
          <w:b/>
          <w:color w:val="000000"/>
        </w:rPr>
        <w:t>na rok szkolny 201</w:t>
      </w:r>
      <w:r w:rsidR="00A53D2C">
        <w:rPr>
          <w:b/>
          <w:color w:val="000000"/>
        </w:rPr>
        <w:t>9/2020</w:t>
      </w:r>
    </w:p>
    <w:p w:rsidR="004713C1" w:rsidRDefault="004713C1"/>
    <w:p w:rsidR="004713C1" w:rsidRDefault="00374DD0" w:rsidP="0030332B">
      <w:pPr>
        <w:jc w:val="both"/>
      </w:pPr>
      <w:r>
        <w:rPr>
          <w:rFonts w:cs="Times New Roman"/>
          <w:color w:val="000000"/>
          <w:sz w:val="22"/>
          <w:szCs w:val="22"/>
        </w:rPr>
        <w:t xml:space="preserve">I. Rekrutacja do klas pierwszych publicznych szkół </w:t>
      </w:r>
      <w:r w:rsidR="00A53D2C">
        <w:rPr>
          <w:rFonts w:cs="Times New Roman"/>
          <w:color w:val="000000"/>
          <w:sz w:val="22"/>
          <w:szCs w:val="22"/>
        </w:rPr>
        <w:t>podstawowych na rok szkolny 2019/2020</w:t>
      </w:r>
      <w:r>
        <w:rPr>
          <w:rFonts w:cs="Times New Roman"/>
          <w:color w:val="000000"/>
          <w:sz w:val="22"/>
          <w:szCs w:val="22"/>
        </w:rPr>
        <w:t xml:space="preserve"> odbywa się na zasadach określonych w ustawie z dnia 14 grudnia 2016 r</w:t>
      </w:r>
      <w:r w:rsidR="0063303E">
        <w:rPr>
          <w:rFonts w:cs="Times New Roman"/>
          <w:color w:val="000000"/>
          <w:sz w:val="22"/>
          <w:szCs w:val="22"/>
        </w:rPr>
        <w:t>. Prawo</w:t>
      </w:r>
      <w:r w:rsidR="00A53D2C">
        <w:rPr>
          <w:rFonts w:cs="Times New Roman"/>
          <w:color w:val="000000"/>
          <w:sz w:val="22"/>
          <w:szCs w:val="22"/>
        </w:rPr>
        <w:t xml:space="preserve"> oświatowe (Dz. U. z 2018 r.   </w:t>
      </w:r>
      <w:r w:rsidR="001A7631">
        <w:rPr>
          <w:rFonts w:cs="Times New Roman"/>
          <w:color w:val="000000"/>
          <w:sz w:val="22"/>
          <w:szCs w:val="22"/>
        </w:rPr>
        <w:t xml:space="preserve">                               </w:t>
      </w:r>
      <w:bookmarkStart w:id="0" w:name="_GoBack"/>
      <w:bookmarkEnd w:id="0"/>
      <w:r w:rsidR="00A53D2C">
        <w:rPr>
          <w:rFonts w:cs="Times New Roman"/>
          <w:color w:val="000000"/>
          <w:sz w:val="22"/>
          <w:szCs w:val="22"/>
        </w:rPr>
        <w:t xml:space="preserve">  poz. 9</w:t>
      </w:r>
      <w:r>
        <w:rPr>
          <w:rFonts w:cs="Times New Roman"/>
          <w:color w:val="000000"/>
          <w:sz w:val="22"/>
          <w:szCs w:val="22"/>
        </w:rPr>
        <w:t>9</w:t>
      </w:r>
      <w:r w:rsidR="00A53D2C">
        <w:rPr>
          <w:rFonts w:cs="Times New Roman"/>
          <w:color w:val="000000"/>
          <w:sz w:val="22"/>
          <w:szCs w:val="22"/>
        </w:rPr>
        <w:t>6</w:t>
      </w:r>
      <w:r w:rsidR="0063303E">
        <w:rPr>
          <w:rFonts w:cs="Times New Roman"/>
          <w:color w:val="000000"/>
          <w:sz w:val="22"/>
          <w:szCs w:val="22"/>
        </w:rPr>
        <w:t xml:space="preserve"> ze zm.</w:t>
      </w:r>
      <w:r>
        <w:rPr>
          <w:rFonts w:cs="Times New Roman"/>
          <w:color w:val="000000"/>
          <w:sz w:val="22"/>
          <w:szCs w:val="22"/>
        </w:rPr>
        <w:t>), zwanej dalej „ustawą”.</w:t>
      </w:r>
    </w:p>
    <w:p w:rsidR="004713C1" w:rsidRDefault="00374DD0">
      <w:pPr>
        <w:jc w:val="both"/>
      </w:pPr>
      <w:r>
        <w:rPr>
          <w:sz w:val="22"/>
          <w:szCs w:val="22"/>
        </w:rPr>
        <w:t xml:space="preserve">II. Rekrutacja kandydatów do klas pierwszych publicznych szkół </w:t>
      </w:r>
      <w:r w:rsidR="00A53D2C">
        <w:rPr>
          <w:sz w:val="22"/>
          <w:szCs w:val="22"/>
        </w:rPr>
        <w:t>podstawowych na rok szkolny 2019/2020</w:t>
      </w:r>
      <w:r>
        <w:rPr>
          <w:sz w:val="22"/>
          <w:szCs w:val="22"/>
        </w:rPr>
        <w:t>, o</w:t>
      </w:r>
      <w:r>
        <w:rPr>
          <w:sz w:val="23"/>
          <w:szCs w:val="23"/>
        </w:rPr>
        <w:t xml:space="preserve">dbywa się w terminach, ustalonych </w:t>
      </w:r>
      <w:r w:rsidR="00A53D2C">
        <w:rPr>
          <w:color w:val="000000"/>
          <w:sz w:val="23"/>
          <w:szCs w:val="23"/>
        </w:rPr>
        <w:t>Zarządzeniem Nr 10/2019</w:t>
      </w:r>
      <w:r>
        <w:rPr>
          <w:color w:val="000000"/>
          <w:sz w:val="23"/>
          <w:szCs w:val="23"/>
        </w:rPr>
        <w:t xml:space="preserve"> Bu</w:t>
      </w:r>
      <w:r w:rsidR="0063303E">
        <w:rPr>
          <w:color w:val="000000"/>
          <w:sz w:val="23"/>
          <w:szCs w:val="23"/>
        </w:rPr>
        <w:t>rmistrza Miasta Mrąg</w:t>
      </w:r>
      <w:r w:rsidR="00A53D2C">
        <w:rPr>
          <w:color w:val="000000"/>
          <w:sz w:val="23"/>
          <w:szCs w:val="23"/>
        </w:rPr>
        <w:t>owo z dnia 17 stycznia 2019</w:t>
      </w:r>
      <w:r>
        <w:rPr>
          <w:color w:val="000000"/>
          <w:sz w:val="23"/>
          <w:szCs w:val="23"/>
        </w:rPr>
        <w:t xml:space="preserve"> r. i obejmuje placówki:</w:t>
      </w:r>
    </w:p>
    <w:p w:rsidR="004713C1" w:rsidRDefault="0063303E">
      <w:pPr>
        <w:jc w:val="both"/>
      </w:pPr>
      <w:r>
        <w:rPr>
          <w:sz w:val="22"/>
          <w:szCs w:val="22"/>
        </w:rPr>
        <w:t>1/ Szkołę Podstawową Nr 1 im. Mikołaja Kopernika w Mrągowie</w:t>
      </w:r>
    </w:p>
    <w:p w:rsidR="004713C1" w:rsidRDefault="0063303E">
      <w:pPr>
        <w:jc w:val="both"/>
      </w:pPr>
      <w:r>
        <w:rPr>
          <w:sz w:val="22"/>
          <w:szCs w:val="22"/>
        </w:rPr>
        <w:t>2/ Szkołę</w:t>
      </w:r>
      <w:r w:rsidR="00374DD0">
        <w:rPr>
          <w:sz w:val="22"/>
          <w:szCs w:val="22"/>
        </w:rPr>
        <w:t xml:space="preserve"> Podstawow</w:t>
      </w:r>
      <w:r>
        <w:rPr>
          <w:sz w:val="22"/>
          <w:szCs w:val="22"/>
        </w:rPr>
        <w:t>ą</w:t>
      </w:r>
      <w:r w:rsidR="00374DD0">
        <w:rPr>
          <w:sz w:val="22"/>
          <w:szCs w:val="22"/>
        </w:rPr>
        <w:t xml:space="preserve"> Nr 4</w:t>
      </w:r>
      <w:r>
        <w:rPr>
          <w:sz w:val="22"/>
          <w:szCs w:val="22"/>
        </w:rPr>
        <w:t xml:space="preserve"> im. Generała Stefana „Grota” Roweckiego w Mrągowie.</w:t>
      </w:r>
    </w:p>
    <w:p w:rsidR="004713C1" w:rsidRDefault="00374DD0">
      <w:pPr>
        <w:jc w:val="both"/>
      </w:pPr>
      <w:r>
        <w:rPr>
          <w:sz w:val="22"/>
          <w:szCs w:val="22"/>
        </w:rPr>
        <w:t xml:space="preserve"> </w:t>
      </w:r>
    </w:p>
    <w:tbl>
      <w:tblPr>
        <w:tblW w:w="10855" w:type="dxa"/>
        <w:tblInd w:w="-38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825"/>
        <w:gridCol w:w="1920"/>
        <w:gridCol w:w="2110"/>
      </w:tblGrid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center"/>
              <w:rPr>
                <w:b/>
                <w:sz w:val="20"/>
                <w:szCs w:val="20"/>
              </w:rPr>
            </w:pPr>
          </w:p>
          <w:p w:rsidR="0063303E" w:rsidRDefault="0063303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Terminy                                     w postępowaniu  rekrutacyjnym*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Terminy                                 w postępowaniu uzupełniającym*                                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wniosku o przyjęcie do publicznej szkoły podstawowej wraz                            z dokumentami potwierdzającymi spełnianie przez kandydata warunków lub kryteriów branych pod uwagę w postępowaniu rekrutacyjnym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A53D2C" w:rsidP="00D014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4</w:t>
            </w:r>
            <w:r w:rsidR="0063303E">
              <w:rPr>
                <w:b/>
                <w:sz w:val="18"/>
                <w:szCs w:val="18"/>
              </w:rPr>
              <w:t xml:space="preserve"> lutego</w:t>
            </w:r>
          </w:p>
          <w:p w:rsidR="0063303E" w:rsidRPr="004F13DF" w:rsidRDefault="00A53D2C" w:rsidP="00D0146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28 lutego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922F17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od </w:t>
            </w:r>
            <w:r w:rsidR="0063303E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</w:t>
            </w:r>
            <w:r w:rsidR="0063303E">
              <w:rPr>
                <w:b/>
                <w:sz w:val="18"/>
                <w:szCs w:val="18"/>
              </w:rPr>
              <w:t xml:space="preserve"> maja </w:t>
            </w:r>
          </w:p>
          <w:p w:rsidR="0063303E" w:rsidRDefault="00922F17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28</w:t>
            </w:r>
            <w:r w:rsidR="0063303E">
              <w:rPr>
                <w:b/>
                <w:sz w:val="18"/>
                <w:szCs w:val="18"/>
              </w:rPr>
              <w:t xml:space="preserve"> czerwca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Weryfikacja przez komisję rekrutacyjną wniosków o przyjęcie do publicznej szkoły podstawowej i dokumentów potwierdzających spełnianie przez kandydata warunków lub kryteriów branych pod uwagę w postępowaniu rekrutacyjnym,                  w tym dokonanie przez przewodniczącego komisji rekrutacyjnej czynności,                    o których mowa w art. 150 ust. 7 ustawy z dnia 14 grudnia 2016 r. Prawo oświat</w:t>
            </w:r>
            <w:r w:rsidR="0010096F">
              <w:rPr>
                <w:sz w:val="20"/>
                <w:szCs w:val="20"/>
              </w:rPr>
              <w:t xml:space="preserve">owe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A53D2C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4 marca</w:t>
            </w:r>
            <w:r w:rsidR="0063303E">
              <w:rPr>
                <w:b/>
                <w:sz w:val="18"/>
                <w:szCs w:val="18"/>
              </w:rPr>
              <w:t xml:space="preserve"> </w:t>
            </w:r>
          </w:p>
          <w:p w:rsidR="0063303E" w:rsidRDefault="00A53D2C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15 marca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922F17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5 sierpnia</w:t>
            </w:r>
            <w:r w:rsidR="0063303E">
              <w:rPr>
                <w:b/>
                <w:sz w:val="18"/>
                <w:szCs w:val="18"/>
              </w:rPr>
              <w:t xml:space="preserve"> </w:t>
            </w:r>
          </w:p>
          <w:p w:rsidR="0063303E" w:rsidRDefault="00922F17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21 sierpnia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do publicznej wiadomości przez komisję rekrutacyjną listy kandydatów zakwalifikowanych i  kandydatów niezakwalifikowanych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A53D2C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 marca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63303E" w:rsidRDefault="00A53D2C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 sierpnia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Potwierdzenie przez rodzica kandydata woli przyjęcia do danej placówki,                       w postaci pisemnego oświadczenia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A53D2C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25 marca</w:t>
            </w:r>
            <w:r w:rsidR="0063303E">
              <w:rPr>
                <w:b/>
                <w:sz w:val="18"/>
                <w:szCs w:val="18"/>
              </w:rPr>
              <w:t xml:space="preserve"> </w:t>
            </w:r>
          </w:p>
          <w:p w:rsidR="0063303E" w:rsidRDefault="00A53D2C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27 marca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A53D2C" w:rsidP="00D01468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 26 sierpnia</w:t>
            </w:r>
            <w:r w:rsidR="0063303E">
              <w:rPr>
                <w:b/>
                <w:sz w:val="18"/>
                <w:szCs w:val="18"/>
              </w:rPr>
              <w:t xml:space="preserve"> </w:t>
            </w:r>
          </w:p>
          <w:p w:rsidR="0063303E" w:rsidRDefault="0063303E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 2</w:t>
            </w:r>
            <w:r w:rsidR="00A53D2C">
              <w:rPr>
                <w:b/>
                <w:sz w:val="18"/>
                <w:szCs w:val="18"/>
              </w:rPr>
              <w:t>8 sierpnia</w:t>
            </w:r>
          </w:p>
        </w:tc>
      </w:tr>
      <w:tr w:rsidR="0063303E" w:rsidTr="0063303E"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3303E" w:rsidRDefault="00633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A53D2C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 marca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03E" w:rsidRDefault="0063303E" w:rsidP="00D0146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A53D2C">
              <w:rPr>
                <w:b/>
                <w:sz w:val="18"/>
                <w:szCs w:val="18"/>
              </w:rPr>
              <w:t>0 sierpnia</w:t>
            </w:r>
          </w:p>
        </w:tc>
      </w:tr>
    </w:tbl>
    <w:p w:rsidR="004713C1" w:rsidRDefault="00374DD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* w dni</w:t>
      </w:r>
      <w:r w:rsidR="0063303E">
        <w:rPr>
          <w:b/>
          <w:bCs/>
          <w:sz w:val="22"/>
          <w:szCs w:val="22"/>
        </w:rPr>
        <w:t>ach i godzinach</w:t>
      </w:r>
      <w:r>
        <w:rPr>
          <w:b/>
          <w:bCs/>
          <w:sz w:val="22"/>
          <w:szCs w:val="22"/>
        </w:rPr>
        <w:t xml:space="preserve"> otwarcia powyższych placówek</w:t>
      </w:r>
    </w:p>
    <w:p w:rsidR="0063303E" w:rsidRPr="00EC4082" w:rsidRDefault="00374DD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713C1" w:rsidRDefault="00374DD0">
      <w:pPr>
        <w:jc w:val="both"/>
        <w:rPr>
          <w:rFonts w:cs="Times New Roman"/>
          <w:sz w:val="22"/>
          <w:szCs w:val="22"/>
          <w:lang w:bidi="ar-SA"/>
        </w:rPr>
      </w:pPr>
      <w:r>
        <w:rPr>
          <w:sz w:val="22"/>
          <w:szCs w:val="22"/>
        </w:rPr>
        <w:t xml:space="preserve">III. </w:t>
      </w:r>
      <w:r w:rsidR="00922F17">
        <w:rPr>
          <w:sz w:val="22"/>
          <w:szCs w:val="22"/>
        </w:rPr>
        <w:t>W postępowaniu rekrutacyjnym biorą udział tylko kandydaci zamieszkali poza obwodem szkoły</w:t>
      </w:r>
      <w:r w:rsidR="00EC4082">
        <w:rPr>
          <w:sz w:val="22"/>
          <w:szCs w:val="22"/>
        </w:rPr>
        <w:t>. Postę</w:t>
      </w:r>
      <w:r w:rsidR="00922F17">
        <w:rPr>
          <w:sz w:val="22"/>
          <w:szCs w:val="22"/>
        </w:rPr>
        <w:t xml:space="preserve">powanie rekrutacyjne odbywa się na podstawie </w:t>
      </w:r>
      <w:r>
        <w:rPr>
          <w:sz w:val="22"/>
          <w:szCs w:val="22"/>
        </w:rPr>
        <w:t>tzw. kryteriów samorządowych (art. 133 ust. 2 i 3 ustawy).</w:t>
      </w:r>
      <w:r w:rsidR="00EC4082">
        <w:rPr>
          <w:rFonts w:cs="Times New Roman"/>
          <w:sz w:val="22"/>
          <w:szCs w:val="22"/>
          <w:lang w:bidi="ar-SA"/>
        </w:rPr>
        <w:t xml:space="preserve"> </w:t>
      </w:r>
      <w:r w:rsidR="0063303E" w:rsidRPr="0063303E">
        <w:rPr>
          <w:rFonts w:cs="Times New Roman"/>
          <w:sz w:val="22"/>
          <w:szCs w:val="22"/>
          <w:lang w:bidi="ar-SA"/>
        </w:rPr>
        <w:t xml:space="preserve">Kryteria samorządowe zostały określone </w:t>
      </w:r>
      <w:r w:rsidR="0063303E">
        <w:rPr>
          <w:rFonts w:cs="Times New Roman"/>
          <w:sz w:val="22"/>
          <w:szCs w:val="22"/>
          <w:lang w:bidi="ar-SA"/>
        </w:rPr>
        <w:t>Uchwałą Nr XXX/4</w:t>
      </w:r>
      <w:r w:rsidR="00922F17">
        <w:rPr>
          <w:rFonts w:cs="Times New Roman"/>
          <w:sz w:val="22"/>
          <w:szCs w:val="22"/>
          <w:lang w:bidi="ar-SA"/>
        </w:rPr>
        <w:t xml:space="preserve">/2017 Rady Miejskiej                             </w:t>
      </w:r>
      <w:r w:rsidR="0063303E" w:rsidRPr="0063303E">
        <w:rPr>
          <w:rFonts w:cs="Times New Roman"/>
          <w:sz w:val="22"/>
          <w:szCs w:val="22"/>
          <w:lang w:bidi="ar-SA"/>
        </w:rPr>
        <w:t xml:space="preserve">w Mrągowie z dnia 30 marca 2017 r. </w:t>
      </w:r>
      <w:r w:rsidR="00EC4082">
        <w:rPr>
          <w:rFonts w:cs="Times New Roman"/>
          <w:sz w:val="22"/>
          <w:szCs w:val="22"/>
          <w:lang w:bidi="ar-SA"/>
        </w:rPr>
        <w:t>i są następujące:</w:t>
      </w:r>
    </w:p>
    <w:p w:rsidR="00EC4082" w:rsidRPr="00EC4082" w:rsidRDefault="00EC4082" w:rsidP="00EC4082">
      <w:pPr>
        <w:widowControl/>
        <w:jc w:val="both"/>
        <w:rPr>
          <w:rFonts w:eastAsia="Times New Roman" w:cs="Times New Roman"/>
          <w:color w:val="auto"/>
          <w:kern w:val="1"/>
          <w:sz w:val="22"/>
          <w:szCs w:val="22"/>
          <w:lang w:bidi="ar-SA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380"/>
        <w:gridCol w:w="1134"/>
        <w:gridCol w:w="3260"/>
      </w:tblGrid>
      <w:tr w:rsidR="0030332B" w:rsidRPr="00EC4082" w:rsidTr="00B602A9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b/>
                <w:color w:val="auto"/>
                <w:kern w:val="1"/>
                <w:sz w:val="20"/>
                <w:szCs w:val="20"/>
                <w:lang w:eastAsia="en-US" w:bidi="ar-SA"/>
              </w:rPr>
              <w:t>Kryteria naboru do szkół podstawowych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b/>
                <w:color w:val="auto"/>
                <w:kern w:val="1"/>
                <w:sz w:val="20"/>
                <w:szCs w:val="20"/>
                <w:lang w:eastAsia="en-US" w:bidi="ar-SA"/>
              </w:rPr>
              <w:t>Liczba punktów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b/>
                <w:color w:val="auto"/>
                <w:kern w:val="1"/>
                <w:sz w:val="20"/>
                <w:szCs w:val="20"/>
                <w:lang w:eastAsia="en-US" w:bidi="ar-SA"/>
              </w:rPr>
              <w:t>Dokumenty niezbędne do potwierdzenia kryterium</w:t>
            </w:r>
          </w:p>
        </w:tc>
      </w:tr>
      <w:tr w:rsidR="0030332B" w:rsidRPr="00EC4082" w:rsidTr="0026526F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Rodzeństwo kandydata spełnia obowiązek szkolny w szkole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napToGrid w:val="0"/>
              <w:spacing w:line="240" w:lineRule="auto"/>
              <w:jc w:val="center"/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</w:pPr>
          </w:p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kryterium potwierdzane jest na podstawie dokumentacji szkolnej</w:t>
            </w:r>
          </w:p>
        </w:tc>
      </w:tr>
      <w:tr w:rsidR="0030332B" w:rsidRPr="00EC4082" w:rsidTr="00ED1260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W obwodzie szkoły zamieszkują krewni kandydata, wspierający rodziców lub opiekunów prawnych w zapewnieniu należytej opieki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napToGrid w:val="0"/>
              <w:spacing w:line="240" w:lineRule="auto"/>
              <w:jc w:val="center"/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</w:pPr>
          </w:p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30332B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oświadczenie rodzica/opiekuna prawnego</w:t>
            </w:r>
          </w:p>
        </w:tc>
      </w:tr>
      <w:tr w:rsidR="0030332B" w:rsidRPr="00EC4082" w:rsidTr="00B0142E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Kandydat spełnia obowiązek rocznego przygotowania przedszkolnego  w szkole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napToGrid w:val="0"/>
              <w:spacing w:line="240" w:lineRule="auto"/>
              <w:jc w:val="center"/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</w:pPr>
          </w:p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 xml:space="preserve">kryterium potwierdzane jest na podstawie dokumentacji szkolnej  </w:t>
            </w:r>
          </w:p>
        </w:tc>
      </w:tr>
      <w:tr w:rsidR="0030332B" w:rsidRPr="00EC4082" w:rsidTr="00800BA6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 xml:space="preserve">Miejsce pracy przynajmniej </w:t>
            </w:r>
            <w:r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 xml:space="preserve">jednego </w:t>
            </w: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z rodziców/opiekunów prawnych kandydata znajduje się w obwodzie szkoły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napToGrid w:val="0"/>
              <w:spacing w:line="240" w:lineRule="auto"/>
              <w:jc w:val="center"/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</w:pPr>
          </w:p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oświadczenie rodzica/opiekuna prawnego</w:t>
            </w:r>
          </w:p>
        </w:tc>
      </w:tr>
      <w:tr w:rsidR="0030332B" w:rsidRPr="00EC4082" w:rsidTr="00C40DE9"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both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Rodzice/opiekunowie prawni kandydata są absolwentami szkoły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332B" w:rsidRPr="00EC4082" w:rsidRDefault="0030332B" w:rsidP="00EC4082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auto"/>
                <w:kern w:val="1"/>
                <w:sz w:val="20"/>
                <w:szCs w:val="20"/>
                <w:lang w:bidi="ar-SA"/>
              </w:rPr>
            </w:pPr>
            <w:r w:rsidRPr="00EC4082">
              <w:rPr>
                <w:rFonts w:eastAsia="Calibri" w:cs="Times New Roman"/>
                <w:color w:val="auto"/>
                <w:kern w:val="1"/>
                <w:sz w:val="20"/>
                <w:szCs w:val="20"/>
                <w:lang w:eastAsia="en-US" w:bidi="ar-SA"/>
              </w:rPr>
              <w:t>oświadczenie rodzica/opiekuna prawnego</w:t>
            </w:r>
          </w:p>
        </w:tc>
      </w:tr>
    </w:tbl>
    <w:p w:rsidR="00EC4082" w:rsidRPr="00EC4082" w:rsidRDefault="00EC4082" w:rsidP="00EC4082">
      <w:pPr>
        <w:widowControl/>
        <w:jc w:val="both"/>
        <w:rPr>
          <w:rFonts w:eastAsia="Calibri" w:cs="Times New Roman"/>
          <w:color w:val="auto"/>
          <w:kern w:val="1"/>
          <w:sz w:val="20"/>
          <w:szCs w:val="20"/>
          <w:lang w:bidi="ar-SA"/>
        </w:rPr>
      </w:pPr>
    </w:p>
    <w:p w:rsidR="00EC4082" w:rsidRPr="00EC4082" w:rsidRDefault="00EC4082">
      <w:pPr>
        <w:jc w:val="both"/>
        <w:rPr>
          <w:sz w:val="20"/>
          <w:szCs w:val="20"/>
        </w:rPr>
      </w:pPr>
    </w:p>
    <w:p w:rsidR="004713C1" w:rsidRPr="0030332B" w:rsidRDefault="00374DD0">
      <w:pPr>
        <w:jc w:val="both"/>
      </w:pPr>
      <w:r w:rsidRPr="0030332B">
        <w:rPr>
          <w:sz w:val="20"/>
          <w:szCs w:val="20"/>
        </w:rPr>
        <w:t>IV. Szczegółowe r</w:t>
      </w:r>
      <w:r w:rsidRPr="0030332B">
        <w:rPr>
          <w:sz w:val="22"/>
          <w:szCs w:val="22"/>
        </w:rPr>
        <w:t xml:space="preserve">egulaminy rekrutacji, obowiązujące w poszczególnych placówkach samorządowych oraz </w:t>
      </w:r>
      <w:r w:rsidRPr="0030332B">
        <w:rPr>
          <w:bCs/>
        </w:rPr>
        <w:t>dokumenty, które należy przedłożyć, dostępne będą we wszystkich placówkach oraz na ich stronach internetowych.</w:t>
      </w:r>
    </w:p>
    <w:p w:rsidR="004713C1" w:rsidRPr="0030332B" w:rsidRDefault="004713C1">
      <w:pPr>
        <w:jc w:val="both"/>
        <w:rPr>
          <w:color w:val="000000"/>
          <w:sz w:val="22"/>
          <w:szCs w:val="22"/>
        </w:rPr>
      </w:pPr>
    </w:p>
    <w:p w:rsidR="004713C1" w:rsidRPr="0030332B" w:rsidRDefault="00922F17">
      <w:pPr>
        <w:jc w:val="both"/>
        <w:rPr>
          <w:color w:val="000000"/>
          <w:sz w:val="22"/>
          <w:szCs w:val="22"/>
        </w:rPr>
      </w:pP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  <w:t>Zastępca</w:t>
      </w:r>
      <w:r w:rsidR="0063303E" w:rsidRPr="0030332B">
        <w:rPr>
          <w:color w:val="000000"/>
          <w:sz w:val="22"/>
          <w:szCs w:val="22"/>
        </w:rPr>
        <w:t xml:space="preserve"> </w:t>
      </w:r>
      <w:r w:rsidR="00374DD0" w:rsidRPr="0030332B">
        <w:rPr>
          <w:color w:val="000000"/>
          <w:sz w:val="22"/>
          <w:szCs w:val="22"/>
        </w:rPr>
        <w:t>Burmistrz Miasta Mrągowo</w:t>
      </w:r>
    </w:p>
    <w:p w:rsidR="0063303E" w:rsidRPr="0030332B" w:rsidRDefault="0063303E">
      <w:pPr>
        <w:jc w:val="both"/>
        <w:rPr>
          <w:color w:val="000000"/>
          <w:sz w:val="22"/>
          <w:szCs w:val="22"/>
        </w:rPr>
      </w:pPr>
    </w:p>
    <w:p w:rsidR="00374DD0" w:rsidRPr="0030332B" w:rsidRDefault="00374DD0">
      <w:pPr>
        <w:jc w:val="both"/>
        <w:rPr>
          <w:color w:val="000000"/>
          <w:sz w:val="22"/>
          <w:szCs w:val="22"/>
        </w:rPr>
      </w:pP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Pr="0030332B">
        <w:rPr>
          <w:color w:val="000000"/>
          <w:sz w:val="22"/>
          <w:szCs w:val="22"/>
        </w:rPr>
        <w:tab/>
      </w:r>
      <w:r w:rsidR="00922F17" w:rsidRPr="0030332B">
        <w:rPr>
          <w:color w:val="000000"/>
          <w:sz w:val="22"/>
          <w:szCs w:val="22"/>
        </w:rPr>
        <w:t xml:space="preserve"> </w:t>
      </w:r>
      <w:r w:rsidR="00922F17" w:rsidRPr="0030332B">
        <w:rPr>
          <w:color w:val="000000"/>
          <w:sz w:val="22"/>
          <w:szCs w:val="22"/>
        </w:rPr>
        <w:tab/>
        <w:t xml:space="preserve">  Tadeusz Łapka </w:t>
      </w:r>
    </w:p>
    <w:p w:rsidR="0063303E" w:rsidRDefault="00922F17">
      <w:pPr>
        <w:jc w:val="both"/>
      </w:pPr>
      <w:r>
        <w:rPr>
          <w:color w:val="000000"/>
          <w:sz w:val="22"/>
          <w:szCs w:val="22"/>
        </w:rPr>
        <w:t>Mrągowo, 21 stycznia 2019</w:t>
      </w:r>
      <w:r w:rsidR="0063303E">
        <w:rPr>
          <w:color w:val="000000"/>
          <w:sz w:val="22"/>
          <w:szCs w:val="22"/>
        </w:rPr>
        <w:t xml:space="preserve"> r.</w:t>
      </w:r>
    </w:p>
    <w:sectPr w:rsidR="0063303E" w:rsidSect="00C01C8F">
      <w:pgSz w:w="11906" w:h="16838"/>
      <w:pgMar w:top="1247" w:right="1418" w:bottom="1418" w:left="119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C1"/>
    <w:rsid w:val="0010096F"/>
    <w:rsid w:val="001A7631"/>
    <w:rsid w:val="0030332B"/>
    <w:rsid w:val="00374DD0"/>
    <w:rsid w:val="0046448A"/>
    <w:rsid w:val="004713C1"/>
    <w:rsid w:val="0063303E"/>
    <w:rsid w:val="00922F17"/>
    <w:rsid w:val="00A53D2C"/>
    <w:rsid w:val="00C01C8F"/>
    <w:rsid w:val="00C610DC"/>
    <w:rsid w:val="00EC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BEC6"/>
  <w15:docId w15:val="{E23AA119-B298-4EB8-B888-3D0C753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rFonts w:ascii="Times New Roman" w:hAnsi="Times New Roman" w:cs="Mangal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Mangal"/>
      <w:sz w:val="16"/>
      <w:szCs w:val="14"/>
      <w:lang w:eastAsia="zh-CN" w:bidi="hi-I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dymka">
    <w:name w:val="Balloon Text"/>
    <w:basedOn w:val="Normalny"/>
    <w:qFormat/>
    <w:rPr>
      <w:rFonts w:ascii="Tahoma" w:hAnsi="Tahoma"/>
      <w:sz w:val="16"/>
      <w:szCs w:val="14"/>
    </w:rPr>
  </w:style>
  <w:style w:type="paragraph" w:customStyle="1" w:styleId="western">
    <w:name w:val="western"/>
    <w:basedOn w:val="Normalny"/>
    <w:qFormat/>
    <w:pPr>
      <w:widowControl/>
      <w:suppressAutoHyphens w:val="0"/>
      <w:spacing w:before="100" w:after="119"/>
    </w:pPr>
    <w:rPr>
      <w:rFonts w:eastAsia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 Koneszko</cp:lastModifiedBy>
  <cp:revision>3</cp:revision>
  <cp:lastPrinted>2019-01-21T12:03:00Z</cp:lastPrinted>
  <dcterms:created xsi:type="dcterms:W3CDTF">2019-01-21T14:14:00Z</dcterms:created>
  <dcterms:modified xsi:type="dcterms:W3CDTF">2019-01-21T14:15:00Z</dcterms:modified>
  <dc:language>pl-PL</dc:language>
</cp:coreProperties>
</file>