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F004" w14:textId="77777777" w:rsidR="000A3DFC" w:rsidRDefault="00C609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PROTOKÓŁ NR VI/2024</w:t>
      </w:r>
    </w:p>
    <w:p w14:paraId="0DF1986E" w14:textId="77777777" w:rsidR="000A3DFC" w:rsidRDefault="00C609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 sesji Rady Miejskiej w Mrągowie,</w:t>
      </w:r>
    </w:p>
    <w:p w14:paraId="087178AD" w14:textId="77777777" w:rsidR="000A3DFC" w:rsidRDefault="00C609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która odbyła się w dniu 29 października 2024 roku</w:t>
      </w:r>
    </w:p>
    <w:p w14:paraId="042F279E" w14:textId="77777777" w:rsidR="000A3DFC" w:rsidRDefault="00C609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sali Nr 1 Urzędu Miejskiego w Mrągowie.</w:t>
      </w:r>
    </w:p>
    <w:p w14:paraId="200F96AB" w14:textId="77777777" w:rsidR="000A3DFC" w:rsidRDefault="000A3D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3CF6D" w14:textId="77777777" w:rsidR="000A3DFC" w:rsidRDefault="000A3D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95001" w14:textId="77777777" w:rsidR="000A3DFC" w:rsidRDefault="00C60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lang w:eastAsia="pl-PL"/>
        </w:rPr>
        <w:t>Ad. pkt 1</w:t>
      </w:r>
    </w:p>
    <w:p w14:paraId="404F142C" w14:textId="77777777" w:rsidR="000A3DFC" w:rsidRDefault="00C60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lang w:eastAsia="pl-PL"/>
        </w:rPr>
        <w:t>Otwarcie sesji</w:t>
      </w:r>
    </w:p>
    <w:p w14:paraId="34C5C5B6" w14:textId="77777777" w:rsidR="000A3DFC" w:rsidRDefault="000A3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E95E9" w14:textId="362F642C" w:rsidR="000A3DFC" w:rsidRDefault="00C609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62571035"/>
      <w:bookmarkStart w:id="1" w:name="_Hlk128658803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Przewodnicząca Rady Miejskiej </w:t>
      </w:r>
      <w:bookmarkEnd w:id="0"/>
      <w:bookmarkEnd w:id="1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Magdalena Szlońska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 godz. 15.35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oficjalnie rozpoczęła VI sesję Rady Miejskiej,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 czym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odczytała klauzulę informacyjną RODO. Powitała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Jakuba Doraczyńskiego Burmistrza Miasta, Pana Kamila Turowskiego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Prezesa spółki TBS Karo, Pana Leszka Goł</w:t>
      </w:r>
      <w:r w:rsidR="00125D16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bickiego Dyrektora MCK,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kierowników referatów Urzędu Miejskiego i jednostek podległych, Państwa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Radnych,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wszystkich obserwujących obrady Rady Miejskiej.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Następnie Przewodnicząca stwierdziła, iż według listy obecności potwierdzonej również na zalogowanych urządzeniach do głosowania uczestniczyło 15 radnych, co wobec ustawowego składu Rady stanowiło kworum do podejmowania prawomocnych decyzji.</w:t>
      </w:r>
    </w:p>
    <w:p w14:paraId="5609C75D" w14:textId="77777777" w:rsidR="000A3DFC" w:rsidRDefault="000A3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320BB5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Załącznik nr 1</w:t>
      </w:r>
    </w:p>
    <w:p w14:paraId="2AF7FF30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Lista obecności radnych</w:t>
      </w:r>
    </w:p>
    <w:p w14:paraId="0705A584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 xml:space="preserve">Załącznik nr 2 </w:t>
      </w:r>
    </w:p>
    <w:p w14:paraId="7EAB5A98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>Lista obecności gości</w:t>
      </w:r>
    </w:p>
    <w:p w14:paraId="0EBF686A" w14:textId="77777777" w:rsidR="000A3DFC" w:rsidRDefault="000A3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157343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Ad. pkt 2</w:t>
      </w:r>
    </w:p>
    <w:p w14:paraId="31F3B97E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Ogłoszenie porządku obrad</w:t>
      </w:r>
    </w:p>
    <w:p w14:paraId="6E1FDCAE" w14:textId="77777777" w:rsidR="000A3DFC" w:rsidRDefault="000A3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61EB1B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Przewodnicząca Rady Miejskiej Magdalena Szlońska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zapytała, czy są uwagi do porządku obrad, który Radni otrzymali 21 października br.</w:t>
      </w:r>
    </w:p>
    <w:p w14:paraId="62855A3A" w14:textId="77777777" w:rsidR="000A3DFC" w:rsidRDefault="000A3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E340BB" w14:textId="77777777" w:rsidR="000A3DFC" w:rsidRDefault="00C609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Uwag nie wniesiono.</w:t>
      </w:r>
    </w:p>
    <w:p w14:paraId="193721B9" w14:textId="77777777" w:rsidR="000A3DFC" w:rsidRDefault="000A3D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157D3C" w14:textId="77777777" w:rsidR="000A3DFC" w:rsidRDefault="00C60953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3</w:t>
      </w:r>
    </w:p>
    <w:p w14:paraId="1A726E7F" w14:textId="77777777" w:rsidR="000A3DFC" w:rsidRDefault="00C60953">
      <w:pPr>
        <w:pStyle w:val="myStyle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lang w:val="pl-PL"/>
        </w:rPr>
        <w:t>Porządek obrad</w:t>
      </w:r>
    </w:p>
    <w:p w14:paraId="3305AFD1" w14:textId="77777777" w:rsidR="000A3DFC" w:rsidRDefault="000A3D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36A8CF" w14:textId="77777777" w:rsidR="000A3DFC" w:rsidRDefault="00C6095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Ad. pkt 3</w:t>
      </w:r>
    </w:p>
    <w:p w14:paraId="57F6FCC4" w14:textId="77777777" w:rsidR="000A3DFC" w:rsidRDefault="00C6095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Interpelacje i zapytania radnych.</w:t>
      </w:r>
    </w:p>
    <w:p w14:paraId="394BD6E0" w14:textId="77777777" w:rsidR="000A3DFC" w:rsidRDefault="000A3D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7F29E4" w14:textId="77777777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Radny Wiesław Kamieniecki</w:t>
      </w:r>
      <w:r>
        <w:rPr>
          <w:rFonts w:ascii="Times New Roman" w:hAnsi="Times New Roman" w:cs="Times New Roman"/>
          <w:sz w:val="24"/>
          <w:szCs w:val="24"/>
        </w:rPr>
        <w:t xml:space="preserve"> zwrócił się do Burmistrza z ze sprawami dotyczącymi:</w:t>
      </w:r>
    </w:p>
    <w:p w14:paraId="0276D37E" w14:textId="77777777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zabezpieczenia miejsc postojowych dla osób niepełnosprawnych, przy ul. Królewieckiej 18, 21, 35, 41, 54B, 58,</w:t>
      </w:r>
    </w:p>
    <w:p w14:paraId="239C3D13" w14:textId="78793C68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poprawy bezpieczeństwa ruchu pieszego przy ul. Moniuszki 10,  gdzie wyjście z klatki schodowej jest niemal bezpośrednio na jezdnię. Dodatkowe zagrożenie stwarzają auta parkujące po drugiej stronie jezdni. Mieszkańcy budynku, którzy już wnioskowali do Urzędu o</w:t>
      </w:r>
      <w:r w:rsidR="00125D1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poprawę bezpieczeństwa, sugerują umieszczenie na jezdni przed budynkiem Moniuszki 10 </w:t>
      </w:r>
      <w:r>
        <w:rPr>
          <w:rFonts w:ascii="Times New Roman" w:hAnsi="Times New Roman" w:cs="Times New Roman"/>
          <w:sz w:val="24"/>
          <w:szCs w:val="24"/>
        </w:rPr>
        <w:lastRenderedPageBreak/>
        <w:t>słupków drogowych lub barierki ochronnej oraz dostawienie słupków ograniczających parkowanie na wyjeździe ze sklepu AGD który jest umiejscowiony za nieruchomością Moniuszki 10,</w:t>
      </w:r>
    </w:p>
    <w:p w14:paraId="3BDFD381" w14:textId="77777777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poprawy „bezpieczeństwa ruchu pieszego i osób poruszających się przy użyciu urządzeń wspomagających ruch na drodze łączącej ul. Królewiecką z parkingiem za przychodnią lekarską od wjazdu przy budynku Królewiecka 54A”, poprzez wprowadzenie strefy zamieszkania,</w:t>
      </w:r>
    </w:p>
    <w:p w14:paraId="14C1BEED" w14:textId="77777777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problemu związanego z trupami budowlanymi w centrum miasta sprzyjającymi rozwojowi populacji szczurów”, wskazał na 2 budynki zawalone budynki gospodarcze na zapleczu budynków przy ul. Królewieckiej 48, 50, 54B oraz ul. Królewieckiej 18. W bliskiej okolicy ruder usytuowane są pojemniki na odpady komunalne, przy których pozostawiana jest żywność, co sprzyja rozwojowi populacji szczurów. Wniósł o wdrożenie rozwiązań, np. zastosowanie sankcji prawa budowlanego, które miałyby wpływ na poprawę uciążliwej sytuacji dla okolicznych mieszkańców oraz poprawę wizerunku miasta.</w:t>
      </w:r>
    </w:p>
    <w:p w14:paraId="67C65360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97C71" w14:textId="77777777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Jakub Doraczyński</w:t>
      </w:r>
      <w:r>
        <w:rPr>
          <w:rFonts w:ascii="Times New Roman" w:hAnsi="Times New Roman" w:cs="Times New Roman"/>
          <w:sz w:val="24"/>
          <w:szCs w:val="24"/>
        </w:rPr>
        <w:t xml:space="preserve"> podziękował za interpelacje i zapytania, zapewniając udzielenie odpowiedzi na piśmie. Zaznaczył, że Radny od bardzo wielu lat jest zarządcą m. in. nieruchomości, których problemy wymieniał i część z nich leży m.in. w zakresie zarządcy. Miasto pochyli się nad problemami, część z nich jest także Miastu znana.</w:t>
      </w:r>
    </w:p>
    <w:p w14:paraId="55A7CA79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F727A" w14:textId="0EA4D881" w:rsidR="000A3DFC" w:rsidRDefault="00C6095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Radny Marian Miksza</w:t>
      </w:r>
      <w:r>
        <w:rPr>
          <w:rFonts w:ascii="Times New Roman" w:hAnsi="Times New Roman" w:cs="Times New Roman"/>
          <w:sz w:val="24"/>
          <w:szCs w:val="24"/>
        </w:rPr>
        <w:t xml:space="preserve"> zgłosił sprawę dotyczącą przejścia dla pieszych ul. Sobczyńskiego, przy skrzyżowaniu z ul. Mrongowiusza, gdzie znak informujący o przejściu dla pieszych (D-6) jest zasłonięty przez betonowy słup, przez co nie jest widoczny dla kierowców skręcających z</w:t>
      </w:r>
      <w:r w:rsidR="00125D1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ul. Mrongowiusza w ul. Sobczyńskiego. Zaproponował  przestawienie go przed słupem oraz odmalowanie słabo widocznych pasów na jezdni. </w:t>
      </w:r>
    </w:p>
    <w:p w14:paraId="68A78916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2F7DE" w14:textId="77777777" w:rsidR="000A3DFC" w:rsidRDefault="00C6095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Burmistrz Jakub Doraczyński</w:t>
      </w:r>
      <w:r>
        <w:rPr>
          <w:rFonts w:ascii="Times New Roman" w:hAnsi="Times New Roman" w:cs="Times New Roman"/>
          <w:sz w:val="24"/>
          <w:szCs w:val="24"/>
        </w:rPr>
        <w:t xml:space="preserve"> podziękował za zwrócenie uwagi na sprawę, którą się zajmie.  Dodał, że  oznakowanie poziome, z uwagi na niewystarczającą ilość środków w budżecie na bieżący rok, będzie sukcesywnie odświeżane po zimie. </w:t>
      </w:r>
    </w:p>
    <w:p w14:paraId="6A2BE88C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2817" w14:textId="77777777" w:rsidR="000A3DFC" w:rsidRDefault="00C6095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Maciej Dzimidowicz </w:t>
      </w:r>
      <w:r>
        <w:rPr>
          <w:rFonts w:ascii="Times New Roman" w:hAnsi="Times New Roman" w:cs="Times New Roman"/>
          <w:sz w:val="24"/>
          <w:szCs w:val="24"/>
        </w:rPr>
        <w:t>zwrócił się z zapytaniem o złożony do rządowego Funduszu Rozwoju Dróg wniosek na wykonanie inwestycji związanej z remontem ul. Jaśminowej, Bukowej, Klonowej i Kalinowej. Wymienione ulice od wielu lat były zaniedbane, są w bardzo złym stanie, czy w przypadku otrzymania dofinansowania, będzie można potraktować remont priorytetowo?</w:t>
      </w:r>
    </w:p>
    <w:p w14:paraId="5C5FBD0A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41BCC" w14:textId="77777777" w:rsidR="000A3DFC" w:rsidRDefault="00C6095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Jakub Doraczyński </w:t>
      </w:r>
      <w:r>
        <w:rPr>
          <w:rFonts w:ascii="Times New Roman" w:hAnsi="Times New Roman" w:cs="Times New Roman"/>
          <w:sz w:val="24"/>
          <w:szCs w:val="24"/>
        </w:rPr>
        <w:t xml:space="preserve">jeśli Miasto otrzyma dofinansowanie remont zostanie potraktowany priorytetowo, jednakże będzie go trzeba skoordynować z zakończeniem inwestycji prowadzonej na ul. Lubelskiej, żeby nie blokować możliwości dojazdu z dwóch stron.  </w:t>
      </w:r>
    </w:p>
    <w:p w14:paraId="4D0B41EB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CA1EC" w14:textId="77777777" w:rsidR="000A3DFC" w:rsidRDefault="00C60953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Ad. pkt 4</w:t>
      </w:r>
    </w:p>
    <w:p w14:paraId="3DF39FEC" w14:textId="77777777" w:rsidR="00125D16" w:rsidRDefault="00C60953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na temat inwestycji miejskich realizowanych w 2024 roku</w:t>
      </w:r>
    </w:p>
    <w:p w14:paraId="13857167" w14:textId="13B265AF" w:rsidR="000A3DFC" w:rsidRPr="00125D16" w:rsidRDefault="00C60953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 w punkcie nie zgłoszono.</w:t>
      </w:r>
    </w:p>
    <w:p w14:paraId="015C4A46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A0857" w14:textId="65F2C12E" w:rsidR="000A3DFC" w:rsidRDefault="00C60953">
      <w:pPr>
        <w:spacing w:after="0" w:line="276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</w:t>
      </w:r>
      <w:r w:rsidR="0079023E">
        <w:rPr>
          <w:rFonts w:ascii="Times New Roman" w:hAnsi="Times New Roman" w:cs="Times New Roman"/>
          <w:i/>
          <w:iCs/>
        </w:rPr>
        <w:t>4</w:t>
      </w:r>
    </w:p>
    <w:p w14:paraId="4C3ED230" w14:textId="77777777" w:rsidR="000A3DFC" w:rsidRDefault="00C60953">
      <w:pPr>
        <w:spacing w:after="0" w:line="276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>Informacja na temat inwestycji miejskich realizowanych w 2024 roku</w:t>
      </w:r>
    </w:p>
    <w:p w14:paraId="211265EA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DC79C1" w14:textId="77777777" w:rsidR="000A3DFC" w:rsidRDefault="00C60953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 pkt 5 </w:t>
      </w:r>
    </w:p>
    <w:p w14:paraId="7A37C058" w14:textId="77777777" w:rsidR="000A3DFC" w:rsidRDefault="00C60953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Podjęcie uchwał w sprawie:</w:t>
      </w:r>
    </w:p>
    <w:p w14:paraId="47DAEB00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642BB" w14:textId="77777777" w:rsidR="000A3DFC" w:rsidRDefault="00C6095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Jakub Doraczyński </w:t>
      </w:r>
      <w:r>
        <w:rPr>
          <w:rFonts w:ascii="Times New Roman" w:hAnsi="Times New Roman" w:cs="Times New Roman"/>
          <w:sz w:val="24"/>
          <w:szCs w:val="24"/>
        </w:rPr>
        <w:t xml:space="preserve">zgłosił  autopoprawkę do wszystkich uchwał związaną z nowelizacją ustawy o samorządzie gminnym, powodującą zmianę  publikatora z dniem 25 października, który brzmi: Dziennik Ustaw z 2024 roku, pozycja 1465 ze zmianami. </w:t>
      </w:r>
    </w:p>
    <w:p w14:paraId="37EAD0B5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58240" w14:textId="49CFB0AE" w:rsidR="000A3DFC" w:rsidRPr="003443BB" w:rsidRDefault="00C60953" w:rsidP="003443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3BB">
        <w:rPr>
          <w:rFonts w:ascii="Times New Roman" w:hAnsi="Times New Roman" w:cs="Times New Roman"/>
          <w:b/>
          <w:bCs/>
          <w:sz w:val="24"/>
          <w:szCs w:val="24"/>
        </w:rPr>
        <w:t>zmiany uchwały nr XVI/12/07 Rady Miejskiej w Mrągowie z dnia 29 listopada 2007 roku w sprawie ustalenia zasad wydzierżawiania nieruchomości stanowiących własność Gminy Miasto Mrągowo</w:t>
      </w:r>
    </w:p>
    <w:p w14:paraId="5972AA90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43EF" w14:textId="475E9559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125D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4E68F7B2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BF359A2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31C259E5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7FF68F5" w14:textId="2CE9E5E4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5</w:t>
      </w:r>
    </w:p>
    <w:p w14:paraId="6C6A2C68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03694D5" w14:textId="2425300D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6</w:t>
      </w:r>
    </w:p>
    <w:p w14:paraId="08F87D62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Uchwała nr VI/1/2024 w sprawie zmiany uchwały nr XVI/12/07 Rady Miejskiej w Mrągowie z dnia 29 listopada 2007 roku w sprawie ustalenia zasad wydzierżawiania nieruchomości stanowiących własność Gminy Miasto Mrągowo</w:t>
      </w:r>
    </w:p>
    <w:p w14:paraId="3FEECF73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</w:pPr>
    </w:p>
    <w:p w14:paraId="4799471E" w14:textId="58395349" w:rsidR="000A3DFC" w:rsidRPr="003443BB" w:rsidRDefault="00C60953" w:rsidP="003443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3BB">
        <w:rPr>
          <w:rFonts w:ascii="Times New Roman" w:hAnsi="Times New Roman" w:cs="Times New Roman"/>
          <w:b/>
          <w:bCs/>
          <w:sz w:val="24"/>
          <w:szCs w:val="24"/>
        </w:rPr>
        <w:t>przyjęcia Rocznego Programu współpracy Gminy Miasta Mrągowo z</w:t>
      </w:r>
      <w:r w:rsidR="003443B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443BB">
        <w:rPr>
          <w:rFonts w:ascii="Times New Roman" w:hAnsi="Times New Roman" w:cs="Times New Roman"/>
          <w:b/>
          <w:bCs/>
          <w:sz w:val="24"/>
          <w:szCs w:val="24"/>
        </w:rPr>
        <w:t>organizacjami pozarządowymi oraz podmiotami wymien</w:t>
      </w:r>
      <w:r w:rsidR="00125D16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Pr="003443BB">
        <w:rPr>
          <w:rFonts w:ascii="Times New Roman" w:hAnsi="Times New Roman" w:cs="Times New Roman"/>
          <w:b/>
          <w:bCs/>
          <w:sz w:val="24"/>
          <w:szCs w:val="24"/>
        </w:rPr>
        <w:t>nymi w art. 3 ust. 3 ustawy o działalności pożytku publicznego i o wolontariacie na rok 2025</w:t>
      </w:r>
    </w:p>
    <w:p w14:paraId="5E4A29A8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CF11D" w14:textId="5EA49A89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125D16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7D2AD2A1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EDF564F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08FEFD3A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9455C88" w14:textId="41B11C7E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7</w:t>
      </w:r>
    </w:p>
    <w:p w14:paraId="34FBABAB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35F585EE" w14:textId="429EE956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8</w:t>
      </w:r>
    </w:p>
    <w:p w14:paraId="271FC7E4" w14:textId="26CFCB61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lastRenderedPageBreak/>
        <w:t>Uchwała nr VI/2/2024 w sprawie przyjęcia Rocznego Programu współpracy Gminy Miasta Mrągowo z</w:t>
      </w:r>
      <w:r w:rsidR="003443BB">
        <w:rPr>
          <w:rFonts w:ascii="Times New Roman" w:hAnsi="Times New Roman" w:cs="Times New Roman"/>
          <w:i/>
          <w:iCs/>
          <w:color w:val="000000"/>
          <w:lang w:val="pl-PL"/>
        </w:rPr>
        <w:t> 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organizacjami pozarządowymi oraz podmiotami wymien</w:t>
      </w:r>
      <w:r w:rsidR="00125D16">
        <w:rPr>
          <w:rFonts w:ascii="Times New Roman" w:hAnsi="Times New Roman" w:cs="Times New Roman"/>
          <w:i/>
          <w:iCs/>
          <w:color w:val="000000"/>
          <w:lang w:val="pl-PL"/>
        </w:rPr>
        <w:t>io</w:t>
      </w:r>
      <w:r>
        <w:rPr>
          <w:rFonts w:ascii="Times New Roman" w:hAnsi="Times New Roman" w:cs="Times New Roman"/>
          <w:i/>
          <w:iCs/>
          <w:color w:val="000000"/>
          <w:lang w:val="pl-PL"/>
        </w:rPr>
        <w:t>nymi w art. 3 ust. 3 ustawy o działalności pożytku publicznego i o wolontariacie na rok 2025</w:t>
      </w:r>
    </w:p>
    <w:p w14:paraId="094433CC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14:paraId="1883D4E8" w14:textId="7BC5BE03" w:rsidR="000A3DFC" w:rsidRPr="003443BB" w:rsidRDefault="00C60953" w:rsidP="003443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3BB">
        <w:rPr>
          <w:rFonts w:ascii="Times New Roman" w:hAnsi="Times New Roman" w:cs="Times New Roman"/>
          <w:b/>
          <w:bCs/>
          <w:sz w:val="24"/>
          <w:szCs w:val="24"/>
        </w:rPr>
        <w:t>pokrycia części kosztów gospodarowania odpadami komunalnymi z dochodów własnych niepochodzących z pobranej opłaty za gospodarowanie odpadami komunalnymi</w:t>
      </w:r>
    </w:p>
    <w:p w14:paraId="7DDB1513" w14:textId="77777777" w:rsidR="003443BB" w:rsidRDefault="003443B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CCD683" w14:textId="474359DC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 Ochrony Środowiska oraz Komisja Budżetu i Finansów wydały pozytywne opinie dotyczące podjęcia proponowanej uchwały.</w:t>
      </w:r>
    </w:p>
    <w:p w14:paraId="5E4E3109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BC111D" w14:textId="6B0C8FEF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Radny Tadeusz Orzoł</w:t>
      </w:r>
      <w:r w:rsidR="0079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23E" w:rsidRPr="0079023E">
        <w:rPr>
          <w:rFonts w:ascii="Times New Roman" w:hAnsi="Times New Roman" w:cs="Times New Roman"/>
          <w:sz w:val="24"/>
          <w:szCs w:val="24"/>
        </w:rPr>
        <w:t>zapytał czy za</w:t>
      </w:r>
      <w:r w:rsidR="0079023E">
        <w:rPr>
          <w:rFonts w:ascii="Times New Roman" w:hAnsi="Times New Roman" w:cs="Times New Roman"/>
          <w:sz w:val="24"/>
          <w:szCs w:val="24"/>
        </w:rPr>
        <w:t xml:space="preserve"> odbiór odpadów z targowiska opłaty ponosi zarządca czy poszczególni sprzedawcy.</w:t>
      </w:r>
    </w:p>
    <w:p w14:paraId="3D08A042" w14:textId="77777777" w:rsidR="0079023E" w:rsidRDefault="007902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B2089" w14:textId="26E90D1A" w:rsidR="0079023E" w:rsidRDefault="0079023E" w:rsidP="007902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udzielił </w:t>
      </w:r>
      <w:r w:rsidRPr="0079023E">
        <w:rPr>
          <w:rFonts w:ascii="Times New Roman" w:hAnsi="Times New Roman" w:cs="Times New Roman"/>
          <w:b/>
          <w:bCs/>
          <w:sz w:val="24"/>
          <w:szCs w:val="24"/>
        </w:rPr>
        <w:t>Pan Kamil Turowski Prezes spółki TBS Karo</w:t>
      </w:r>
      <w:r>
        <w:rPr>
          <w:rFonts w:ascii="Times New Roman" w:hAnsi="Times New Roman" w:cs="Times New Roman"/>
          <w:sz w:val="24"/>
          <w:szCs w:val="24"/>
        </w:rPr>
        <w:t xml:space="preserve">. Wskazał, że od sierpnia opłaty ponoszą sprzedający, </w:t>
      </w:r>
      <w:r w:rsidR="00581B51">
        <w:rPr>
          <w:rFonts w:ascii="Times New Roman" w:hAnsi="Times New Roman" w:cs="Times New Roman"/>
          <w:sz w:val="24"/>
          <w:szCs w:val="24"/>
        </w:rPr>
        <w:t>jeśli chodzi o</w:t>
      </w:r>
      <w:r>
        <w:rPr>
          <w:rFonts w:ascii="Times New Roman" w:hAnsi="Times New Roman" w:cs="Times New Roman"/>
          <w:sz w:val="24"/>
          <w:szCs w:val="24"/>
        </w:rPr>
        <w:t xml:space="preserve"> mał</w:t>
      </w:r>
      <w:r w:rsidR="00581B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stoiska</w:t>
      </w:r>
      <w:r w:rsidR="00581B51">
        <w:rPr>
          <w:rFonts w:ascii="Times New Roman" w:hAnsi="Times New Roman" w:cs="Times New Roman"/>
          <w:sz w:val="24"/>
          <w:szCs w:val="24"/>
        </w:rPr>
        <w:t>,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B51">
        <w:rPr>
          <w:rFonts w:ascii="Times New Roman" w:hAnsi="Times New Roman" w:cs="Times New Roman"/>
          <w:sz w:val="24"/>
          <w:szCs w:val="24"/>
        </w:rPr>
        <w:t xml:space="preserve">nie płacą </w:t>
      </w:r>
      <w:r>
        <w:rPr>
          <w:rFonts w:ascii="Times New Roman" w:hAnsi="Times New Roman" w:cs="Times New Roman"/>
          <w:sz w:val="24"/>
          <w:szCs w:val="24"/>
        </w:rPr>
        <w:t xml:space="preserve">osoby, które są do trzech razy </w:t>
      </w:r>
      <w:r w:rsidR="00581B51">
        <w:rPr>
          <w:rFonts w:ascii="Times New Roman" w:hAnsi="Times New Roman" w:cs="Times New Roman"/>
          <w:sz w:val="24"/>
          <w:szCs w:val="24"/>
        </w:rPr>
        <w:t>w miesiącu na targowisku</w:t>
      </w:r>
      <w:r>
        <w:rPr>
          <w:rFonts w:ascii="Times New Roman" w:hAnsi="Times New Roman" w:cs="Times New Roman"/>
          <w:sz w:val="24"/>
          <w:szCs w:val="24"/>
        </w:rPr>
        <w:t xml:space="preserve">, powyżej trzech razy i trochę więcej płacą po 10 zł. Sprzedawcy korzystający przez cały sezon z </w:t>
      </w:r>
      <w:r w:rsidR="00C60953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ek</w:t>
      </w:r>
      <w:r w:rsidR="00C60953">
        <w:rPr>
          <w:rFonts w:ascii="Times New Roman" w:hAnsi="Times New Roman" w:cs="Times New Roman"/>
          <w:sz w:val="24"/>
          <w:szCs w:val="24"/>
        </w:rPr>
        <w:t xml:space="preserve"> handlowy</w:t>
      </w:r>
      <w:r>
        <w:rPr>
          <w:rFonts w:ascii="Times New Roman" w:hAnsi="Times New Roman" w:cs="Times New Roman"/>
          <w:sz w:val="24"/>
          <w:szCs w:val="24"/>
        </w:rPr>
        <w:t>ch płacą ok 30 do 40 zł.</w:t>
      </w:r>
    </w:p>
    <w:p w14:paraId="4007DF1F" w14:textId="77777777" w:rsidR="0079023E" w:rsidRDefault="0079023E" w:rsidP="007902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745C2" w14:textId="477F1E27" w:rsidR="0079023E" w:rsidRDefault="007902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3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0953" w:rsidRPr="0079023E">
        <w:rPr>
          <w:rFonts w:ascii="Times New Roman" w:hAnsi="Times New Roman" w:cs="Times New Roman"/>
          <w:b/>
          <w:bCs/>
          <w:sz w:val="24"/>
          <w:szCs w:val="24"/>
        </w:rPr>
        <w:t>adny Marian Miksza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rzekł, że </w:t>
      </w:r>
      <w:r w:rsidR="00C60953">
        <w:rPr>
          <w:rFonts w:ascii="Times New Roman" w:hAnsi="Times New Roman" w:cs="Times New Roman"/>
          <w:sz w:val="24"/>
          <w:szCs w:val="24"/>
        </w:rPr>
        <w:t>system gospodarowania odpadami zgodnie z założeniami</w:t>
      </w:r>
      <w:r w:rsidR="0058129E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ustawy o utrzymaniu czystości i porządku w gminach musi</w:t>
      </w:r>
      <w:r>
        <w:rPr>
          <w:rFonts w:ascii="Times New Roman" w:hAnsi="Times New Roman" w:cs="Times New Roman"/>
          <w:sz w:val="24"/>
          <w:szCs w:val="24"/>
        </w:rPr>
        <w:t xml:space="preserve"> się samofinansować. Zapytał co jest przyczyną tego, że </w:t>
      </w:r>
      <w:r w:rsidR="00C60953">
        <w:rPr>
          <w:rFonts w:ascii="Times New Roman" w:hAnsi="Times New Roman" w:cs="Times New Roman"/>
          <w:sz w:val="24"/>
          <w:szCs w:val="24"/>
        </w:rPr>
        <w:t>środki pozyskane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 xml:space="preserve">zagospodarowanie odpadami komunalnymi są 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C60953">
        <w:rPr>
          <w:rFonts w:ascii="Times New Roman" w:hAnsi="Times New Roman" w:cs="Times New Roman"/>
          <w:sz w:val="24"/>
          <w:szCs w:val="24"/>
        </w:rPr>
        <w:t>wystarczające na pokrycie kosztów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funkcjonowania systemu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30885" w14:textId="77777777" w:rsidR="0079023E" w:rsidRDefault="007902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8CE5F" w14:textId="67C7BA9D" w:rsidR="00581B51" w:rsidRDefault="0079023E" w:rsidP="00581B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9E">
        <w:rPr>
          <w:rFonts w:ascii="Times New Roman" w:hAnsi="Times New Roman" w:cs="Times New Roman"/>
          <w:b/>
          <w:bCs/>
          <w:sz w:val="24"/>
          <w:szCs w:val="24"/>
        </w:rPr>
        <w:t>Burmistrz Jakub Doraczyński</w:t>
      </w:r>
      <w:r w:rsidR="0058129E">
        <w:rPr>
          <w:rFonts w:ascii="Times New Roman" w:hAnsi="Times New Roman" w:cs="Times New Roman"/>
          <w:sz w:val="24"/>
          <w:szCs w:val="24"/>
        </w:rPr>
        <w:t xml:space="preserve"> powiedział, </w:t>
      </w:r>
      <w:r w:rsidR="00C60953">
        <w:rPr>
          <w:rFonts w:ascii="Times New Roman" w:hAnsi="Times New Roman" w:cs="Times New Roman"/>
          <w:sz w:val="24"/>
          <w:szCs w:val="24"/>
        </w:rPr>
        <w:t xml:space="preserve">że system się nie bilansuje </w:t>
      </w:r>
      <w:r w:rsidR="0058129E">
        <w:rPr>
          <w:rFonts w:ascii="Times New Roman" w:hAnsi="Times New Roman" w:cs="Times New Roman"/>
          <w:sz w:val="24"/>
          <w:szCs w:val="24"/>
        </w:rPr>
        <w:t>ponieważ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58129E">
        <w:rPr>
          <w:rFonts w:ascii="Times New Roman" w:hAnsi="Times New Roman" w:cs="Times New Roman"/>
          <w:sz w:val="24"/>
          <w:szCs w:val="24"/>
        </w:rPr>
        <w:t>ilość</w:t>
      </w:r>
      <w:r w:rsidR="00C60953">
        <w:rPr>
          <w:rFonts w:ascii="Times New Roman" w:hAnsi="Times New Roman" w:cs="Times New Roman"/>
          <w:sz w:val="24"/>
          <w:szCs w:val="24"/>
        </w:rPr>
        <w:t xml:space="preserve"> odpadów i</w:t>
      </w:r>
      <w:r w:rsidR="0058129E">
        <w:rPr>
          <w:rFonts w:ascii="Times New Roman" w:hAnsi="Times New Roman" w:cs="Times New Roman"/>
          <w:sz w:val="24"/>
          <w:szCs w:val="24"/>
        </w:rPr>
        <w:t xml:space="preserve"> koszt </w:t>
      </w:r>
      <w:r w:rsidR="00C60953">
        <w:rPr>
          <w:rFonts w:ascii="Times New Roman" w:hAnsi="Times New Roman" w:cs="Times New Roman"/>
          <w:sz w:val="24"/>
          <w:szCs w:val="24"/>
        </w:rPr>
        <w:t xml:space="preserve">wywóz </w:t>
      </w:r>
      <w:r w:rsidR="0058129E">
        <w:rPr>
          <w:rFonts w:ascii="Times New Roman" w:hAnsi="Times New Roman" w:cs="Times New Roman"/>
          <w:sz w:val="24"/>
          <w:szCs w:val="24"/>
        </w:rPr>
        <w:t>przewyższają</w:t>
      </w:r>
      <w:r w:rsidR="00C60953">
        <w:rPr>
          <w:rFonts w:ascii="Times New Roman" w:hAnsi="Times New Roman" w:cs="Times New Roman"/>
          <w:sz w:val="24"/>
          <w:szCs w:val="24"/>
        </w:rPr>
        <w:t xml:space="preserve"> założoną dla mieszkańców</w:t>
      </w:r>
      <w:r w:rsidR="0058129E">
        <w:rPr>
          <w:rFonts w:ascii="Times New Roman" w:hAnsi="Times New Roman" w:cs="Times New Roman"/>
          <w:sz w:val="24"/>
          <w:szCs w:val="24"/>
        </w:rPr>
        <w:t xml:space="preserve"> opłatę.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58129E">
        <w:rPr>
          <w:rFonts w:ascii="Times New Roman" w:hAnsi="Times New Roman" w:cs="Times New Roman"/>
          <w:sz w:val="24"/>
          <w:szCs w:val="24"/>
        </w:rPr>
        <w:t xml:space="preserve">Ustawa </w:t>
      </w:r>
      <w:r w:rsidR="00C60953">
        <w:rPr>
          <w:rFonts w:ascii="Times New Roman" w:hAnsi="Times New Roman" w:cs="Times New Roman"/>
          <w:sz w:val="24"/>
          <w:szCs w:val="24"/>
        </w:rPr>
        <w:t>wskazuje na to</w:t>
      </w:r>
      <w:r w:rsidR="0058129E">
        <w:rPr>
          <w:rFonts w:ascii="Times New Roman" w:hAnsi="Times New Roman" w:cs="Times New Roman"/>
          <w:sz w:val="24"/>
          <w:szCs w:val="24"/>
        </w:rPr>
        <w:t>,</w:t>
      </w:r>
      <w:r w:rsidR="00C60953">
        <w:rPr>
          <w:rFonts w:ascii="Times New Roman" w:hAnsi="Times New Roman" w:cs="Times New Roman"/>
          <w:sz w:val="24"/>
          <w:szCs w:val="24"/>
        </w:rPr>
        <w:t xml:space="preserve"> że</w:t>
      </w:r>
      <w:r w:rsidR="0058129E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system powinien się bilansować</w:t>
      </w:r>
      <w:r w:rsidR="0058129E">
        <w:rPr>
          <w:rFonts w:ascii="Times New Roman" w:hAnsi="Times New Roman" w:cs="Times New Roman"/>
          <w:sz w:val="24"/>
          <w:szCs w:val="24"/>
        </w:rPr>
        <w:t xml:space="preserve">, </w:t>
      </w:r>
      <w:r w:rsidR="00C60953">
        <w:rPr>
          <w:rFonts w:ascii="Times New Roman" w:hAnsi="Times New Roman" w:cs="Times New Roman"/>
          <w:sz w:val="24"/>
          <w:szCs w:val="24"/>
        </w:rPr>
        <w:t xml:space="preserve">ale </w:t>
      </w:r>
      <w:r w:rsidR="0058129E">
        <w:rPr>
          <w:rFonts w:ascii="Times New Roman" w:hAnsi="Times New Roman" w:cs="Times New Roman"/>
          <w:sz w:val="24"/>
          <w:szCs w:val="24"/>
        </w:rPr>
        <w:t>daje także gminom możliwość podejmowania uchwał, jak ta, która jest procedowana</w:t>
      </w:r>
      <w:r w:rsidR="00581B51">
        <w:rPr>
          <w:rFonts w:ascii="Times New Roman" w:hAnsi="Times New Roman" w:cs="Times New Roman"/>
          <w:sz w:val="24"/>
          <w:szCs w:val="24"/>
        </w:rPr>
        <w:t>, pozwalających na pokrycie tej różnicy</w:t>
      </w:r>
      <w:r w:rsidR="0058129E">
        <w:rPr>
          <w:rFonts w:ascii="Times New Roman" w:hAnsi="Times New Roman" w:cs="Times New Roman"/>
          <w:sz w:val="24"/>
          <w:szCs w:val="24"/>
        </w:rPr>
        <w:t xml:space="preserve">. 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581B51">
        <w:rPr>
          <w:rFonts w:ascii="Times New Roman" w:hAnsi="Times New Roman" w:cs="Times New Roman"/>
          <w:sz w:val="24"/>
          <w:szCs w:val="24"/>
        </w:rPr>
        <w:t xml:space="preserve">Kwestia wysokości opłaty </w:t>
      </w:r>
      <w:r w:rsidR="00C60953">
        <w:rPr>
          <w:rFonts w:ascii="Times New Roman" w:hAnsi="Times New Roman" w:cs="Times New Roman"/>
          <w:sz w:val="24"/>
          <w:szCs w:val="24"/>
        </w:rPr>
        <w:t>za odbiór odpadów i zagospodarowanie w przyszłym roku</w:t>
      </w:r>
      <w:r w:rsidR="00581B51">
        <w:rPr>
          <w:rFonts w:ascii="Times New Roman" w:hAnsi="Times New Roman" w:cs="Times New Roman"/>
          <w:sz w:val="24"/>
          <w:szCs w:val="24"/>
        </w:rPr>
        <w:t>, jest kwestią przyszłej analizy, co będzie miało miejsce po przygotowaniu przez referat pełnych danych.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4EAA6" w14:textId="77777777" w:rsidR="00581B51" w:rsidRDefault="00581B51" w:rsidP="00581B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6430" w14:textId="28925509" w:rsidR="000A3DFC" w:rsidRPr="00581B51" w:rsidRDefault="00581B51" w:rsidP="00581B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B5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0953" w:rsidRPr="00581B51">
        <w:rPr>
          <w:rFonts w:ascii="Times New Roman" w:hAnsi="Times New Roman" w:cs="Times New Roman"/>
          <w:b/>
          <w:bCs/>
          <w:sz w:val="24"/>
          <w:szCs w:val="24"/>
        </w:rPr>
        <w:t>adny</w:t>
      </w:r>
      <w:r w:rsidRPr="00581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953" w:rsidRPr="00581B51">
        <w:rPr>
          <w:rFonts w:ascii="Times New Roman" w:hAnsi="Times New Roman" w:cs="Times New Roman"/>
          <w:b/>
          <w:bCs/>
          <w:sz w:val="24"/>
          <w:szCs w:val="24"/>
        </w:rPr>
        <w:t>Tadeusz</w:t>
      </w:r>
      <w:r w:rsidRPr="00581B51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C60953" w:rsidRPr="00581B51">
        <w:rPr>
          <w:rFonts w:ascii="Times New Roman" w:hAnsi="Times New Roman" w:cs="Times New Roman"/>
          <w:b/>
          <w:bCs/>
          <w:sz w:val="24"/>
          <w:szCs w:val="24"/>
        </w:rPr>
        <w:t>rz</w:t>
      </w:r>
      <w:r w:rsidRPr="00581B5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60953" w:rsidRPr="00581B51">
        <w:rPr>
          <w:rFonts w:ascii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1">
        <w:rPr>
          <w:rFonts w:ascii="Times New Roman" w:hAnsi="Times New Roman" w:cs="Times New Roman"/>
          <w:sz w:val="24"/>
          <w:szCs w:val="24"/>
        </w:rPr>
        <w:t>podziękował za odpowiedź. Poprosił, aby sprzedający byli poinformowani o wysokości opłat, ponieważ Jego pytanie wynikało z informacji od osoby, która na targowisku była jeden dzień, a pobrano od niej opłatę za cały miesiąc.</w:t>
      </w:r>
    </w:p>
    <w:p w14:paraId="3FDDEBE4" w14:textId="77777777" w:rsidR="00581B51" w:rsidRDefault="00581B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55F26" w14:textId="38F406D0" w:rsidR="000A3DFC" w:rsidRDefault="00581B51" w:rsidP="0045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B5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0953" w:rsidRPr="00581B51">
        <w:rPr>
          <w:rFonts w:ascii="Times New Roman" w:hAnsi="Times New Roman" w:cs="Times New Roman"/>
          <w:b/>
          <w:bCs/>
          <w:sz w:val="24"/>
          <w:szCs w:val="24"/>
        </w:rPr>
        <w:t>adny Marian Miksza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454388">
        <w:rPr>
          <w:rFonts w:ascii="Times New Roman" w:hAnsi="Times New Roman" w:cs="Times New Roman"/>
          <w:sz w:val="24"/>
          <w:szCs w:val="24"/>
        </w:rPr>
        <w:t xml:space="preserve">zaproponował, aby od osób, które handlują np. godzinę czy dwie nie pobierać opłaty, bo bywa, że ktoś dojeżdża ze wsi, żeby sprzedać „koszyk czegoś”, inkasent pobiera opłatę za cały dzień i ta osoba musi jeszcze dołożyć do interesu.  </w:t>
      </w:r>
    </w:p>
    <w:p w14:paraId="21E207E7" w14:textId="77777777" w:rsidR="00454388" w:rsidRDefault="00454388" w:rsidP="0045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D7459" w14:textId="0E1B952E" w:rsidR="000A3DFC" w:rsidRDefault="00454388" w:rsidP="003443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88">
        <w:rPr>
          <w:rFonts w:ascii="Times New Roman" w:hAnsi="Times New Roman" w:cs="Times New Roman"/>
          <w:b/>
          <w:bCs/>
          <w:sz w:val="24"/>
          <w:szCs w:val="24"/>
        </w:rPr>
        <w:t>Burmistrz Jakub Doraczyński</w:t>
      </w:r>
      <w:r>
        <w:rPr>
          <w:rFonts w:ascii="Times New Roman" w:hAnsi="Times New Roman" w:cs="Times New Roman"/>
          <w:sz w:val="24"/>
          <w:szCs w:val="24"/>
        </w:rPr>
        <w:t xml:space="preserve"> odparł, że nie chodzi o kwestię tego kto ile czasu handluje, bo sam był świadkiem sytuacji, w której osoby przyjeżdżają sprzedać swój towar w godzinę czy dwie, a puste skrzynki, bądź towar, który zgnił lub pozostał wyrzucają. K</w:t>
      </w:r>
      <w:r w:rsidR="00C60953">
        <w:rPr>
          <w:rFonts w:ascii="Times New Roman" w:hAnsi="Times New Roman" w:cs="Times New Roman"/>
          <w:sz w:val="24"/>
          <w:szCs w:val="24"/>
        </w:rPr>
        <w:t xml:space="preserve">toś może dużo więcej odpadów wyrzucić </w:t>
      </w:r>
      <w:r>
        <w:rPr>
          <w:rFonts w:ascii="Times New Roman" w:hAnsi="Times New Roman" w:cs="Times New Roman"/>
          <w:sz w:val="24"/>
          <w:szCs w:val="24"/>
        </w:rPr>
        <w:t xml:space="preserve">w krótkim czasie </w:t>
      </w:r>
      <w:r w:rsidR="00C60953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inni prz</w:t>
      </w:r>
      <w:r w:rsidR="00C609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</w:t>
      </w:r>
      <w:r w:rsidR="00C60953">
        <w:rPr>
          <w:rFonts w:ascii="Times New Roman" w:hAnsi="Times New Roman" w:cs="Times New Roman"/>
          <w:sz w:val="24"/>
          <w:szCs w:val="24"/>
        </w:rPr>
        <w:t xml:space="preserve"> cały dzień</w:t>
      </w:r>
      <w:r>
        <w:rPr>
          <w:rFonts w:ascii="Times New Roman" w:hAnsi="Times New Roman" w:cs="Times New Roman"/>
          <w:sz w:val="24"/>
          <w:szCs w:val="24"/>
        </w:rPr>
        <w:t xml:space="preserve"> czy tydzień. 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da się zrobić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tak by opłaty były w </w:t>
      </w:r>
      <w:r w:rsidR="00C60953">
        <w:rPr>
          <w:rFonts w:ascii="Times New Roman" w:hAnsi="Times New Roman" w:cs="Times New Roman"/>
          <w:sz w:val="24"/>
          <w:szCs w:val="24"/>
        </w:rPr>
        <w:t xml:space="preserve">100% sprawiedliwe i analizować </w:t>
      </w:r>
      <w:r>
        <w:rPr>
          <w:rFonts w:ascii="Times New Roman" w:hAnsi="Times New Roman" w:cs="Times New Roman"/>
          <w:sz w:val="24"/>
          <w:szCs w:val="24"/>
        </w:rPr>
        <w:t>każdej sytuacji. W Jego ocenie zaproponowany system jest dosyć dobry</w:t>
      </w:r>
      <w:r w:rsidR="003443BB">
        <w:rPr>
          <w:rFonts w:ascii="Times New Roman" w:hAnsi="Times New Roman" w:cs="Times New Roman"/>
          <w:sz w:val="24"/>
          <w:szCs w:val="24"/>
        </w:rPr>
        <w:t xml:space="preserve"> i </w:t>
      </w:r>
      <w:r w:rsidR="00C60953">
        <w:rPr>
          <w:rFonts w:ascii="Times New Roman" w:hAnsi="Times New Roman" w:cs="Times New Roman"/>
          <w:sz w:val="24"/>
          <w:szCs w:val="24"/>
        </w:rPr>
        <w:t>jest stały kontak</w:t>
      </w:r>
      <w:r w:rsidR="003443BB">
        <w:rPr>
          <w:rFonts w:ascii="Times New Roman" w:hAnsi="Times New Roman" w:cs="Times New Roman"/>
          <w:sz w:val="24"/>
          <w:szCs w:val="24"/>
        </w:rPr>
        <w:t xml:space="preserve">t z osobami </w:t>
      </w:r>
      <w:r w:rsidR="00C60953">
        <w:rPr>
          <w:rFonts w:ascii="Times New Roman" w:hAnsi="Times New Roman" w:cs="Times New Roman"/>
          <w:sz w:val="24"/>
          <w:szCs w:val="24"/>
        </w:rPr>
        <w:t>handlujący</w:t>
      </w:r>
      <w:r w:rsidR="003443BB">
        <w:rPr>
          <w:rFonts w:ascii="Times New Roman" w:hAnsi="Times New Roman" w:cs="Times New Roman"/>
          <w:sz w:val="24"/>
          <w:szCs w:val="24"/>
        </w:rPr>
        <w:t xml:space="preserve">mi. </w:t>
      </w:r>
    </w:p>
    <w:p w14:paraId="3CE5567F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53409A6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7862F207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6EBF6C0" w14:textId="567C9E54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9</w:t>
      </w:r>
    </w:p>
    <w:p w14:paraId="2565CF23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4DC82BB5" w14:textId="0775B034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10</w:t>
      </w:r>
    </w:p>
    <w:p w14:paraId="1341AF39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Uchwała nr VI/3/2024 w sprawie pokrycia części kosztów gospodarowania odpadami komunalnymi z dochodów własnych niepochodzących z pobranej opłaty za gospodarowanie odpadami komunalnymi</w:t>
      </w:r>
    </w:p>
    <w:p w14:paraId="59EBE9D5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67F33" w14:textId="6B233566" w:rsidR="000A3DFC" w:rsidRPr="003443BB" w:rsidRDefault="00C60953" w:rsidP="003443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3BB">
        <w:rPr>
          <w:rFonts w:ascii="Times New Roman" w:hAnsi="Times New Roman" w:cs="Times New Roman"/>
          <w:b/>
          <w:bCs/>
          <w:sz w:val="24"/>
          <w:szCs w:val="24"/>
        </w:rPr>
        <w:t>rozszerzenia cmentarza komunalnego położonego na działce nr ew. 131/25 obręb 0018 Polska Wieś, Gmina Mrągowo</w:t>
      </w:r>
    </w:p>
    <w:p w14:paraId="3EFA93CE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51C3B" w14:textId="2327CB94" w:rsidR="000A3DFC" w:rsidRDefault="00C60953">
      <w:pPr>
        <w:pStyle w:val="myStyle"/>
        <w:spacing w:after="0" w:line="240" w:lineRule="auto"/>
        <w:jc w:val="both"/>
      </w:pPr>
      <w:bookmarkStart w:id="2" w:name="__DdeLink__4349_2683221292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3443BB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  <w:bookmarkEnd w:id="2"/>
    </w:p>
    <w:p w14:paraId="1518C779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2A91DBC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braku głosów w dyskusji oraz wniosków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15 głosami „za”, przy 0 głosach „przeciw” i 0 głosach „wstrzymujących się”.</w:t>
      </w:r>
    </w:p>
    <w:p w14:paraId="5CE698A6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7B131D" w14:textId="0C5B2985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11</w:t>
      </w:r>
    </w:p>
    <w:p w14:paraId="2D990E36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3C2FCD1" w14:textId="66790345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 xml:space="preserve">Załącznik nr </w:t>
      </w:r>
      <w:r w:rsidR="0079023E">
        <w:rPr>
          <w:rFonts w:ascii="Times New Roman" w:hAnsi="Times New Roman" w:cs="Times New Roman"/>
          <w:i/>
          <w:iCs/>
          <w:color w:val="000000"/>
          <w:lang w:val="pl-PL"/>
        </w:rPr>
        <w:t>12</w:t>
      </w:r>
    </w:p>
    <w:p w14:paraId="4A69B78A" w14:textId="77777777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Uchwała nr VI/4/2024 w sprawie rozszerzenia cmentarza komunalnego położonego na działce nr ew. 131/25 obręb 0018 Polska Wieś, Gmina Mrągowo</w:t>
      </w:r>
    </w:p>
    <w:p w14:paraId="54B30C43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A4C17" w14:textId="77777777" w:rsidR="000A3DFC" w:rsidRDefault="00C6095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5) udzielenia pomocy finansowej Powiatowi Mrągowskiemu</w:t>
      </w:r>
    </w:p>
    <w:p w14:paraId="7E7601D1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0ABAF" w14:textId="76BC9181" w:rsidR="000A3DFC" w:rsidRDefault="00C6095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</w:t>
      </w:r>
      <w:r w:rsidR="00D7432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Ochrony Środowiska oraz Komisja Budżetu i Finansów wydały pozytywne opinie dotyczące podjęcia proponowanej uchwały.</w:t>
      </w:r>
    </w:p>
    <w:p w14:paraId="36371CAF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5443AE" w14:textId="77777777" w:rsidR="000A3DFC" w:rsidRDefault="00C6095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Radna Wioleta Raczkiewicz</w:t>
      </w:r>
      <w:r>
        <w:rPr>
          <w:rFonts w:ascii="Times New Roman" w:hAnsi="Times New Roman" w:cs="Times New Roman"/>
          <w:sz w:val="24"/>
          <w:szCs w:val="24"/>
        </w:rPr>
        <w:t xml:space="preserve"> zapytała na jaki konkretnie cel zostaną przeznaczone środki. </w:t>
      </w:r>
    </w:p>
    <w:p w14:paraId="6AB56FCE" w14:textId="77777777" w:rsidR="000A3DFC" w:rsidRDefault="000A3DF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91F3F" w14:textId="77777777" w:rsidR="00E176E4" w:rsidRDefault="00C60953" w:rsidP="00E17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Jakub Doraczyński </w:t>
      </w:r>
      <w:r w:rsidR="003443BB">
        <w:rPr>
          <w:rFonts w:ascii="Times New Roman" w:hAnsi="Times New Roman" w:cs="Times New Roman"/>
          <w:sz w:val="24"/>
          <w:szCs w:val="24"/>
        </w:rPr>
        <w:t>nawiąz</w:t>
      </w:r>
      <w:r w:rsidR="001C6F7D">
        <w:rPr>
          <w:rFonts w:ascii="Times New Roman" w:hAnsi="Times New Roman" w:cs="Times New Roman"/>
          <w:sz w:val="24"/>
          <w:szCs w:val="24"/>
        </w:rPr>
        <w:t>ując</w:t>
      </w:r>
      <w:r w:rsidR="003443BB">
        <w:rPr>
          <w:rFonts w:ascii="Times New Roman" w:hAnsi="Times New Roman" w:cs="Times New Roman"/>
          <w:sz w:val="24"/>
          <w:szCs w:val="24"/>
        </w:rPr>
        <w:t xml:space="preserve"> do dyskusji, która miała miejsce na posiedzeniu komisji wyjaśnił, że pomoc będzie p</w:t>
      </w:r>
      <w:r>
        <w:rPr>
          <w:rFonts w:ascii="Times New Roman" w:hAnsi="Times New Roman" w:cs="Times New Roman"/>
          <w:sz w:val="24"/>
          <w:szCs w:val="24"/>
        </w:rPr>
        <w:t>rzeznaczon</w:t>
      </w:r>
      <w:r w:rsidR="003443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współfinansowanie urządzenia</w:t>
      </w:r>
      <w:r w:rsidR="00344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wideoskopu</w:t>
      </w:r>
      <w:r w:rsidR="001C6F7D">
        <w:rPr>
          <w:rFonts w:ascii="Times New Roman" w:hAnsi="Times New Roman" w:cs="Times New Roman"/>
          <w:sz w:val="24"/>
          <w:szCs w:val="24"/>
        </w:rPr>
        <w:t xml:space="preserve"> i tzw. myjki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F7D">
        <w:rPr>
          <w:rFonts w:ascii="Times New Roman" w:hAnsi="Times New Roman" w:cs="Times New Roman"/>
          <w:sz w:val="24"/>
          <w:szCs w:val="24"/>
        </w:rPr>
        <w:t xml:space="preserve">służącej do mycia sprzętu po wykonanym badaniu gastroskopii lub kolonoskopii </w:t>
      </w:r>
      <w:r>
        <w:rPr>
          <w:rFonts w:ascii="Times New Roman" w:hAnsi="Times New Roman" w:cs="Times New Roman"/>
          <w:sz w:val="24"/>
          <w:szCs w:val="24"/>
        </w:rPr>
        <w:t>do pracowni endoskopowej</w:t>
      </w:r>
      <w:r w:rsidR="001C6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funkcjonującej w obrębie </w:t>
      </w:r>
      <w:r w:rsidR="001C6F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zpitala </w:t>
      </w:r>
      <w:r w:rsidR="001C6F7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owiatowego w</w:t>
      </w:r>
      <w:r w:rsidR="001C6F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Mrągowie</w:t>
      </w:r>
      <w:r w:rsidR="001C6F7D">
        <w:rPr>
          <w:rFonts w:ascii="Times New Roman" w:hAnsi="Times New Roman" w:cs="Times New Roman"/>
          <w:sz w:val="24"/>
          <w:szCs w:val="24"/>
        </w:rPr>
        <w:t>. Dzięki temu zakupowi czas oczekiwania mieszkańców na badania będzie</w:t>
      </w:r>
      <w:r w:rsidR="00E176E4">
        <w:rPr>
          <w:rFonts w:ascii="Times New Roman" w:hAnsi="Times New Roman" w:cs="Times New Roman"/>
          <w:sz w:val="24"/>
          <w:szCs w:val="24"/>
        </w:rPr>
        <w:t xml:space="preserve"> krótszy, a jak </w:t>
      </w:r>
      <w:r w:rsidR="001C6F7D">
        <w:rPr>
          <w:rFonts w:ascii="Times New Roman" w:hAnsi="Times New Roman" w:cs="Times New Roman"/>
          <w:sz w:val="24"/>
          <w:szCs w:val="24"/>
        </w:rPr>
        <w:t>są to badania bardzo istotne jeżeli chodzi o wykrywalność</w:t>
      </w:r>
      <w:r w:rsidR="00E176E4">
        <w:rPr>
          <w:rFonts w:ascii="Times New Roman" w:hAnsi="Times New Roman" w:cs="Times New Roman"/>
          <w:sz w:val="24"/>
          <w:szCs w:val="24"/>
        </w:rPr>
        <w:t xml:space="preserve"> </w:t>
      </w:r>
      <w:r w:rsidR="001C6F7D">
        <w:rPr>
          <w:rFonts w:ascii="Times New Roman" w:hAnsi="Times New Roman" w:cs="Times New Roman"/>
          <w:sz w:val="24"/>
          <w:szCs w:val="24"/>
        </w:rPr>
        <w:t>nowotworów</w:t>
      </w:r>
      <w:r w:rsidR="00E176E4">
        <w:rPr>
          <w:rFonts w:ascii="Times New Roman" w:hAnsi="Times New Roman" w:cs="Times New Roman"/>
          <w:sz w:val="24"/>
          <w:szCs w:val="24"/>
        </w:rPr>
        <w:t xml:space="preserve">, np. </w:t>
      </w:r>
      <w:r w:rsidR="001C6F7D">
        <w:rPr>
          <w:rFonts w:ascii="Times New Roman" w:hAnsi="Times New Roman" w:cs="Times New Roman"/>
          <w:sz w:val="24"/>
          <w:szCs w:val="24"/>
        </w:rPr>
        <w:t>jelita grubego</w:t>
      </w:r>
      <w:r w:rsidR="00E176E4">
        <w:rPr>
          <w:rFonts w:ascii="Times New Roman" w:hAnsi="Times New Roman" w:cs="Times New Roman"/>
          <w:sz w:val="24"/>
          <w:szCs w:val="24"/>
        </w:rPr>
        <w:t xml:space="preserve">. Całkowity koszt zakupu sprzętu to </w:t>
      </w:r>
      <w:r>
        <w:rPr>
          <w:rFonts w:ascii="Times New Roman" w:hAnsi="Times New Roman" w:cs="Times New Roman"/>
          <w:sz w:val="24"/>
          <w:szCs w:val="24"/>
        </w:rPr>
        <w:t xml:space="preserve">210 </w:t>
      </w:r>
      <w:r w:rsidR="00E176E4">
        <w:rPr>
          <w:rFonts w:ascii="Times New Roman" w:hAnsi="Times New Roman" w:cs="Times New Roman"/>
          <w:sz w:val="24"/>
          <w:szCs w:val="24"/>
        </w:rPr>
        <w:t xml:space="preserve">tys.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E176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45602" w14:textId="77777777" w:rsidR="00E176E4" w:rsidRDefault="00E176E4" w:rsidP="00E17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49739" w14:textId="0A09A278" w:rsidR="000A3DFC" w:rsidRDefault="00E176E4" w:rsidP="00E17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6E4"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C60953" w:rsidRPr="00E176E4">
        <w:rPr>
          <w:rFonts w:ascii="Times New Roman" w:hAnsi="Times New Roman" w:cs="Times New Roman"/>
          <w:b/>
          <w:bCs/>
          <w:sz w:val="24"/>
          <w:szCs w:val="24"/>
        </w:rPr>
        <w:t>adn</w:t>
      </w:r>
      <w:r w:rsidRPr="00E176E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60953" w:rsidRPr="00E176E4">
        <w:rPr>
          <w:rFonts w:ascii="Times New Roman" w:hAnsi="Times New Roman" w:cs="Times New Roman"/>
          <w:b/>
          <w:bCs/>
          <w:sz w:val="24"/>
          <w:szCs w:val="24"/>
        </w:rPr>
        <w:t xml:space="preserve"> Marian</w:t>
      </w:r>
      <w:r w:rsidRPr="00E176E4">
        <w:rPr>
          <w:rFonts w:ascii="Times New Roman" w:hAnsi="Times New Roman" w:cs="Times New Roman"/>
          <w:b/>
          <w:bCs/>
          <w:sz w:val="24"/>
          <w:szCs w:val="24"/>
        </w:rPr>
        <w:t xml:space="preserve"> Miksza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zapytał czy inne samorządy dokładają się do tego zakupu, jeśli tak to w jakiej kwocie. </w:t>
      </w:r>
    </w:p>
    <w:p w14:paraId="603F3EDD" w14:textId="77777777" w:rsidR="00E176E4" w:rsidRPr="00E176E4" w:rsidRDefault="00E176E4" w:rsidP="00E17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5405D" w14:textId="0E8A3D91" w:rsidR="00D74323" w:rsidRDefault="00E17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Jakub Doraczyński </w:t>
      </w:r>
      <w:r w:rsidRPr="00E176E4">
        <w:rPr>
          <w:rFonts w:ascii="Times New Roman" w:hAnsi="Times New Roman" w:cs="Times New Roman"/>
          <w:sz w:val="24"/>
          <w:szCs w:val="24"/>
        </w:rPr>
        <w:t>wyjaśnił, że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decyzja o wsparciu </w:t>
      </w:r>
      <w:r w:rsidR="00C60953">
        <w:rPr>
          <w:rFonts w:ascii="Times New Roman" w:hAnsi="Times New Roman" w:cs="Times New Roman"/>
          <w:sz w:val="24"/>
          <w:szCs w:val="24"/>
        </w:rPr>
        <w:t>szpitala zapadła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 xml:space="preserve">na spotkaniu wspólnym </w:t>
      </w:r>
      <w:r>
        <w:rPr>
          <w:rFonts w:ascii="Times New Roman" w:hAnsi="Times New Roman" w:cs="Times New Roman"/>
          <w:sz w:val="24"/>
          <w:szCs w:val="24"/>
        </w:rPr>
        <w:t>Starosty Powiatu Mrągowskiego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60953">
        <w:rPr>
          <w:rFonts w:ascii="Times New Roman" w:hAnsi="Times New Roman" w:cs="Times New Roman"/>
          <w:sz w:val="24"/>
          <w:szCs w:val="24"/>
        </w:rPr>
        <w:t>ójt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60953">
        <w:rPr>
          <w:rFonts w:ascii="Times New Roman" w:hAnsi="Times New Roman" w:cs="Times New Roman"/>
          <w:sz w:val="24"/>
          <w:szCs w:val="24"/>
        </w:rPr>
        <w:t>miny Mrągowo</w:t>
      </w:r>
      <w:r>
        <w:rPr>
          <w:rFonts w:ascii="Times New Roman" w:hAnsi="Times New Roman" w:cs="Times New Roman"/>
          <w:sz w:val="24"/>
          <w:szCs w:val="24"/>
        </w:rPr>
        <w:t xml:space="preserve">, Gminy Sorkwity i Gminy Piecki. 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D74323">
        <w:rPr>
          <w:rFonts w:ascii="Times New Roman" w:hAnsi="Times New Roman" w:cs="Times New Roman"/>
          <w:sz w:val="24"/>
          <w:szCs w:val="24"/>
        </w:rPr>
        <w:t>Za</w:t>
      </w:r>
      <w:r w:rsidR="00C60953">
        <w:rPr>
          <w:rFonts w:ascii="Times New Roman" w:hAnsi="Times New Roman" w:cs="Times New Roman"/>
          <w:sz w:val="24"/>
          <w:szCs w:val="24"/>
        </w:rPr>
        <w:t>propo</w:t>
      </w:r>
      <w:r w:rsidR="00D74323">
        <w:rPr>
          <w:rFonts w:ascii="Times New Roman" w:hAnsi="Times New Roman" w:cs="Times New Roman"/>
          <w:sz w:val="24"/>
          <w:szCs w:val="24"/>
        </w:rPr>
        <w:t xml:space="preserve">nowano żeby </w:t>
      </w:r>
      <w:r w:rsidR="00C60953">
        <w:rPr>
          <w:rFonts w:ascii="Times New Roman" w:hAnsi="Times New Roman" w:cs="Times New Roman"/>
          <w:sz w:val="24"/>
          <w:szCs w:val="24"/>
        </w:rPr>
        <w:t>4 samorządy</w:t>
      </w:r>
      <w:r w:rsidR="00D74323">
        <w:rPr>
          <w:rFonts w:ascii="Times New Roman" w:hAnsi="Times New Roman" w:cs="Times New Roman"/>
          <w:sz w:val="24"/>
          <w:szCs w:val="24"/>
        </w:rPr>
        <w:t xml:space="preserve">, 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D74323">
        <w:rPr>
          <w:rFonts w:ascii="Times New Roman" w:hAnsi="Times New Roman" w:cs="Times New Roman"/>
          <w:sz w:val="24"/>
          <w:szCs w:val="24"/>
        </w:rPr>
        <w:t xml:space="preserve">Gminy </w:t>
      </w:r>
      <w:r w:rsidR="00C60953">
        <w:rPr>
          <w:rFonts w:ascii="Times New Roman" w:hAnsi="Times New Roman" w:cs="Times New Roman"/>
          <w:sz w:val="24"/>
          <w:szCs w:val="24"/>
        </w:rPr>
        <w:t>Sorkwity</w:t>
      </w:r>
      <w:r w:rsidR="00D74323">
        <w:rPr>
          <w:rFonts w:ascii="Times New Roman" w:hAnsi="Times New Roman" w:cs="Times New Roman"/>
          <w:sz w:val="24"/>
          <w:szCs w:val="24"/>
        </w:rPr>
        <w:t>,</w:t>
      </w:r>
      <w:r w:rsidR="00C60953">
        <w:rPr>
          <w:rFonts w:ascii="Times New Roman" w:hAnsi="Times New Roman" w:cs="Times New Roman"/>
          <w:sz w:val="24"/>
          <w:szCs w:val="24"/>
        </w:rPr>
        <w:t xml:space="preserve"> Piecki</w:t>
      </w:r>
      <w:r w:rsidR="00D74323">
        <w:rPr>
          <w:rFonts w:ascii="Times New Roman" w:hAnsi="Times New Roman" w:cs="Times New Roman"/>
          <w:sz w:val="24"/>
          <w:szCs w:val="24"/>
        </w:rPr>
        <w:t>, Mrągowo i Mikołajki pokryły prawie połowę kosztu zakupu, tj. 100 tys. zł, a 110 tys. zostało podzielone na Miasto Mrągowo i Powiat Mrągowski. G</w:t>
      </w:r>
      <w:r w:rsidR="00C60953">
        <w:rPr>
          <w:rFonts w:ascii="Times New Roman" w:hAnsi="Times New Roman" w:cs="Times New Roman"/>
          <w:sz w:val="24"/>
          <w:szCs w:val="24"/>
        </w:rPr>
        <w:t>min</w:t>
      </w:r>
      <w:r w:rsidR="00D74323">
        <w:rPr>
          <w:rFonts w:ascii="Times New Roman" w:hAnsi="Times New Roman" w:cs="Times New Roman"/>
          <w:sz w:val="24"/>
          <w:szCs w:val="24"/>
        </w:rPr>
        <w:t>a</w:t>
      </w:r>
      <w:r w:rsidR="00C60953">
        <w:rPr>
          <w:rFonts w:ascii="Times New Roman" w:hAnsi="Times New Roman" w:cs="Times New Roman"/>
          <w:sz w:val="24"/>
          <w:szCs w:val="24"/>
        </w:rPr>
        <w:t xml:space="preserve"> Mikołajki nie </w:t>
      </w:r>
      <w:r w:rsidR="00D74323">
        <w:rPr>
          <w:rFonts w:ascii="Times New Roman" w:hAnsi="Times New Roman" w:cs="Times New Roman"/>
          <w:sz w:val="24"/>
          <w:szCs w:val="24"/>
        </w:rPr>
        <w:t>weźmie</w:t>
      </w:r>
      <w:r w:rsidR="00C60953">
        <w:rPr>
          <w:rFonts w:ascii="Times New Roman" w:hAnsi="Times New Roman" w:cs="Times New Roman"/>
          <w:sz w:val="24"/>
          <w:szCs w:val="24"/>
        </w:rPr>
        <w:t xml:space="preserve"> udziału w partycypacji</w:t>
      </w:r>
      <w:r w:rsidR="00D74323">
        <w:rPr>
          <w:rFonts w:ascii="Times New Roman" w:hAnsi="Times New Roman" w:cs="Times New Roman"/>
          <w:sz w:val="24"/>
          <w:szCs w:val="24"/>
        </w:rPr>
        <w:t>,</w:t>
      </w:r>
      <w:r w:rsidR="00C60953">
        <w:rPr>
          <w:rFonts w:ascii="Times New Roman" w:hAnsi="Times New Roman" w:cs="Times New Roman"/>
          <w:sz w:val="24"/>
          <w:szCs w:val="24"/>
        </w:rPr>
        <w:t xml:space="preserve"> w</w:t>
      </w:r>
      <w:r w:rsidR="00D74323">
        <w:rPr>
          <w:rFonts w:ascii="Times New Roman" w:hAnsi="Times New Roman" w:cs="Times New Roman"/>
          <w:sz w:val="24"/>
          <w:szCs w:val="24"/>
        </w:rPr>
        <w:t> </w:t>
      </w:r>
      <w:r w:rsidR="00C60953">
        <w:rPr>
          <w:rFonts w:ascii="Times New Roman" w:hAnsi="Times New Roman" w:cs="Times New Roman"/>
          <w:sz w:val="24"/>
          <w:szCs w:val="24"/>
        </w:rPr>
        <w:t xml:space="preserve">związku </w:t>
      </w:r>
      <w:r w:rsidR="00D74323">
        <w:rPr>
          <w:rFonts w:ascii="Times New Roman" w:hAnsi="Times New Roman" w:cs="Times New Roman"/>
          <w:sz w:val="24"/>
          <w:szCs w:val="24"/>
        </w:rPr>
        <w:t>czym</w:t>
      </w:r>
      <w:r w:rsidR="00C60953">
        <w:rPr>
          <w:rFonts w:ascii="Times New Roman" w:hAnsi="Times New Roman" w:cs="Times New Roman"/>
          <w:sz w:val="24"/>
          <w:szCs w:val="24"/>
        </w:rPr>
        <w:t xml:space="preserve"> tą część pokryje </w:t>
      </w:r>
      <w:r w:rsidR="00D74323">
        <w:rPr>
          <w:rFonts w:ascii="Times New Roman" w:hAnsi="Times New Roman" w:cs="Times New Roman"/>
          <w:sz w:val="24"/>
          <w:szCs w:val="24"/>
        </w:rPr>
        <w:t>P</w:t>
      </w:r>
      <w:r w:rsidR="00C60953">
        <w:rPr>
          <w:rFonts w:ascii="Times New Roman" w:hAnsi="Times New Roman" w:cs="Times New Roman"/>
          <w:sz w:val="24"/>
          <w:szCs w:val="24"/>
        </w:rPr>
        <w:t xml:space="preserve">owiat </w:t>
      </w:r>
      <w:r w:rsidR="00D74323">
        <w:rPr>
          <w:rFonts w:ascii="Times New Roman" w:hAnsi="Times New Roman" w:cs="Times New Roman"/>
          <w:sz w:val="24"/>
          <w:szCs w:val="24"/>
        </w:rPr>
        <w:t>M</w:t>
      </w:r>
      <w:r w:rsidR="00C60953">
        <w:rPr>
          <w:rFonts w:ascii="Times New Roman" w:hAnsi="Times New Roman" w:cs="Times New Roman"/>
          <w:sz w:val="24"/>
          <w:szCs w:val="24"/>
        </w:rPr>
        <w:t>rągowski</w:t>
      </w:r>
      <w:r w:rsidR="00D74323">
        <w:rPr>
          <w:rFonts w:ascii="Times New Roman" w:hAnsi="Times New Roman" w:cs="Times New Roman"/>
          <w:sz w:val="24"/>
          <w:szCs w:val="24"/>
        </w:rPr>
        <w:t>.</w:t>
      </w:r>
    </w:p>
    <w:p w14:paraId="7BA89C89" w14:textId="77777777" w:rsidR="00D74323" w:rsidRDefault="00D74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7E59B" w14:textId="3A0B96DE" w:rsidR="00D74323" w:rsidRDefault="00D74323" w:rsidP="00D7432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11 głosami „za”, przy 0 głosach „przeciw” i 1 głosie „wstrzymującym się”.</w:t>
      </w:r>
    </w:p>
    <w:p w14:paraId="32D049A5" w14:textId="77777777" w:rsidR="00D74323" w:rsidRDefault="00D74323" w:rsidP="00D7432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A60CB7" w14:textId="11A9F248" w:rsidR="00D74323" w:rsidRDefault="00D74323" w:rsidP="00D7432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13</w:t>
      </w:r>
    </w:p>
    <w:p w14:paraId="2C42B727" w14:textId="77777777" w:rsidR="00D74323" w:rsidRDefault="00D74323" w:rsidP="00D7432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16791196" w14:textId="549C34C8" w:rsidR="00D74323" w:rsidRDefault="00D74323" w:rsidP="00D7432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14</w:t>
      </w:r>
    </w:p>
    <w:p w14:paraId="34CB7B55" w14:textId="323976BD" w:rsidR="00D74323" w:rsidRPr="00D74323" w:rsidRDefault="00D74323" w:rsidP="00D74323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Uchwała nr VI/5/2024 w sprawie</w:t>
      </w:r>
      <w:r w:rsidRPr="00D74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323">
        <w:rPr>
          <w:rFonts w:ascii="Times New Roman" w:hAnsi="Times New Roman" w:cs="Times New Roman"/>
          <w:i/>
          <w:iCs/>
        </w:rPr>
        <w:t>udzielenia pomocy finansowej Powiatowi Mrągowskiemu</w:t>
      </w:r>
    </w:p>
    <w:p w14:paraId="41AE8457" w14:textId="77777777" w:rsidR="00D74323" w:rsidRDefault="00D74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411FD" w14:textId="124FE935" w:rsidR="00D74323" w:rsidRPr="007328BB" w:rsidRDefault="00C60953" w:rsidP="007328B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zmian </w:t>
      </w:r>
      <w:r w:rsidR="00D74323" w:rsidRPr="007328B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ieloletniej </w:t>
      </w:r>
      <w:r w:rsidR="00D74323" w:rsidRPr="007328B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rognozy </w:t>
      </w:r>
      <w:r w:rsidR="00D74323" w:rsidRPr="007328B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inansowej </w:t>
      </w:r>
      <w:r w:rsidR="00D74323" w:rsidRPr="007328B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 w:rsidR="00D74323" w:rsidRPr="007328B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>iasto Mrągowo</w:t>
      </w:r>
      <w:r w:rsidR="00D74323"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>na lata 2024-2034</w:t>
      </w:r>
    </w:p>
    <w:p w14:paraId="4EC598F0" w14:textId="77777777" w:rsidR="00D74323" w:rsidRDefault="00D74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FE881" w14:textId="77777777" w:rsidR="00D74323" w:rsidRDefault="00D74323" w:rsidP="00D74323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 Ochrony Środowiska oraz Komisja Budżetu i Finansów wydały pozytywne opinie dotyczące podjęcia proponowanej uchwały.</w:t>
      </w:r>
    </w:p>
    <w:p w14:paraId="3473EAB9" w14:textId="77777777" w:rsidR="00D74323" w:rsidRDefault="00D74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BF0B5" w14:textId="2C1E449D" w:rsidR="00BA0501" w:rsidRDefault="00D74323" w:rsidP="00BA05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23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 w:rsidR="00C60953" w:rsidRPr="00D74323">
        <w:rPr>
          <w:rFonts w:ascii="Times New Roman" w:hAnsi="Times New Roman" w:cs="Times New Roman"/>
          <w:b/>
          <w:bCs/>
          <w:sz w:val="24"/>
          <w:szCs w:val="24"/>
        </w:rPr>
        <w:t xml:space="preserve">Tadeusz </w:t>
      </w:r>
      <w:r w:rsidRPr="00D74323">
        <w:rPr>
          <w:rFonts w:ascii="Times New Roman" w:hAnsi="Times New Roman" w:cs="Times New Roman"/>
          <w:b/>
          <w:bCs/>
          <w:sz w:val="24"/>
          <w:szCs w:val="24"/>
        </w:rPr>
        <w:t xml:space="preserve">Orzoł </w:t>
      </w:r>
      <w:r w:rsidRPr="00D74323">
        <w:rPr>
          <w:rFonts w:ascii="Times New Roman" w:hAnsi="Times New Roman" w:cs="Times New Roman"/>
          <w:sz w:val="24"/>
          <w:szCs w:val="24"/>
        </w:rPr>
        <w:t>zapytał Panią Skarbnik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brała pod uwagę planując w 2025 r. </w:t>
      </w:r>
      <w:r w:rsidR="00C60953">
        <w:rPr>
          <w:rFonts w:ascii="Times New Roman" w:hAnsi="Times New Roman" w:cs="Times New Roman"/>
          <w:sz w:val="24"/>
          <w:szCs w:val="24"/>
        </w:rPr>
        <w:t>dochody z podatku od nieruchomości</w:t>
      </w:r>
      <w:r>
        <w:rPr>
          <w:rFonts w:ascii="Times New Roman" w:hAnsi="Times New Roman" w:cs="Times New Roman"/>
          <w:sz w:val="24"/>
          <w:szCs w:val="24"/>
        </w:rPr>
        <w:t xml:space="preserve">, bo </w:t>
      </w:r>
      <w:r w:rsidR="00C60953">
        <w:rPr>
          <w:rFonts w:ascii="Times New Roman" w:hAnsi="Times New Roman" w:cs="Times New Roman"/>
          <w:sz w:val="24"/>
          <w:szCs w:val="24"/>
        </w:rPr>
        <w:t>w tym roku było 15 818</w:t>
      </w:r>
      <w:r>
        <w:rPr>
          <w:rFonts w:ascii="Times New Roman" w:hAnsi="Times New Roman" w:cs="Times New Roman"/>
          <w:sz w:val="24"/>
          <w:szCs w:val="24"/>
        </w:rPr>
        <w:t xml:space="preserve"> 000 zł, a w przyszłym </w:t>
      </w:r>
      <w:r w:rsidR="00C60953">
        <w:rPr>
          <w:rFonts w:ascii="Times New Roman" w:hAnsi="Times New Roman" w:cs="Times New Roman"/>
          <w:sz w:val="24"/>
          <w:szCs w:val="24"/>
        </w:rPr>
        <w:t xml:space="preserve">roku </w:t>
      </w:r>
      <w:r w:rsidR="00BA0501">
        <w:rPr>
          <w:rFonts w:ascii="Times New Roman" w:hAnsi="Times New Roman" w:cs="Times New Roman"/>
          <w:sz w:val="24"/>
          <w:szCs w:val="24"/>
        </w:rPr>
        <w:t xml:space="preserve">zaplanowano </w:t>
      </w:r>
      <w:r w:rsidR="00C60953">
        <w:rPr>
          <w:rFonts w:ascii="Times New Roman" w:hAnsi="Times New Roman" w:cs="Times New Roman"/>
          <w:sz w:val="24"/>
          <w:szCs w:val="24"/>
        </w:rPr>
        <w:t>16</w:t>
      </w:r>
      <w:r w:rsidR="00BA0501">
        <w:rPr>
          <w:rFonts w:ascii="Times New Roman" w:hAnsi="Times New Roman" w:cs="Times New Roman"/>
          <w:sz w:val="24"/>
          <w:szCs w:val="24"/>
        </w:rPr>
        <w:t> </w:t>
      </w:r>
      <w:r w:rsidR="00C60953">
        <w:rPr>
          <w:rFonts w:ascii="Times New Roman" w:hAnsi="Times New Roman" w:cs="Times New Roman"/>
          <w:sz w:val="24"/>
          <w:szCs w:val="24"/>
        </w:rPr>
        <w:t>375</w:t>
      </w:r>
      <w:r w:rsidR="00BA0501">
        <w:rPr>
          <w:rFonts w:ascii="Times New Roman" w:hAnsi="Times New Roman" w:cs="Times New Roman"/>
          <w:sz w:val="24"/>
          <w:szCs w:val="24"/>
        </w:rPr>
        <w:t> 000 zł.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748BB" w14:textId="77777777" w:rsidR="00BA0501" w:rsidRDefault="00BA0501" w:rsidP="00BA05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464C2" w14:textId="77777777" w:rsidR="007328BB" w:rsidRDefault="00BA05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5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60953" w:rsidRPr="001C3F5B">
        <w:rPr>
          <w:rFonts w:ascii="Times New Roman" w:hAnsi="Times New Roman" w:cs="Times New Roman"/>
          <w:b/>
          <w:bCs/>
          <w:sz w:val="24"/>
          <w:szCs w:val="24"/>
        </w:rPr>
        <w:t>urmistrz Jakub</w:t>
      </w:r>
      <w:r w:rsidRPr="001C3F5B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C60953" w:rsidRPr="001C3F5B">
        <w:rPr>
          <w:rFonts w:ascii="Times New Roman" w:hAnsi="Times New Roman" w:cs="Times New Roman"/>
          <w:b/>
          <w:bCs/>
          <w:sz w:val="24"/>
          <w:szCs w:val="24"/>
        </w:rPr>
        <w:t>oraczyński</w:t>
      </w:r>
      <w:r w:rsidR="001C3F5B">
        <w:rPr>
          <w:rFonts w:ascii="Times New Roman" w:hAnsi="Times New Roman" w:cs="Times New Roman"/>
          <w:sz w:val="24"/>
          <w:szCs w:val="24"/>
        </w:rPr>
        <w:t xml:space="preserve"> odpowiedział, że to nie uległo zmianie </w:t>
      </w:r>
      <w:r w:rsidR="00C60953">
        <w:rPr>
          <w:rFonts w:ascii="Times New Roman" w:hAnsi="Times New Roman" w:cs="Times New Roman"/>
          <w:sz w:val="24"/>
          <w:szCs w:val="24"/>
        </w:rPr>
        <w:t xml:space="preserve">w stosunku do ostatnich </w:t>
      </w:r>
      <w:r w:rsidR="001C3F5B">
        <w:rPr>
          <w:rFonts w:ascii="Times New Roman" w:hAnsi="Times New Roman" w:cs="Times New Roman"/>
          <w:sz w:val="24"/>
          <w:szCs w:val="24"/>
        </w:rPr>
        <w:t>W</w:t>
      </w:r>
      <w:r w:rsidR="00C60953">
        <w:rPr>
          <w:rFonts w:ascii="Times New Roman" w:hAnsi="Times New Roman" w:cs="Times New Roman"/>
          <w:sz w:val="24"/>
          <w:szCs w:val="24"/>
        </w:rPr>
        <w:t xml:space="preserve">ieloletnich </w:t>
      </w:r>
      <w:r w:rsidR="001C3F5B">
        <w:rPr>
          <w:rFonts w:ascii="Times New Roman" w:hAnsi="Times New Roman" w:cs="Times New Roman"/>
          <w:sz w:val="24"/>
          <w:szCs w:val="24"/>
        </w:rPr>
        <w:t>P</w:t>
      </w:r>
      <w:r w:rsidR="00C60953">
        <w:rPr>
          <w:rFonts w:ascii="Times New Roman" w:hAnsi="Times New Roman" w:cs="Times New Roman"/>
          <w:sz w:val="24"/>
          <w:szCs w:val="24"/>
        </w:rPr>
        <w:t>rognoz</w:t>
      </w:r>
      <w:r w:rsidR="001C3F5B">
        <w:rPr>
          <w:rFonts w:ascii="Times New Roman" w:hAnsi="Times New Roman" w:cs="Times New Roman"/>
          <w:sz w:val="24"/>
          <w:szCs w:val="24"/>
        </w:rPr>
        <w:t xml:space="preserve">. </w:t>
      </w:r>
      <w:r w:rsidR="00C60953">
        <w:rPr>
          <w:rFonts w:ascii="Times New Roman" w:hAnsi="Times New Roman" w:cs="Times New Roman"/>
          <w:sz w:val="24"/>
          <w:szCs w:val="24"/>
        </w:rPr>
        <w:t xml:space="preserve">To wynika </w:t>
      </w:r>
      <w:r w:rsidR="001C3F5B">
        <w:rPr>
          <w:rFonts w:ascii="Times New Roman" w:hAnsi="Times New Roman" w:cs="Times New Roman"/>
          <w:sz w:val="24"/>
          <w:szCs w:val="24"/>
        </w:rPr>
        <w:t xml:space="preserve">m.in. </w:t>
      </w:r>
      <w:r w:rsidR="00C60953">
        <w:rPr>
          <w:rFonts w:ascii="Times New Roman" w:hAnsi="Times New Roman" w:cs="Times New Roman"/>
          <w:sz w:val="24"/>
          <w:szCs w:val="24"/>
        </w:rPr>
        <w:t>z tego</w:t>
      </w:r>
      <w:r w:rsidR="001C3F5B">
        <w:rPr>
          <w:rFonts w:ascii="Times New Roman" w:hAnsi="Times New Roman" w:cs="Times New Roman"/>
          <w:sz w:val="24"/>
          <w:szCs w:val="24"/>
        </w:rPr>
        <w:t>,</w:t>
      </w:r>
      <w:r w:rsidR="00C60953">
        <w:rPr>
          <w:rFonts w:ascii="Times New Roman" w:hAnsi="Times New Roman" w:cs="Times New Roman"/>
          <w:sz w:val="24"/>
          <w:szCs w:val="24"/>
        </w:rPr>
        <w:t xml:space="preserve"> że powstają</w:t>
      </w:r>
      <w:r w:rsidR="001C3F5B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nowe inwestycje</w:t>
      </w:r>
      <w:r w:rsidR="001E14B2">
        <w:rPr>
          <w:rFonts w:ascii="Times New Roman" w:hAnsi="Times New Roman" w:cs="Times New Roman"/>
          <w:sz w:val="24"/>
          <w:szCs w:val="24"/>
        </w:rPr>
        <w:t xml:space="preserve">, mijają też terminy zwolnień z podatku. Prowadzone są też wszystkie możliwe działania żeby uszczelniać i skutecznie nadzorować system podatkowy. </w:t>
      </w:r>
      <w:r w:rsidR="001C3F5B">
        <w:rPr>
          <w:rFonts w:ascii="Times New Roman" w:hAnsi="Times New Roman" w:cs="Times New Roman"/>
          <w:sz w:val="24"/>
          <w:szCs w:val="24"/>
        </w:rPr>
        <w:t>Tam nie ma założonych podwyżek</w:t>
      </w:r>
      <w:r w:rsidR="001E14B2">
        <w:rPr>
          <w:rFonts w:ascii="Times New Roman" w:hAnsi="Times New Roman" w:cs="Times New Roman"/>
          <w:sz w:val="24"/>
          <w:szCs w:val="24"/>
        </w:rPr>
        <w:t>. E</w:t>
      </w:r>
      <w:r w:rsidR="00C60953">
        <w:rPr>
          <w:rFonts w:ascii="Times New Roman" w:hAnsi="Times New Roman" w:cs="Times New Roman"/>
          <w:sz w:val="24"/>
          <w:szCs w:val="24"/>
        </w:rPr>
        <w:t>wentualn</w:t>
      </w:r>
      <w:r w:rsidR="001E14B2">
        <w:rPr>
          <w:rFonts w:ascii="Times New Roman" w:hAnsi="Times New Roman" w:cs="Times New Roman"/>
          <w:sz w:val="24"/>
          <w:szCs w:val="24"/>
        </w:rPr>
        <w:t>e</w:t>
      </w:r>
      <w:r w:rsidR="00C60953">
        <w:rPr>
          <w:rFonts w:ascii="Times New Roman" w:hAnsi="Times New Roman" w:cs="Times New Roman"/>
          <w:sz w:val="24"/>
          <w:szCs w:val="24"/>
        </w:rPr>
        <w:t xml:space="preserve"> podwyżk</w:t>
      </w:r>
      <w:r w:rsidR="001E14B2">
        <w:rPr>
          <w:rFonts w:ascii="Times New Roman" w:hAnsi="Times New Roman" w:cs="Times New Roman"/>
          <w:sz w:val="24"/>
          <w:szCs w:val="24"/>
        </w:rPr>
        <w:t xml:space="preserve">i, jeśli Radni zatwierdzą zaproponowane stawki będą </w:t>
      </w:r>
      <w:r w:rsidR="00C60953">
        <w:rPr>
          <w:rFonts w:ascii="Times New Roman" w:hAnsi="Times New Roman" w:cs="Times New Roman"/>
          <w:sz w:val="24"/>
          <w:szCs w:val="24"/>
        </w:rPr>
        <w:t xml:space="preserve">w uchwale budżetowej na 2025 rok i co za tym </w:t>
      </w:r>
      <w:r w:rsidR="007328BB">
        <w:rPr>
          <w:rFonts w:ascii="Times New Roman" w:hAnsi="Times New Roman" w:cs="Times New Roman"/>
          <w:sz w:val="24"/>
          <w:szCs w:val="24"/>
        </w:rPr>
        <w:t>zmieni się</w:t>
      </w:r>
      <w:r w:rsidR="00C60953">
        <w:rPr>
          <w:rFonts w:ascii="Times New Roman" w:hAnsi="Times New Roman" w:cs="Times New Roman"/>
          <w:sz w:val="24"/>
          <w:szCs w:val="24"/>
        </w:rPr>
        <w:t xml:space="preserve"> cała </w:t>
      </w:r>
      <w:r w:rsidR="007328BB">
        <w:rPr>
          <w:rFonts w:ascii="Times New Roman" w:hAnsi="Times New Roman" w:cs="Times New Roman"/>
          <w:sz w:val="24"/>
          <w:szCs w:val="24"/>
        </w:rPr>
        <w:t>„</w:t>
      </w:r>
      <w:r w:rsidR="00C60953">
        <w:rPr>
          <w:rFonts w:ascii="Times New Roman" w:hAnsi="Times New Roman" w:cs="Times New Roman"/>
          <w:sz w:val="24"/>
          <w:szCs w:val="24"/>
        </w:rPr>
        <w:t>wpf-ka</w:t>
      </w:r>
      <w:r w:rsidR="007328BB">
        <w:rPr>
          <w:rFonts w:ascii="Times New Roman" w:hAnsi="Times New Roman" w:cs="Times New Roman"/>
          <w:sz w:val="24"/>
          <w:szCs w:val="24"/>
        </w:rPr>
        <w:t>”.</w:t>
      </w:r>
    </w:p>
    <w:p w14:paraId="2EAED499" w14:textId="77777777" w:rsidR="007328BB" w:rsidRDefault="007328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C5570" w14:textId="77777777" w:rsidR="007328BB" w:rsidRDefault="007328BB" w:rsidP="007328BB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11 głosami „za”, przy 0 głosach „przeciw” i 1 głosie „wstrzymującym się”.</w:t>
      </w:r>
    </w:p>
    <w:p w14:paraId="27166688" w14:textId="77777777" w:rsidR="007328BB" w:rsidRDefault="007328BB" w:rsidP="007328BB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16835C4" w14:textId="20A814BB" w:rsidR="007328BB" w:rsidRDefault="007328BB" w:rsidP="007328BB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15</w:t>
      </w:r>
    </w:p>
    <w:p w14:paraId="35E3692F" w14:textId="77777777" w:rsidR="007328BB" w:rsidRDefault="007328BB" w:rsidP="007328BB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704706C3" w14:textId="2EF36A75" w:rsidR="007328BB" w:rsidRDefault="007328BB" w:rsidP="007328BB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16</w:t>
      </w:r>
    </w:p>
    <w:p w14:paraId="4190A053" w14:textId="0E4D4FEF" w:rsidR="007328BB" w:rsidRDefault="007328BB" w:rsidP="007328BB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>Uchwała nr VI/6/2024 w sprawie</w:t>
      </w:r>
      <w:r w:rsidRPr="007328BB">
        <w:t xml:space="preserve"> </w:t>
      </w:r>
      <w:r w:rsidRPr="007328BB">
        <w:rPr>
          <w:rFonts w:ascii="Times New Roman" w:hAnsi="Times New Roman" w:cs="Times New Roman"/>
          <w:i/>
          <w:iCs/>
          <w:color w:val="000000"/>
        </w:rPr>
        <w:t>zmian Wieloletniej Prognozy Finansowej Gminy Miasto Mrągowo na lata 2024-2034</w:t>
      </w:r>
    </w:p>
    <w:p w14:paraId="6FE0A8EE" w14:textId="77777777" w:rsidR="007328BB" w:rsidRDefault="007328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F2FD" w14:textId="77777777" w:rsidR="007328BB" w:rsidRPr="007328BB" w:rsidRDefault="00C60953" w:rsidP="007328B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zmian budżetu </w:t>
      </w:r>
      <w:r w:rsidR="007328BB" w:rsidRPr="007328B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>miny</w:t>
      </w:r>
      <w:r w:rsidR="007328BB"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>Miast</w:t>
      </w:r>
      <w:r w:rsidR="007328BB" w:rsidRPr="007328B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 Mrągowo na rok 2024</w:t>
      </w:r>
    </w:p>
    <w:p w14:paraId="13B8D75B" w14:textId="77777777" w:rsidR="007328BB" w:rsidRDefault="007328BB" w:rsidP="007328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541DB" w14:textId="77777777" w:rsidR="007328BB" w:rsidRDefault="007328BB" w:rsidP="007328BB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Komisja Edukacji, Kultury, Sportu, Turystyki i Zdrowia, Komisja Gospodarki Komunalnej i Ochrony Środowiska oraz Komisja Budżetu i Finansów wydały pozytywne opinie dotyczące podjęcia proponowanej uchwały.</w:t>
      </w:r>
    </w:p>
    <w:p w14:paraId="36355972" w14:textId="77777777" w:rsidR="007328BB" w:rsidRDefault="007328BB" w:rsidP="007328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3006F" w14:textId="25FBB0AF" w:rsidR="000A3DFC" w:rsidRDefault="007328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B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0953" w:rsidRPr="007328BB">
        <w:rPr>
          <w:rFonts w:ascii="Times New Roman" w:hAnsi="Times New Roman" w:cs="Times New Roman"/>
          <w:b/>
          <w:bCs/>
          <w:sz w:val="24"/>
          <w:szCs w:val="24"/>
        </w:rPr>
        <w:t>adny Marian Miksza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ze</w:t>
      </w:r>
      <w:r w:rsidR="00C60953">
        <w:rPr>
          <w:rFonts w:ascii="Times New Roman" w:hAnsi="Times New Roman" w:cs="Times New Roman"/>
          <w:sz w:val="24"/>
          <w:szCs w:val="24"/>
        </w:rPr>
        <w:t xml:space="preserve"> zwiększ</w:t>
      </w:r>
      <w:r>
        <w:rPr>
          <w:rFonts w:ascii="Times New Roman" w:hAnsi="Times New Roman" w:cs="Times New Roman"/>
          <w:sz w:val="24"/>
          <w:szCs w:val="24"/>
        </w:rPr>
        <w:t xml:space="preserve">eniem </w:t>
      </w:r>
      <w:r w:rsidR="00C60953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0953">
        <w:rPr>
          <w:rFonts w:ascii="Times New Roman" w:hAnsi="Times New Roman" w:cs="Times New Roman"/>
          <w:sz w:val="24"/>
          <w:szCs w:val="24"/>
        </w:rPr>
        <w:t xml:space="preserve"> wydatków bieżących Miejskiego Ośrodka Pomocy Społecznej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Mrągowie o kwotę 180</w:t>
      </w:r>
      <w:r>
        <w:rPr>
          <w:rFonts w:ascii="Times New Roman" w:hAnsi="Times New Roman" w:cs="Times New Roman"/>
          <w:sz w:val="24"/>
          <w:szCs w:val="24"/>
        </w:rPr>
        <w:t xml:space="preserve"> tys.</w:t>
      </w:r>
      <w:r w:rsidR="00C60953">
        <w:rPr>
          <w:rFonts w:ascii="Times New Roman" w:hAnsi="Times New Roman" w:cs="Times New Roman"/>
          <w:sz w:val="24"/>
          <w:szCs w:val="24"/>
        </w:rPr>
        <w:t xml:space="preserve"> zł z przeznaczeniem na odpłatności</w:t>
      </w:r>
    </w:p>
    <w:p w14:paraId="738389DB" w14:textId="0D89C1F0" w:rsidR="000A3DFC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osoby przybywające w </w:t>
      </w:r>
      <w:r w:rsidR="007328B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omach </w:t>
      </w:r>
      <w:r w:rsidR="007328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omocy </w:t>
      </w:r>
      <w:r w:rsidR="007328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połecznej</w:t>
      </w:r>
      <w:r w:rsidR="007328BB">
        <w:rPr>
          <w:rFonts w:ascii="Times New Roman" w:hAnsi="Times New Roman" w:cs="Times New Roman"/>
          <w:sz w:val="24"/>
          <w:szCs w:val="24"/>
        </w:rPr>
        <w:t xml:space="preserve"> zapytał jaki będzie finalnie w 2024 r. koszt pobytu mieszkańców Mrągowa </w:t>
      </w:r>
      <w:r>
        <w:rPr>
          <w:rFonts w:ascii="Times New Roman" w:hAnsi="Times New Roman" w:cs="Times New Roman"/>
          <w:sz w:val="24"/>
          <w:szCs w:val="24"/>
        </w:rPr>
        <w:t>w domach pomocy społecznej</w:t>
      </w:r>
      <w:r w:rsidR="007328BB">
        <w:rPr>
          <w:rFonts w:ascii="Times New Roman" w:hAnsi="Times New Roman" w:cs="Times New Roman"/>
          <w:sz w:val="24"/>
          <w:szCs w:val="24"/>
        </w:rPr>
        <w:t xml:space="preserve"> i ilu mieszkańców Mrągowach w nich teraz przebywa.</w:t>
      </w:r>
    </w:p>
    <w:p w14:paraId="1FB78866" w14:textId="77777777" w:rsidR="007328BB" w:rsidRDefault="007328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74B21" w14:textId="3DEFF007" w:rsidR="000A3DFC" w:rsidRDefault="007328BB" w:rsidP="009F0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BB">
        <w:rPr>
          <w:rFonts w:ascii="Times New Roman" w:hAnsi="Times New Roman" w:cs="Times New Roman"/>
          <w:b/>
          <w:bCs/>
          <w:sz w:val="24"/>
          <w:szCs w:val="24"/>
        </w:rPr>
        <w:t>Bu</w:t>
      </w:r>
      <w:r w:rsidR="00C60953" w:rsidRPr="007328BB">
        <w:rPr>
          <w:rFonts w:ascii="Times New Roman" w:hAnsi="Times New Roman" w:cs="Times New Roman"/>
          <w:b/>
          <w:bCs/>
          <w:sz w:val="24"/>
          <w:szCs w:val="24"/>
        </w:rPr>
        <w:t xml:space="preserve">rmistrz 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60953" w:rsidRPr="007328BB">
        <w:rPr>
          <w:rFonts w:ascii="Times New Roman" w:hAnsi="Times New Roman" w:cs="Times New Roman"/>
          <w:b/>
          <w:bCs/>
          <w:sz w:val="24"/>
          <w:szCs w:val="24"/>
        </w:rPr>
        <w:t>aku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>b Doraczyń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328BB">
        <w:rPr>
          <w:rFonts w:ascii="Times New Roman" w:hAnsi="Times New Roman" w:cs="Times New Roman"/>
          <w:b/>
          <w:bCs/>
          <w:sz w:val="24"/>
          <w:szCs w:val="24"/>
        </w:rPr>
        <w:t>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odparł, że </w:t>
      </w:r>
      <w:r w:rsidR="009F096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edług danych </w:t>
      </w:r>
      <w:r w:rsidR="00C60953">
        <w:rPr>
          <w:rFonts w:ascii="Times New Roman" w:hAnsi="Times New Roman" w:cs="Times New Roman"/>
          <w:sz w:val="24"/>
          <w:szCs w:val="24"/>
        </w:rPr>
        <w:t>na dzień 30 września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96E">
        <w:rPr>
          <w:rFonts w:ascii="Times New Roman" w:hAnsi="Times New Roman" w:cs="Times New Roman"/>
          <w:sz w:val="24"/>
          <w:szCs w:val="24"/>
        </w:rPr>
        <w:t>opłacano pobyt 40 mieszkańców, w tym w 2024 r. umieszczono 12 nowych osób, 4 decyzje wygasły z powodu śmierci podopiecznych, 2 osoby oczekują na miejsce. Koszt pobytu tych osób to 1 815 000 zł.</w:t>
      </w:r>
    </w:p>
    <w:p w14:paraId="55F652BA" w14:textId="77777777" w:rsidR="009F096E" w:rsidRDefault="009F0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08C4" w14:textId="77777777" w:rsidR="009F096E" w:rsidRDefault="009F096E" w:rsidP="009F096E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Wobec wyczerpania głosów w dyskusji oraz braku wniosków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zarządziła głosowanie. W głosowaniu udział wzięło 15 radnych. Uchwała została podjęta 11 głosami „za”, przy 0 głosach „przeciw” i 1 głosie „wstrzymującym się”.</w:t>
      </w:r>
    </w:p>
    <w:p w14:paraId="6D091BB8" w14:textId="77777777" w:rsidR="009F096E" w:rsidRDefault="009F096E" w:rsidP="009F096E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795DDA" w14:textId="6BB6725F" w:rsidR="009F096E" w:rsidRDefault="009F096E" w:rsidP="009F096E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17</w:t>
      </w:r>
    </w:p>
    <w:p w14:paraId="78123F58" w14:textId="77777777" w:rsidR="009F096E" w:rsidRDefault="009F096E" w:rsidP="009F096E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Imienny wykaz głosowania</w:t>
      </w:r>
    </w:p>
    <w:p w14:paraId="6F151A49" w14:textId="505BD7DE" w:rsidR="009F096E" w:rsidRDefault="009F096E" w:rsidP="009F096E">
      <w:pPr>
        <w:pStyle w:val="myStyle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color w:val="000000"/>
          <w:lang w:val="pl-PL"/>
        </w:rPr>
        <w:t>Załącznik nr 18</w:t>
      </w:r>
    </w:p>
    <w:p w14:paraId="0E929F30" w14:textId="103498B3" w:rsidR="009F096E" w:rsidRPr="009F096E" w:rsidRDefault="009F096E" w:rsidP="009F096E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Uchwała nr VI/7/2024 w sprawie</w:t>
      </w:r>
      <w:r w:rsidRPr="007328BB">
        <w:t xml:space="preserve"> </w:t>
      </w:r>
      <w:r w:rsidRPr="007328BB">
        <w:rPr>
          <w:rFonts w:ascii="Times New Roman" w:hAnsi="Times New Roman" w:cs="Times New Roman"/>
          <w:i/>
          <w:iCs/>
          <w:color w:val="000000"/>
        </w:rPr>
        <w:t>zmian</w:t>
      </w:r>
      <w:r w:rsidRPr="009F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96E">
        <w:rPr>
          <w:rFonts w:ascii="Times New Roman" w:hAnsi="Times New Roman" w:cs="Times New Roman"/>
          <w:i/>
          <w:iCs/>
        </w:rPr>
        <w:t>budżetu Gminy Miasto Mrągowo na rok 2024</w:t>
      </w:r>
    </w:p>
    <w:p w14:paraId="3533FFA8" w14:textId="77777777" w:rsidR="009F096E" w:rsidRDefault="009F0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FA8C2" w14:textId="77777777" w:rsidR="009F096E" w:rsidRPr="009F096E" w:rsidRDefault="009F096E" w:rsidP="009F09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96E">
        <w:rPr>
          <w:rFonts w:ascii="Times New Roman" w:hAnsi="Times New Roman" w:cs="Times New Roman"/>
          <w:b/>
          <w:bCs/>
          <w:sz w:val="28"/>
          <w:szCs w:val="28"/>
        </w:rPr>
        <w:t>Ad. pkt</w:t>
      </w:r>
      <w:r w:rsidR="00C60953" w:rsidRPr="009F096E"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</w:p>
    <w:p w14:paraId="3347AB62" w14:textId="2BB025CA" w:rsidR="000A3DFC" w:rsidRPr="009F096E" w:rsidRDefault="009F09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96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60953" w:rsidRPr="009F096E">
        <w:rPr>
          <w:rFonts w:ascii="Times New Roman" w:hAnsi="Times New Roman" w:cs="Times New Roman"/>
          <w:b/>
          <w:bCs/>
          <w:sz w:val="28"/>
          <w:szCs w:val="28"/>
        </w:rPr>
        <w:t xml:space="preserve">nformacja </w:t>
      </w:r>
      <w:r w:rsidRPr="009F096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60953" w:rsidRPr="009F096E">
        <w:rPr>
          <w:rFonts w:ascii="Times New Roman" w:hAnsi="Times New Roman" w:cs="Times New Roman"/>
          <w:b/>
          <w:bCs/>
          <w:sz w:val="28"/>
          <w:szCs w:val="28"/>
        </w:rPr>
        <w:t xml:space="preserve">urmistrza </w:t>
      </w:r>
      <w:r w:rsidRPr="009F096E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60953" w:rsidRPr="009F096E">
        <w:rPr>
          <w:rFonts w:ascii="Times New Roman" w:hAnsi="Times New Roman" w:cs="Times New Roman"/>
          <w:b/>
          <w:bCs/>
          <w:sz w:val="28"/>
          <w:szCs w:val="28"/>
        </w:rPr>
        <w:t>iasta Mrągowa o pracach pomiędzy</w:t>
      </w:r>
      <w:r w:rsidRPr="009F0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953" w:rsidRPr="009F096E">
        <w:rPr>
          <w:rFonts w:ascii="Times New Roman" w:hAnsi="Times New Roman" w:cs="Times New Roman"/>
          <w:b/>
          <w:bCs/>
          <w:sz w:val="28"/>
          <w:szCs w:val="28"/>
        </w:rPr>
        <w:t>sesjami</w:t>
      </w:r>
    </w:p>
    <w:p w14:paraId="7B64F61F" w14:textId="77777777" w:rsidR="009F096E" w:rsidRDefault="009F0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EB9B6" w14:textId="77777777" w:rsidR="009F096E" w:rsidRDefault="009F0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B112" w14:textId="14BE38E9" w:rsidR="000A3DFC" w:rsidRDefault="009F096E" w:rsidP="009F0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zabrał </w:t>
      </w:r>
      <w:r w:rsidRPr="009F096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0953" w:rsidRPr="009F096E">
        <w:rPr>
          <w:rFonts w:ascii="Times New Roman" w:hAnsi="Times New Roman" w:cs="Times New Roman"/>
          <w:b/>
          <w:bCs/>
          <w:sz w:val="24"/>
          <w:szCs w:val="24"/>
        </w:rPr>
        <w:t xml:space="preserve">adny Tadeusz </w:t>
      </w:r>
      <w:r w:rsidRPr="009F09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60953" w:rsidRPr="009F096E">
        <w:rPr>
          <w:rFonts w:ascii="Times New Roman" w:hAnsi="Times New Roman" w:cs="Times New Roman"/>
          <w:b/>
          <w:bCs/>
          <w:sz w:val="24"/>
          <w:szCs w:val="24"/>
        </w:rPr>
        <w:t>rzoł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96E">
        <w:rPr>
          <w:rFonts w:ascii="Times New Roman" w:hAnsi="Times New Roman" w:cs="Times New Roman"/>
          <w:sz w:val="24"/>
          <w:szCs w:val="24"/>
        </w:rPr>
        <w:t>zapytał czy decyzja opisana w pkt 6, dotyczącą zawarcia aneksu z wykonawcą dokumentacji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60953">
        <w:rPr>
          <w:rFonts w:ascii="Times New Roman" w:hAnsi="Times New Roman" w:cs="Times New Roman"/>
          <w:sz w:val="24"/>
          <w:szCs w:val="24"/>
        </w:rPr>
        <w:t xml:space="preserve">rojektowo kosztorysowej </w:t>
      </w:r>
      <w:r>
        <w:rPr>
          <w:rFonts w:ascii="Times New Roman" w:hAnsi="Times New Roman" w:cs="Times New Roman"/>
          <w:sz w:val="24"/>
          <w:szCs w:val="24"/>
        </w:rPr>
        <w:t>w ramach zad. pn. „P</w:t>
      </w:r>
      <w:r w:rsidR="00C60953">
        <w:rPr>
          <w:rFonts w:ascii="Times New Roman" w:hAnsi="Times New Roman" w:cs="Times New Roman"/>
          <w:sz w:val="24"/>
          <w:szCs w:val="24"/>
        </w:rPr>
        <w:t>rzebudowa kanalizacji deszczowej w ciągu 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953">
        <w:rPr>
          <w:rFonts w:ascii="Times New Roman" w:hAnsi="Times New Roman" w:cs="Times New Roman"/>
          <w:sz w:val="24"/>
          <w:szCs w:val="24"/>
        </w:rPr>
        <w:t xml:space="preserve"> Andersa </w:t>
      </w:r>
      <w:r>
        <w:rPr>
          <w:rFonts w:ascii="Times New Roman" w:hAnsi="Times New Roman" w:cs="Times New Roman"/>
          <w:sz w:val="24"/>
          <w:szCs w:val="24"/>
        </w:rPr>
        <w:t>w związku z</w:t>
      </w:r>
      <w:r w:rsidR="00C60953">
        <w:rPr>
          <w:rFonts w:ascii="Times New Roman" w:hAnsi="Times New Roman" w:cs="Times New Roman"/>
          <w:sz w:val="24"/>
          <w:szCs w:val="24"/>
        </w:rPr>
        <w:t xml:space="preserve"> wydłużeni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C60953">
        <w:rPr>
          <w:rFonts w:ascii="Times New Roman" w:hAnsi="Times New Roman" w:cs="Times New Roman"/>
          <w:sz w:val="24"/>
          <w:szCs w:val="24"/>
        </w:rPr>
        <w:t xml:space="preserve">terminu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60953">
        <w:rPr>
          <w:rFonts w:ascii="Times New Roman" w:hAnsi="Times New Roman" w:cs="Times New Roman"/>
          <w:sz w:val="24"/>
          <w:szCs w:val="24"/>
        </w:rPr>
        <w:t xml:space="preserve">czas potrzebny na uzyskanie pozwolenia wodnoprawnego </w:t>
      </w:r>
      <w:r>
        <w:rPr>
          <w:rFonts w:ascii="Times New Roman" w:hAnsi="Times New Roman" w:cs="Times New Roman"/>
          <w:sz w:val="24"/>
          <w:szCs w:val="24"/>
        </w:rPr>
        <w:t xml:space="preserve">oraz decyzja opisana w pkt 18, dotycząca </w:t>
      </w:r>
      <w:r w:rsidR="00C60953">
        <w:rPr>
          <w:rFonts w:ascii="Times New Roman" w:hAnsi="Times New Roman" w:cs="Times New Roman"/>
          <w:sz w:val="24"/>
          <w:szCs w:val="24"/>
        </w:rPr>
        <w:t>wszczęcia</w:t>
      </w:r>
    </w:p>
    <w:p w14:paraId="4A41245F" w14:textId="77777777" w:rsidR="004903D2" w:rsidRDefault="00C609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postępowania na wyłonienie wykonawcy robót budowlanych </w:t>
      </w:r>
      <w:r w:rsidR="009F096E">
        <w:rPr>
          <w:rFonts w:ascii="Times New Roman" w:hAnsi="Times New Roman" w:cs="Times New Roman"/>
          <w:sz w:val="24"/>
          <w:szCs w:val="24"/>
        </w:rPr>
        <w:t>tego samego zadania nie kłócą się</w:t>
      </w:r>
      <w:r w:rsidR="00490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2F638" w14:textId="3E03CC23" w:rsidR="000A3DFC" w:rsidRDefault="009F096E" w:rsidP="000D20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C7774" w14:textId="356B327C" w:rsidR="000A3DFC" w:rsidRDefault="004903D2" w:rsidP="00E82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81">
        <w:rPr>
          <w:rFonts w:ascii="Times New Roman" w:hAnsi="Times New Roman" w:cs="Times New Roman"/>
          <w:b/>
          <w:bCs/>
          <w:sz w:val="24"/>
          <w:szCs w:val="24"/>
        </w:rPr>
        <w:t>Burmistrz Jakub Doraczyński</w:t>
      </w:r>
      <w:r>
        <w:rPr>
          <w:rFonts w:ascii="Times New Roman" w:hAnsi="Times New Roman" w:cs="Times New Roman"/>
          <w:sz w:val="24"/>
          <w:szCs w:val="24"/>
        </w:rPr>
        <w:t xml:space="preserve"> wyjaśnił, że</w:t>
      </w:r>
      <w:r w:rsidR="00C60953">
        <w:rPr>
          <w:rFonts w:ascii="Times New Roman" w:hAnsi="Times New Roman" w:cs="Times New Roman"/>
          <w:sz w:val="24"/>
          <w:szCs w:val="24"/>
        </w:rPr>
        <w:t xml:space="preserve"> dokumentacja projektowa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cał</w:t>
      </w:r>
      <w:r>
        <w:rPr>
          <w:rFonts w:ascii="Times New Roman" w:hAnsi="Times New Roman" w:cs="Times New Roman"/>
          <w:sz w:val="24"/>
          <w:szCs w:val="24"/>
        </w:rPr>
        <w:t>ej</w:t>
      </w:r>
      <w:r w:rsidR="00C60953">
        <w:rPr>
          <w:rFonts w:ascii="Times New Roman" w:hAnsi="Times New Roman" w:cs="Times New Roman"/>
          <w:sz w:val="24"/>
          <w:szCs w:val="24"/>
        </w:rPr>
        <w:t xml:space="preserve"> kanalizacji deszczowej jest wykonana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60953">
        <w:rPr>
          <w:rFonts w:ascii="Times New Roman" w:hAnsi="Times New Roman" w:cs="Times New Roman"/>
          <w:sz w:val="24"/>
          <w:szCs w:val="24"/>
        </w:rPr>
        <w:t xml:space="preserve"> jest ujęta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20EE">
        <w:rPr>
          <w:rFonts w:ascii="Times New Roman" w:hAnsi="Times New Roman" w:cs="Times New Roman"/>
          <w:sz w:val="24"/>
          <w:szCs w:val="24"/>
        </w:rPr>
        <w:t>Pozwolenia wodnoprawne jest potrzebne w</w:t>
      </w:r>
      <w:r w:rsidR="00C60953">
        <w:rPr>
          <w:rFonts w:ascii="Times New Roman" w:hAnsi="Times New Roman" w:cs="Times New Roman"/>
          <w:sz w:val="24"/>
          <w:szCs w:val="24"/>
        </w:rPr>
        <w:t xml:space="preserve"> związku z tym</w:t>
      </w:r>
      <w:r w:rsidR="000D20EE">
        <w:rPr>
          <w:rFonts w:ascii="Times New Roman" w:hAnsi="Times New Roman" w:cs="Times New Roman"/>
          <w:sz w:val="24"/>
          <w:szCs w:val="24"/>
        </w:rPr>
        <w:t>,</w:t>
      </w:r>
      <w:r w:rsidR="00C60953">
        <w:rPr>
          <w:rFonts w:ascii="Times New Roman" w:hAnsi="Times New Roman" w:cs="Times New Roman"/>
          <w:sz w:val="24"/>
          <w:szCs w:val="24"/>
        </w:rPr>
        <w:t xml:space="preserve"> że</w:t>
      </w:r>
      <w:r w:rsidR="000D20EE">
        <w:rPr>
          <w:rFonts w:ascii="Times New Roman" w:hAnsi="Times New Roman" w:cs="Times New Roman"/>
          <w:sz w:val="24"/>
          <w:szCs w:val="24"/>
        </w:rPr>
        <w:t xml:space="preserve"> uległa zmianie koncepcja.  W</w:t>
      </w:r>
      <w:r w:rsidR="00C60953">
        <w:rPr>
          <w:rFonts w:ascii="Times New Roman" w:hAnsi="Times New Roman" w:cs="Times New Roman"/>
          <w:sz w:val="24"/>
          <w:szCs w:val="24"/>
        </w:rPr>
        <w:t xml:space="preserve"> porozumieniu z </w:t>
      </w:r>
      <w:r w:rsidR="000D20EE">
        <w:rPr>
          <w:rFonts w:ascii="Times New Roman" w:hAnsi="Times New Roman" w:cs="Times New Roman"/>
          <w:sz w:val="24"/>
          <w:szCs w:val="24"/>
        </w:rPr>
        <w:t xml:space="preserve">prywatnymi </w:t>
      </w:r>
      <w:r w:rsidR="00C60953">
        <w:rPr>
          <w:rFonts w:ascii="Times New Roman" w:hAnsi="Times New Roman" w:cs="Times New Roman"/>
          <w:sz w:val="24"/>
          <w:szCs w:val="24"/>
        </w:rPr>
        <w:t xml:space="preserve">właścicielami gruntów </w:t>
      </w:r>
      <w:r w:rsidR="000D20EE">
        <w:rPr>
          <w:rFonts w:ascii="Times New Roman" w:hAnsi="Times New Roman" w:cs="Times New Roman"/>
          <w:sz w:val="24"/>
          <w:szCs w:val="24"/>
        </w:rPr>
        <w:t xml:space="preserve">udało się </w:t>
      </w:r>
      <w:r w:rsidR="00C60953">
        <w:rPr>
          <w:rFonts w:ascii="Times New Roman" w:hAnsi="Times New Roman" w:cs="Times New Roman"/>
          <w:sz w:val="24"/>
          <w:szCs w:val="24"/>
        </w:rPr>
        <w:t>uprościć</w:t>
      </w:r>
      <w:r w:rsidR="000D20EE">
        <w:rPr>
          <w:rFonts w:ascii="Times New Roman" w:hAnsi="Times New Roman" w:cs="Times New Roman"/>
          <w:sz w:val="24"/>
          <w:szCs w:val="24"/>
        </w:rPr>
        <w:t xml:space="preserve"> zaproponowane</w:t>
      </w:r>
      <w:r w:rsidR="00C60953">
        <w:rPr>
          <w:rFonts w:ascii="Times New Roman" w:hAnsi="Times New Roman" w:cs="Times New Roman"/>
          <w:sz w:val="24"/>
          <w:szCs w:val="24"/>
        </w:rPr>
        <w:t xml:space="preserve"> rozwiązanie</w:t>
      </w:r>
      <w:r w:rsidR="000D20EE"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C60953">
        <w:rPr>
          <w:rFonts w:ascii="Times New Roman" w:hAnsi="Times New Roman" w:cs="Times New Roman"/>
          <w:sz w:val="24"/>
          <w:szCs w:val="24"/>
        </w:rPr>
        <w:t>przepompowni wód deszczowych</w:t>
      </w:r>
      <w:r w:rsidR="000D20EE">
        <w:rPr>
          <w:rFonts w:ascii="Times New Roman" w:hAnsi="Times New Roman" w:cs="Times New Roman"/>
          <w:sz w:val="24"/>
          <w:szCs w:val="24"/>
        </w:rPr>
        <w:t>, z czego zrezygnowano. Przez</w:t>
      </w:r>
      <w:r w:rsidR="00C60953">
        <w:rPr>
          <w:rFonts w:ascii="Times New Roman" w:hAnsi="Times New Roman" w:cs="Times New Roman"/>
          <w:sz w:val="24"/>
          <w:szCs w:val="24"/>
        </w:rPr>
        <w:t xml:space="preserve"> grunt prywatny</w:t>
      </w:r>
      <w:r w:rsidR="00901E81">
        <w:rPr>
          <w:rFonts w:ascii="Times New Roman" w:hAnsi="Times New Roman" w:cs="Times New Roman"/>
          <w:sz w:val="24"/>
          <w:szCs w:val="24"/>
        </w:rPr>
        <w:t xml:space="preserve"> zostanie </w:t>
      </w:r>
      <w:r w:rsidR="00C60953">
        <w:rPr>
          <w:rFonts w:ascii="Times New Roman" w:hAnsi="Times New Roman" w:cs="Times New Roman"/>
          <w:sz w:val="24"/>
          <w:szCs w:val="24"/>
        </w:rPr>
        <w:lastRenderedPageBreak/>
        <w:t>przeciągnięt</w:t>
      </w:r>
      <w:r w:rsidR="00901E81">
        <w:rPr>
          <w:rFonts w:ascii="Times New Roman" w:hAnsi="Times New Roman" w:cs="Times New Roman"/>
          <w:sz w:val="24"/>
          <w:szCs w:val="24"/>
        </w:rPr>
        <w:t>y</w:t>
      </w:r>
      <w:r w:rsidR="00C60953">
        <w:rPr>
          <w:rFonts w:ascii="Times New Roman" w:hAnsi="Times New Roman" w:cs="Times New Roman"/>
          <w:sz w:val="24"/>
          <w:szCs w:val="24"/>
        </w:rPr>
        <w:t xml:space="preserve"> odcinek kolektora</w:t>
      </w:r>
      <w:r w:rsidR="00901E81">
        <w:rPr>
          <w:rFonts w:ascii="Times New Roman" w:hAnsi="Times New Roman" w:cs="Times New Roman"/>
          <w:sz w:val="24"/>
          <w:szCs w:val="24"/>
        </w:rPr>
        <w:t>,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901E81">
        <w:rPr>
          <w:rFonts w:ascii="Times New Roman" w:hAnsi="Times New Roman" w:cs="Times New Roman"/>
          <w:sz w:val="24"/>
          <w:szCs w:val="24"/>
        </w:rPr>
        <w:t>zakończony</w:t>
      </w:r>
      <w:r w:rsidR="00C60953">
        <w:rPr>
          <w:rFonts w:ascii="Times New Roman" w:hAnsi="Times New Roman" w:cs="Times New Roman"/>
          <w:sz w:val="24"/>
          <w:szCs w:val="24"/>
        </w:rPr>
        <w:t xml:space="preserve"> wylotem i</w:t>
      </w:r>
      <w:r w:rsidR="00901E81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 xml:space="preserve">powierzchniowym </w:t>
      </w:r>
      <w:r w:rsidR="00901E81">
        <w:rPr>
          <w:rFonts w:ascii="Times New Roman" w:hAnsi="Times New Roman" w:cs="Times New Roman"/>
          <w:sz w:val="24"/>
          <w:szCs w:val="24"/>
        </w:rPr>
        <w:t>s</w:t>
      </w:r>
      <w:r w:rsidR="00C60953">
        <w:rPr>
          <w:rFonts w:ascii="Times New Roman" w:hAnsi="Times New Roman" w:cs="Times New Roman"/>
          <w:sz w:val="24"/>
          <w:szCs w:val="24"/>
        </w:rPr>
        <w:t xml:space="preserve">pływem </w:t>
      </w:r>
      <w:r w:rsidR="00901E81">
        <w:rPr>
          <w:rFonts w:ascii="Times New Roman" w:hAnsi="Times New Roman" w:cs="Times New Roman"/>
          <w:sz w:val="24"/>
          <w:szCs w:val="24"/>
        </w:rPr>
        <w:t>podczyszczonej w separatorach wody na polanę,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E82C8B">
        <w:rPr>
          <w:rFonts w:ascii="Times New Roman" w:hAnsi="Times New Roman" w:cs="Times New Roman"/>
          <w:sz w:val="24"/>
          <w:szCs w:val="24"/>
        </w:rPr>
        <w:t>miejski nieużytek</w:t>
      </w:r>
      <w:r w:rsidR="00901E81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 xml:space="preserve">nad rzeką </w:t>
      </w:r>
      <w:r>
        <w:rPr>
          <w:rFonts w:ascii="Times New Roman" w:hAnsi="Times New Roman" w:cs="Times New Roman"/>
          <w:sz w:val="24"/>
          <w:szCs w:val="24"/>
        </w:rPr>
        <w:t>Dajną</w:t>
      </w:r>
      <w:r w:rsidR="00901E81">
        <w:rPr>
          <w:rFonts w:ascii="Times New Roman" w:hAnsi="Times New Roman" w:cs="Times New Roman"/>
          <w:sz w:val="24"/>
          <w:szCs w:val="24"/>
        </w:rPr>
        <w:t xml:space="preserve">. </w:t>
      </w:r>
      <w:r w:rsidR="00E82C8B">
        <w:rPr>
          <w:rFonts w:ascii="Times New Roman" w:hAnsi="Times New Roman" w:cs="Times New Roman"/>
          <w:sz w:val="24"/>
          <w:szCs w:val="24"/>
        </w:rPr>
        <w:t>Te rozwiązanie</w:t>
      </w:r>
      <w:r w:rsidR="00C60953">
        <w:rPr>
          <w:rFonts w:ascii="Times New Roman" w:hAnsi="Times New Roman" w:cs="Times New Roman"/>
          <w:sz w:val="24"/>
          <w:szCs w:val="24"/>
        </w:rPr>
        <w:t xml:space="preserve"> wymagana pozwoleni</w:t>
      </w:r>
      <w:r w:rsidR="00E82C8B">
        <w:rPr>
          <w:rFonts w:ascii="Times New Roman" w:hAnsi="Times New Roman" w:cs="Times New Roman"/>
          <w:sz w:val="24"/>
          <w:szCs w:val="24"/>
        </w:rPr>
        <w:t>a</w:t>
      </w:r>
      <w:r w:rsidR="00C60953">
        <w:rPr>
          <w:rFonts w:ascii="Times New Roman" w:hAnsi="Times New Roman" w:cs="Times New Roman"/>
          <w:sz w:val="24"/>
          <w:szCs w:val="24"/>
        </w:rPr>
        <w:t xml:space="preserve"> wodnoprawne</w:t>
      </w:r>
      <w:r w:rsidR="00E82C8B">
        <w:rPr>
          <w:rFonts w:ascii="Times New Roman" w:hAnsi="Times New Roman" w:cs="Times New Roman"/>
          <w:sz w:val="24"/>
          <w:szCs w:val="24"/>
        </w:rPr>
        <w:t>go.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A0550" w14:textId="77777777" w:rsidR="00E82C8B" w:rsidRDefault="00E82C8B" w:rsidP="00E82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B6A4D" w14:textId="24F28485" w:rsidR="00E82C8B" w:rsidRPr="00652A9D" w:rsidRDefault="00E82C8B" w:rsidP="00E82C8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>19</w:t>
      </w:r>
    </w:p>
    <w:p w14:paraId="2059FA7F" w14:textId="77777777" w:rsidR="00E82C8B" w:rsidRPr="00652A9D" w:rsidRDefault="00E82C8B" w:rsidP="00E82C8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>Informacja Burmistrza Miasta Mrągowa o pracach pomiędzy sesjami.</w:t>
      </w:r>
    </w:p>
    <w:p w14:paraId="03162D3C" w14:textId="77777777" w:rsidR="00E82C8B" w:rsidRDefault="00E82C8B" w:rsidP="00E82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FA154" w14:textId="6F9D3DBA" w:rsidR="00E82C8B" w:rsidRPr="00E82C8B" w:rsidRDefault="00E82C8B" w:rsidP="00E82C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C8B">
        <w:rPr>
          <w:rFonts w:ascii="Times New Roman" w:hAnsi="Times New Roman" w:cs="Times New Roman"/>
          <w:b/>
          <w:bCs/>
          <w:sz w:val="28"/>
          <w:szCs w:val="28"/>
        </w:rPr>
        <w:t>Ad. pkt 7</w:t>
      </w:r>
    </w:p>
    <w:p w14:paraId="0C0F647A" w14:textId="73359779" w:rsidR="000A3DFC" w:rsidRPr="00E82C8B" w:rsidRDefault="00E82C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C8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 xml:space="preserve">prawozdanie </w:t>
      </w:r>
      <w:r w:rsidRPr="00E82C8B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 xml:space="preserve">urmistrza </w:t>
      </w:r>
      <w:r w:rsidRPr="00E82C8B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 xml:space="preserve">iasta Mrągowa z wykonania uchwał </w:t>
      </w:r>
      <w:r w:rsidRPr="00E82C8B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>ady</w:t>
      </w:r>
      <w:r w:rsidRPr="00E82C8B">
        <w:rPr>
          <w:rFonts w:ascii="Times New Roman" w:hAnsi="Times New Roman" w:cs="Times New Roman"/>
          <w:b/>
          <w:bCs/>
          <w:sz w:val="28"/>
          <w:szCs w:val="28"/>
        </w:rPr>
        <w:t xml:space="preserve"> Miejskiej</w:t>
      </w:r>
    </w:p>
    <w:p w14:paraId="7E7517AF" w14:textId="77777777" w:rsidR="00E82C8B" w:rsidRDefault="00E82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7E0A" w14:textId="77777777" w:rsidR="00E82C8B" w:rsidRPr="00652A9D" w:rsidRDefault="00E82C8B" w:rsidP="00E82C8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3" w:name="_Hlk155959030"/>
      <w:r w:rsidRPr="00652A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Uwag  w punkcie nie zgłoszono</w:t>
      </w:r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>.</w:t>
      </w:r>
    </w:p>
    <w:p w14:paraId="2C573DF8" w14:textId="77777777" w:rsidR="00E82C8B" w:rsidRPr="00652A9D" w:rsidRDefault="00E82C8B" w:rsidP="00E82C8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29F121FF" w14:textId="209C34CB" w:rsidR="00E82C8B" w:rsidRPr="00652A9D" w:rsidRDefault="00E82C8B" w:rsidP="00E82C8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4" w:name="_Hlk146287245"/>
      <w:r w:rsidRPr="00652A9D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0"/>
          <w:lang w:eastAsia="pl-PL"/>
        </w:rPr>
        <w:t>20</w:t>
      </w:r>
    </w:p>
    <w:p w14:paraId="22B1F161" w14:textId="77777777" w:rsidR="00E82C8B" w:rsidRPr="00652A9D" w:rsidRDefault="00E82C8B" w:rsidP="00E82C8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</w:pPr>
      <w:r w:rsidRPr="00652A9D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Sprawozdanie Burmistrza Miasta Mrągowa z wykonania uchwał Rady Miejskiej</w:t>
      </w:r>
      <w:bookmarkEnd w:id="4"/>
      <w:r w:rsidRPr="00652A9D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 xml:space="preserve">. </w:t>
      </w:r>
    </w:p>
    <w:bookmarkEnd w:id="3"/>
    <w:p w14:paraId="3043229C" w14:textId="77777777" w:rsidR="00E82C8B" w:rsidRDefault="00E82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BA636" w14:textId="77777777" w:rsidR="00E82C8B" w:rsidRPr="00E82C8B" w:rsidRDefault="00E82C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C8B">
        <w:rPr>
          <w:rFonts w:ascii="Times New Roman" w:hAnsi="Times New Roman" w:cs="Times New Roman"/>
          <w:b/>
          <w:bCs/>
          <w:sz w:val="28"/>
          <w:szCs w:val="28"/>
        </w:rPr>
        <w:t>Ad. pkt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</w:p>
    <w:p w14:paraId="132D3909" w14:textId="6A010554" w:rsidR="00E82C8B" w:rsidRPr="00E82C8B" w:rsidRDefault="00E82C8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C8B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>olne wnioski</w:t>
      </w:r>
      <w:r w:rsidRPr="00E82C8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 xml:space="preserve"> informacje</w:t>
      </w:r>
      <w:r w:rsidRPr="00E82C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60953" w:rsidRPr="00E82C8B">
        <w:rPr>
          <w:rFonts w:ascii="Times New Roman" w:hAnsi="Times New Roman" w:cs="Times New Roman"/>
          <w:b/>
          <w:bCs/>
          <w:sz w:val="28"/>
          <w:szCs w:val="28"/>
        </w:rPr>
        <w:t>oświadczenia</w:t>
      </w:r>
    </w:p>
    <w:p w14:paraId="01AD5F81" w14:textId="77777777" w:rsidR="00E82C8B" w:rsidRDefault="00E82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36AAC" w14:textId="568426D6" w:rsidR="00230C4A" w:rsidRDefault="00E82C8B" w:rsidP="00230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C4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>adn</w:t>
      </w:r>
      <w:r w:rsidR="00230C4A" w:rsidRPr="00230C4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 xml:space="preserve"> Marian</w:t>
      </w:r>
      <w:r w:rsidRPr="00230C4A">
        <w:rPr>
          <w:rFonts w:ascii="Times New Roman" w:hAnsi="Times New Roman" w:cs="Times New Roman"/>
          <w:b/>
          <w:bCs/>
          <w:sz w:val="24"/>
          <w:szCs w:val="24"/>
        </w:rPr>
        <w:t xml:space="preserve"> Miksza</w:t>
      </w:r>
      <w:r>
        <w:rPr>
          <w:rFonts w:ascii="Times New Roman" w:hAnsi="Times New Roman" w:cs="Times New Roman"/>
          <w:sz w:val="24"/>
          <w:szCs w:val="24"/>
        </w:rPr>
        <w:t xml:space="preserve"> zgłosił propozycję jednej z </w:t>
      </w:r>
      <w:r w:rsidR="00230C4A">
        <w:rPr>
          <w:rFonts w:ascii="Times New Roman" w:hAnsi="Times New Roman" w:cs="Times New Roman"/>
          <w:sz w:val="24"/>
          <w:szCs w:val="24"/>
        </w:rPr>
        <w:t xml:space="preserve">mieszkanek Mrągowa, dotyczącą zorganizowania szkolenia z obsługi smartfonów dla osób w wieku senioralnym.  Radny uważa, że przeprowadzenie takiego szkolenia w ramach pokonywania barier ograniczających korzystanie ze zdobyczy technicznych dla osób starszych byłoby zasadne. Mógłby je przeprowadzić Urząd lub Mrągowska Rada Seniorów. Radny poprosił o wzięcie propozycji pod rozwagę. </w:t>
      </w:r>
    </w:p>
    <w:p w14:paraId="047CB9D4" w14:textId="77777777" w:rsidR="00230C4A" w:rsidRDefault="00230C4A" w:rsidP="00230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97768" w14:textId="77777777" w:rsidR="00230C4A" w:rsidRDefault="00230C4A" w:rsidP="00230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C4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>urmistrz</w:t>
      </w:r>
      <w:r w:rsidRPr="00230C4A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>akub</w:t>
      </w:r>
      <w:r w:rsidRPr="00230C4A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>oraczyński</w:t>
      </w:r>
      <w:r>
        <w:rPr>
          <w:rFonts w:ascii="Times New Roman" w:hAnsi="Times New Roman" w:cs="Times New Roman"/>
          <w:sz w:val="24"/>
          <w:szCs w:val="24"/>
        </w:rPr>
        <w:t xml:space="preserve"> powiedział, że weźmie to pod rozwagę i sprawdzi jakie Miasto ma narzędzia by takie szkolenie przeprowadzić. </w:t>
      </w:r>
    </w:p>
    <w:p w14:paraId="45784857" w14:textId="77777777" w:rsidR="00230C4A" w:rsidRDefault="00230C4A" w:rsidP="00230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C6CF2" w14:textId="619884D2" w:rsidR="000A3DFC" w:rsidRPr="00BE5AEF" w:rsidRDefault="00230C4A" w:rsidP="00230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C4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>adn</w:t>
      </w:r>
      <w:r w:rsidRPr="00230C4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C4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 xml:space="preserve">ubomir </w:t>
      </w:r>
      <w:r w:rsidRPr="00230C4A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="00C60953" w:rsidRPr="00230C4A">
        <w:rPr>
          <w:rFonts w:ascii="Times New Roman" w:hAnsi="Times New Roman" w:cs="Times New Roman"/>
          <w:b/>
          <w:bCs/>
          <w:sz w:val="24"/>
          <w:szCs w:val="24"/>
        </w:rPr>
        <w:t>lnicki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AEF">
        <w:rPr>
          <w:rFonts w:ascii="Times New Roman" w:hAnsi="Times New Roman" w:cs="Times New Roman"/>
          <w:sz w:val="24"/>
          <w:szCs w:val="24"/>
        </w:rPr>
        <w:t>zapytał czy jest wykaz ulic, które będą remontowane w przyszłym roku</w:t>
      </w:r>
      <w:r w:rsidR="00BE5AEF" w:rsidRPr="00BE5AEF">
        <w:rPr>
          <w:rFonts w:ascii="Times New Roman" w:hAnsi="Times New Roman" w:cs="Times New Roman"/>
          <w:sz w:val="24"/>
          <w:szCs w:val="24"/>
        </w:rPr>
        <w:t xml:space="preserve"> oraz czy w Urzędzie jest </w:t>
      </w:r>
      <w:r w:rsidR="00BE5AEF">
        <w:rPr>
          <w:rFonts w:ascii="Times New Roman" w:hAnsi="Times New Roman" w:cs="Times New Roman"/>
          <w:sz w:val="24"/>
          <w:szCs w:val="24"/>
        </w:rPr>
        <w:t>komórka zajmująca się tylko i wyłącznie</w:t>
      </w:r>
      <w:r w:rsidR="00BE5AEF" w:rsidRPr="00BE5AEF">
        <w:rPr>
          <w:rFonts w:ascii="Times New Roman" w:hAnsi="Times New Roman" w:cs="Times New Roman"/>
          <w:sz w:val="24"/>
          <w:szCs w:val="24"/>
        </w:rPr>
        <w:t xml:space="preserve"> pozyskiwani</w:t>
      </w:r>
      <w:r w:rsidR="00BE5AEF">
        <w:rPr>
          <w:rFonts w:ascii="Times New Roman" w:hAnsi="Times New Roman" w:cs="Times New Roman"/>
          <w:sz w:val="24"/>
          <w:szCs w:val="24"/>
        </w:rPr>
        <w:t>em</w:t>
      </w:r>
      <w:r w:rsidR="00BE5AEF" w:rsidRPr="00BE5AEF">
        <w:rPr>
          <w:rFonts w:ascii="Times New Roman" w:hAnsi="Times New Roman" w:cs="Times New Roman"/>
          <w:sz w:val="24"/>
          <w:szCs w:val="24"/>
        </w:rPr>
        <w:t xml:space="preserve"> środków. </w:t>
      </w:r>
    </w:p>
    <w:p w14:paraId="19591F9E" w14:textId="77777777" w:rsidR="00BE5AEF" w:rsidRDefault="00BE5A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B4B4E" w14:textId="4A4F1AFD" w:rsidR="001D2957" w:rsidRDefault="00BE5AEF" w:rsidP="001D29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C4A">
        <w:rPr>
          <w:rFonts w:ascii="Times New Roman" w:hAnsi="Times New Roman" w:cs="Times New Roman"/>
          <w:b/>
          <w:bCs/>
          <w:sz w:val="24"/>
          <w:szCs w:val="24"/>
        </w:rPr>
        <w:t>Burmistrz Jakub Doraczyński</w:t>
      </w:r>
      <w:r>
        <w:rPr>
          <w:rFonts w:ascii="Times New Roman" w:hAnsi="Times New Roman" w:cs="Times New Roman"/>
          <w:sz w:val="24"/>
          <w:szCs w:val="24"/>
        </w:rPr>
        <w:t xml:space="preserve"> w odniesieniu do dróg powiedział, że w </w:t>
      </w:r>
      <w:r w:rsidR="00C60953">
        <w:rPr>
          <w:rFonts w:ascii="Times New Roman" w:hAnsi="Times New Roman" w:cs="Times New Roman"/>
          <w:sz w:val="24"/>
          <w:szCs w:val="24"/>
        </w:rPr>
        <w:t>przyszłym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C60953">
        <w:rPr>
          <w:rFonts w:ascii="Times New Roman" w:hAnsi="Times New Roman" w:cs="Times New Roman"/>
          <w:sz w:val="24"/>
          <w:szCs w:val="24"/>
        </w:rPr>
        <w:t xml:space="preserve"> zleca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0953">
        <w:rPr>
          <w:rFonts w:ascii="Times New Roman" w:hAnsi="Times New Roman" w:cs="Times New Roman"/>
          <w:sz w:val="24"/>
          <w:szCs w:val="24"/>
        </w:rPr>
        <w:t xml:space="preserve"> dokumentacj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0953">
        <w:rPr>
          <w:rFonts w:ascii="Times New Roman" w:hAnsi="Times New Roman" w:cs="Times New Roman"/>
          <w:sz w:val="24"/>
          <w:szCs w:val="24"/>
        </w:rPr>
        <w:t xml:space="preserve"> na większe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przebudowy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0953">
        <w:rPr>
          <w:rFonts w:ascii="Times New Roman" w:hAnsi="Times New Roman" w:cs="Times New Roman"/>
          <w:sz w:val="24"/>
          <w:szCs w:val="24"/>
        </w:rPr>
        <w:t xml:space="preserve"> w tym ul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953">
        <w:rPr>
          <w:rFonts w:ascii="Times New Roman" w:hAnsi="Times New Roman" w:cs="Times New Roman"/>
          <w:sz w:val="24"/>
          <w:szCs w:val="24"/>
        </w:rPr>
        <w:t xml:space="preserve"> Mickiewicza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-go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60953">
        <w:rPr>
          <w:rFonts w:ascii="Times New Roman" w:hAnsi="Times New Roman" w:cs="Times New Roman"/>
          <w:sz w:val="24"/>
          <w:szCs w:val="24"/>
        </w:rPr>
        <w:t>aja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Funduszu Dróg złożono wnioski o</w:t>
      </w:r>
      <w:r w:rsidR="00C60953">
        <w:rPr>
          <w:rFonts w:ascii="Times New Roman" w:hAnsi="Times New Roman" w:cs="Times New Roman"/>
          <w:sz w:val="24"/>
          <w:szCs w:val="24"/>
        </w:rPr>
        <w:t xml:space="preserve"> dofinansowanie </w:t>
      </w:r>
      <w:r>
        <w:rPr>
          <w:rFonts w:ascii="Times New Roman" w:hAnsi="Times New Roman" w:cs="Times New Roman"/>
          <w:sz w:val="24"/>
          <w:szCs w:val="24"/>
        </w:rPr>
        <w:t xml:space="preserve">remontu </w:t>
      </w:r>
      <w:r w:rsidR="00C60953">
        <w:rPr>
          <w:rFonts w:ascii="Times New Roman" w:hAnsi="Times New Roman" w:cs="Times New Roman"/>
          <w:sz w:val="24"/>
          <w:szCs w:val="24"/>
        </w:rPr>
        <w:t xml:space="preserve">lewej strony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60953">
        <w:rPr>
          <w:rFonts w:ascii="Times New Roman" w:hAnsi="Times New Roman" w:cs="Times New Roman"/>
          <w:sz w:val="24"/>
          <w:szCs w:val="24"/>
        </w:rPr>
        <w:t>atorza</w:t>
      </w:r>
      <w:r>
        <w:rPr>
          <w:rFonts w:ascii="Times New Roman" w:hAnsi="Times New Roman" w:cs="Times New Roman"/>
          <w:sz w:val="24"/>
          <w:szCs w:val="24"/>
        </w:rPr>
        <w:t>, ul. S</w:t>
      </w:r>
      <w:r w:rsidR="00C60953">
        <w:rPr>
          <w:rFonts w:ascii="Times New Roman" w:hAnsi="Times New Roman" w:cs="Times New Roman"/>
          <w:sz w:val="24"/>
          <w:szCs w:val="24"/>
        </w:rPr>
        <w:t>pacerowa</w:t>
      </w:r>
      <w:r>
        <w:rPr>
          <w:rFonts w:ascii="Times New Roman" w:hAnsi="Times New Roman" w:cs="Times New Roman"/>
          <w:sz w:val="24"/>
          <w:szCs w:val="24"/>
        </w:rPr>
        <w:t>. Do tego bieżące działania, jest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</w:t>
      </w:r>
      <w:r w:rsidR="00C60953">
        <w:rPr>
          <w:rFonts w:ascii="Times New Roman" w:hAnsi="Times New Roman" w:cs="Times New Roman"/>
          <w:sz w:val="24"/>
          <w:szCs w:val="24"/>
        </w:rPr>
        <w:t>ościeln</w:t>
      </w:r>
      <w:r>
        <w:rPr>
          <w:rFonts w:ascii="Times New Roman" w:hAnsi="Times New Roman" w:cs="Times New Roman"/>
          <w:sz w:val="24"/>
          <w:szCs w:val="24"/>
        </w:rPr>
        <w:t>a,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czekająca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60953">
        <w:rPr>
          <w:rFonts w:ascii="Times New Roman" w:hAnsi="Times New Roman" w:cs="Times New Roman"/>
          <w:sz w:val="24"/>
          <w:szCs w:val="24"/>
        </w:rPr>
        <w:t>uzgodnienia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60953">
        <w:rPr>
          <w:rFonts w:ascii="Times New Roman" w:hAnsi="Times New Roman" w:cs="Times New Roman"/>
          <w:sz w:val="24"/>
          <w:szCs w:val="24"/>
        </w:rPr>
        <w:t xml:space="preserve">konserwatorem </w:t>
      </w:r>
      <w:r>
        <w:rPr>
          <w:rFonts w:ascii="Times New Roman" w:hAnsi="Times New Roman" w:cs="Times New Roman"/>
          <w:sz w:val="24"/>
          <w:szCs w:val="24"/>
        </w:rPr>
        <w:t xml:space="preserve">zabytków, by doprowadzić ją </w:t>
      </w:r>
      <w:r w:rsidR="00C6095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ładu</w:t>
      </w:r>
      <w:r>
        <w:rPr>
          <w:rFonts w:ascii="Times New Roman" w:hAnsi="Times New Roman" w:cs="Times New Roman"/>
          <w:sz w:val="24"/>
          <w:szCs w:val="24"/>
        </w:rPr>
        <w:t>, ul. Andersa, gdzie Burmistrz liczy na wyłonienie wykonawcy jeszcze w roku bieżącym</w:t>
      </w:r>
      <w:r w:rsidR="001D2957">
        <w:rPr>
          <w:rFonts w:ascii="Times New Roman" w:hAnsi="Times New Roman" w:cs="Times New Roman"/>
          <w:sz w:val="24"/>
          <w:szCs w:val="24"/>
        </w:rPr>
        <w:t>, a koszt inwestycji jest znaczący. R</w:t>
      </w:r>
      <w:r w:rsidR="00C60953">
        <w:rPr>
          <w:rFonts w:ascii="Times New Roman" w:hAnsi="Times New Roman" w:cs="Times New Roman"/>
          <w:sz w:val="24"/>
          <w:szCs w:val="24"/>
        </w:rPr>
        <w:t>eszta inwestycji będzie</w:t>
      </w:r>
      <w:r w:rsidR="001D2957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w przygotowaniu</w:t>
      </w:r>
      <w:r w:rsidR="001D2957">
        <w:rPr>
          <w:rFonts w:ascii="Times New Roman" w:hAnsi="Times New Roman" w:cs="Times New Roman"/>
          <w:sz w:val="24"/>
          <w:szCs w:val="24"/>
        </w:rPr>
        <w:t>.</w:t>
      </w:r>
      <w:r w:rsid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1D2957">
        <w:rPr>
          <w:rFonts w:ascii="Times New Roman" w:hAnsi="Times New Roman" w:cs="Times New Roman"/>
          <w:sz w:val="24"/>
          <w:szCs w:val="24"/>
        </w:rPr>
        <w:t>Obecnie w Urzędzie nie ma osoby zajmującej się stricte</w:t>
      </w:r>
      <w:r w:rsidR="00C60953">
        <w:rPr>
          <w:rFonts w:ascii="Times New Roman" w:hAnsi="Times New Roman" w:cs="Times New Roman"/>
          <w:sz w:val="24"/>
          <w:szCs w:val="24"/>
        </w:rPr>
        <w:t xml:space="preserve"> dofinansowa</w:t>
      </w:r>
      <w:r w:rsidR="001D2957">
        <w:rPr>
          <w:rFonts w:ascii="Times New Roman" w:hAnsi="Times New Roman" w:cs="Times New Roman"/>
          <w:sz w:val="24"/>
          <w:szCs w:val="24"/>
        </w:rPr>
        <w:t>niami, stworzenie takiego stanowiska jest planowane od stycznia, co wiąże się z</w:t>
      </w:r>
      <w:r w:rsidR="00C60953">
        <w:rPr>
          <w:rFonts w:ascii="Times New Roman" w:hAnsi="Times New Roman" w:cs="Times New Roman"/>
          <w:sz w:val="24"/>
          <w:szCs w:val="24"/>
        </w:rPr>
        <w:t> </w:t>
      </w:r>
      <w:r w:rsidR="001D2957">
        <w:rPr>
          <w:rFonts w:ascii="Times New Roman" w:hAnsi="Times New Roman" w:cs="Times New Roman"/>
          <w:sz w:val="24"/>
          <w:szCs w:val="24"/>
        </w:rPr>
        <w:t xml:space="preserve">reorganizacją Urzędu. </w:t>
      </w:r>
    </w:p>
    <w:p w14:paraId="25266543" w14:textId="77777777" w:rsidR="001D2957" w:rsidRDefault="001D2957" w:rsidP="001D29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4CE88" w14:textId="17E0E3AA" w:rsidR="000A3DFC" w:rsidRDefault="001D2957" w:rsidP="000024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Tadeusz Orzoł </w:t>
      </w:r>
      <w:r w:rsidR="002136A5" w:rsidRPr="002136A5">
        <w:rPr>
          <w:rFonts w:ascii="Times New Roman" w:hAnsi="Times New Roman" w:cs="Times New Roman"/>
          <w:sz w:val="24"/>
          <w:szCs w:val="24"/>
        </w:rPr>
        <w:t>na wniosek mieszkańców</w:t>
      </w:r>
      <w:r w:rsidR="00213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13F">
        <w:rPr>
          <w:rFonts w:ascii="Times New Roman" w:hAnsi="Times New Roman" w:cs="Times New Roman"/>
          <w:sz w:val="24"/>
          <w:szCs w:val="24"/>
        </w:rPr>
        <w:t xml:space="preserve">zaproponował zamontowanie progu zwalniającego na ul. Sienkiewicza, </w:t>
      </w:r>
      <w:r w:rsidR="001E213F" w:rsidRPr="001E213F">
        <w:rPr>
          <w:rFonts w:ascii="Times New Roman" w:hAnsi="Times New Roman" w:cs="Times New Roman"/>
          <w:sz w:val="24"/>
          <w:szCs w:val="24"/>
        </w:rPr>
        <w:t>pomiędzy</w:t>
      </w:r>
      <w:r w:rsidR="00C60953" w:rsidRPr="001E213F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ul</w:t>
      </w:r>
      <w:r w:rsidR="002136A5">
        <w:rPr>
          <w:rFonts w:ascii="Times New Roman" w:hAnsi="Times New Roman" w:cs="Times New Roman"/>
          <w:sz w:val="24"/>
          <w:szCs w:val="24"/>
        </w:rPr>
        <w:t>.</w:t>
      </w:r>
      <w:r w:rsidR="00C60953">
        <w:rPr>
          <w:rFonts w:ascii="Times New Roman" w:hAnsi="Times New Roman" w:cs="Times New Roman"/>
          <w:sz w:val="24"/>
          <w:szCs w:val="24"/>
        </w:rPr>
        <w:t xml:space="preserve"> Wojska Polskiego a budynkiem</w:t>
      </w:r>
      <w:r w:rsidR="002136A5">
        <w:rPr>
          <w:rFonts w:ascii="Times New Roman" w:hAnsi="Times New Roman" w:cs="Times New Roman"/>
          <w:sz w:val="24"/>
          <w:szCs w:val="24"/>
        </w:rPr>
        <w:t xml:space="preserve"> przy ul. Sienkiewicza 16</w:t>
      </w:r>
      <w:r w:rsidR="000024D4">
        <w:rPr>
          <w:rFonts w:ascii="Times New Roman" w:hAnsi="Times New Roman" w:cs="Times New Roman"/>
          <w:sz w:val="24"/>
          <w:szCs w:val="24"/>
        </w:rPr>
        <w:t xml:space="preserve">. Zwrócił także uwagę na zieleń na skwerze Jana Pawła II, </w:t>
      </w:r>
      <w:r w:rsidR="002136A5">
        <w:rPr>
          <w:rFonts w:ascii="Times New Roman" w:hAnsi="Times New Roman" w:cs="Times New Roman"/>
          <w:sz w:val="24"/>
          <w:szCs w:val="24"/>
        </w:rPr>
        <w:t xml:space="preserve"> </w:t>
      </w:r>
      <w:r w:rsidR="000024D4">
        <w:rPr>
          <w:rFonts w:ascii="Times New Roman" w:hAnsi="Times New Roman" w:cs="Times New Roman"/>
          <w:sz w:val="24"/>
          <w:szCs w:val="24"/>
        </w:rPr>
        <w:t>zaproponował większe nasadzenie kwi</w:t>
      </w:r>
      <w:r w:rsidR="00C60953">
        <w:rPr>
          <w:rFonts w:ascii="Times New Roman" w:hAnsi="Times New Roman" w:cs="Times New Roman"/>
          <w:sz w:val="24"/>
          <w:szCs w:val="24"/>
        </w:rPr>
        <w:t>a</w:t>
      </w:r>
      <w:r w:rsidR="000024D4">
        <w:rPr>
          <w:rFonts w:ascii="Times New Roman" w:hAnsi="Times New Roman" w:cs="Times New Roman"/>
          <w:sz w:val="24"/>
          <w:szCs w:val="24"/>
        </w:rPr>
        <w:t>tów</w:t>
      </w:r>
      <w:r w:rsidR="00C60953">
        <w:rPr>
          <w:rFonts w:ascii="Times New Roman" w:hAnsi="Times New Roman" w:cs="Times New Roman"/>
          <w:sz w:val="24"/>
          <w:szCs w:val="24"/>
        </w:rPr>
        <w:t xml:space="preserve"> kwitnących</w:t>
      </w:r>
      <w:r w:rsidR="000024D4">
        <w:rPr>
          <w:rFonts w:ascii="Times New Roman" w:hAnsi="Times New Roman" w:cs="Times New Roman"/>
          <w:sz w:val="24"/>
          <w:szCs w:val="24"/>
        </w:rPr>
        <w:t xml:space="preserve"> do jesieni zamiast traw, które jedynie są widoczne</w:t>
      </w:r>
      <w:r w:rsidR="00C60953" w:rsidRPr="00C60953">
        <w:rPr>
          <w:rFonts w:ascii="Times New Roman" w:hAnsi="Times New Roman" w:cs="Times New Roman"/>
          <w:sz w:val="24"/>
          <w:szCs w:val="24"/>
        </w:rPr>
        <w:t xml:space="preserve"> </w:t>
      </w:r>
      <w:r w:rsidR="00C60953">
        <w:rPr>
          <w:rFonts w:ascii="Times New Roman" w:hAnsi="Times New Roman" w:cs="Times New Roman"/>
          <w:sz w:val="24"/>
          <w:szCs w:val="24"/>
        </w:rPr>
        <w:t>w tej chwili</w:t>
      </w:r>
      <w:r w:rsidR="000024D4">
        <w:rPr>
          <w:rFonts w:ascii="Times New Roman" w:hAnsi="Times New Roman" w:cs="Times New Roman"/>
          <w:sz w:val="24"/>
          <w:szCs w:val="24"/>
        </w:rPr>
        <w:t>.</w:t>
      </w:r>
    </w:p>
    <w:p w14:paraId="205430DE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14:paraId="58E3790F" w14:textId="77777777" w:rsidR="000A3DFC" w:rsidRDefault="00C60953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Ad. pkt 9 </w:t>
      </w:r>
    </w:p>
    <w:p w14:paraId="29A80812" w14:textId="77777777" w:rsidR="000A3DFC" w:rsidRDefault="00C609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>Zamknięcie posiedzenia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2E4A694A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77B6120C" w14:textId="77777777" w:rsidR="000A3DFC" w:rsidRDefault="00C609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Przewodnicząca Rady Miejskiej Magdalena Szlońska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podziękowała wszystkim za udział w obradach i o godzinie 16.38 zamknęła VI sesję Rady Miejskiej.</w:t>
      </w:r>
    </w:p>
    <w:p w14:paraId="1EDF5238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861EB8F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96B626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6AA8B" w14:textId="77777777" w:rsidR="000A3DFC" w:rsidRDefault="00C609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 tym protokół zakończono.</w:t>
      </w:r>
    </w:p>
    <w:p w14:paraId="4D596F10" w14:textId="77777777" w:rsidR="000A3DFC" w:rsidRDefault="000A3DFC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B06871C" w14:textId="77777777" w:rsidR="000A3DFC" w:rsidRDefault="00C60953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Protokołowała: Katarzyna Rudkowska</w:t>
      </w:r>
    </w:p>
    <w:p w14:paraId="447A3642" w14:textId="77777777" w:rsidR="000A3DFC" w:rsidRDefault="000A3DFC">
      <w:pPr>
        <w:pStyle w:val="myStyle"/>
        <w:spacing w:after="0" w:line="240" w:lineRule="auto"/>
        <w:jc w:val="both"/>
      </w:pPr>
    </w:p>
    <w:sectPr w:rsidR="000A3DFC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B7F2" w14:textId="77777777" w:rsidR="00C60953" w:rsidRDefault="00C60953">
      <w:pPr>
        <w:spacing w:after="0" w:line="240" w:lineRule="auto"/>
      </w:pPr>
      <w:r>
        <w:separator/>
      </w:r>
    </w:p>
  </w:endnote>
  <w:endnote w:type="continuationSeparator" w:id="0">
    <w:p w14:paraId="0E9B1702" w14:textId="77777777" w:rsidR="00C60953" w:rsidRDefault="00C6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9751329"/>
      <w:docPartObj>
        <w:docPartGallery w:val="Page Numbers (Top of Page)"/>
        <w:docPartUnique/>
      </w:docPartObj>
    </w:sdtPr>
    <w:sdtEndPr/>
    <w:sdtContent>
      <w:p w14:paraId="7FFA8FA0" w14:textId="77777777" w:rsidR="000A3DFC" w:rsidRDefault="00C60953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PAGE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t>1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instrText>NUMPAGES</w:instrTex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t>15</w:t>
        </w:r>
        <w:r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4A64E53C" w14:textId="77777777" w:rsidR="000A3DFC" w:rsidRDefault="000A3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51A3" w14:textId="77777777" w:rsidR="00C60953" w:rsidRDefault="00C60953">
      <w:pPr>
        <w:spacing w:after="0" w:line="240" w:lineRule="auto"/>
      </w:pPr>
      <w:r>
        <w:separator/>
      </w:r>
    </w:p>
  </w:footnote>
  <w:footnote w:type="continuationSeparator" w:id="0">
    <w:p w14:paraId="1D221E05" w14:textId="77777777" w:rsidR="00C60953" w:rsidRDefault="00C6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F517D"/>
    <w:multiLevelType w:val="hybridMultilevel"/>
    <w:tmpl w:val="0C4C2486"/>
    <w:lvl w:ilvl="0" w:tplc="AE183C7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4A1B"/>
    <w:multiLevelType w:val="hybridMultilevel"/>
    <w:tmpl w:val="489E5F6A"/>
    <w:lvl w:ilvl="0" w:tplc="AE183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211C5"/>
    <w:multiLevelType w:val="hybridMultilevel"/>
    <w:tmpl w:val="62E2030A"/>
    <w:lvl w:ilvl="0" w:tplc="AE183C7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1495">
    <w:abstractNumId w:val="2"/>
  </w:num>
  <w:num w:numId="2" w16cid:durableId="220556726">
    <w:abstractNumId w:val="1"/>
  </w:num>
  <w:num w:numId="3" w16cid:durableId="17138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FC"/>
    <w:rsid w:val="000024D4"/>
    <w:rsid w:val="000565C5"/>
    <w:rsid w:val="000A3DFC"/>
    <w:rsid w:val="000D20EE"/>
    <w:rsid w:val="00125D16"/>
    <w:rsid w:val="001C3F5B"/>
    <w:rsid w:val="001C6F7D"/>
    <w:rsid w:val="001D2957"/>
    <w:rsid w:val="001E14B2"/>
    <w:rsid w:val="001E213F"/>
    <w:rsid w:val="002136A5"/>
    <w:rsid w:val="00230248"/>
    <w:rsid w:val="00230C4A"/>
    <w:rsid w:val="003443BB"/>
    <w:rsid w:val="00454388"/>
    <w:rsid w:val="004903D2"/>
    <w:rsid w:val="0058129E"/>
    <w:rsid w:val="00581B51"/>
    <w:rsid w:val="007328BB"/>
    <w:rsid w:val="0079023E"/>
    <w:rsid w:val="00901E81"/>
    <w:rsid w:val="009A53C4"/>
    <w:rsid w:val="009F096E"/>
    <w:rsid w:val="00BA0501"/>
    <w:rsid w:val="00BE5AEF"/>
    <w:rsid w:val="00C60953"/>
    <w:rsid w:val="00D74323"/>
    <w:rsid w:val="00E176E4"/>
    <w:rsid w:val="00E82C8B"/>
    <w:rsid w:val="00F1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50B3"/>
  <w15:docId w15:val="{35E056F7-1729-4421-85D5-6D178464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D76A5"/>
  </w:style>
  <w:style w:type="character" w:customStyle="1" w:styleId="StopkaZnak">
    <w:name w:val="Stopka Znak"/>
    <w:basedOn w:val="Domylnaczcionkaakapitu"/>
    <w:link w:val="Stopka"/>
    <w:uiPriority w:val="99"/>
    <w:qFormat/>
    <w:rsid w:val="00BD76A5"/>
  </w:style>
  <w:style w:type="character" w:customStyle="1" w:styleId="myStyleCar">
    <w:name w:val="myStyleCar"/>
    <w:uiPriority w:val="99"/>
    <w:unhideWhenUsed/>
    <w:qFormat/>
    <w:rsid w:val="00BD76A5"/>
    <w:rPr>
      <w:kern w:val="0"/>
      <w:lang w:val="en-US"/>
      <w14:ligatures w14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link w:val="NagwekZnak"/>
    <w:uiPriority w:val="99"/>
    <w:unhideWhenUsed/>
    <w:rsid w:val="00BD76A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D76A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yStyle">
    <w:name w:val="myStyle"/>
    <w:uiPriority w:val="99"/>
    <w:unhideWhenUsed/>
    <w:qFormat/>
    <w:rsid w:val="00BD76A5"/>
    <w:pPr>
      <w:spacing w:after="200" w:line="276" w:lineRule="auto"/>
      <w:jc w:val="center"/>
    </w:pPr>
    <w:rPr>
      <w:rFonts w:ascii="Calibri" w:eastAsia="Calibri" w:hAnsi="Calibri"/>
      <w:kern w:val="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34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2692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Rudkowska</dc:creator>
  <dc:description/>
  <cp:lastModifiedBy>Katarzyna Rudkowska</cp:lastModifiedBy>
  <cp:revision>6</cp:revision>
  <dcterms:created xsi:type="dcterms:W3CDTF">2024-11-13T09:39:00Z</dcterms:created>
  <dcterms:modified xsi:type="dcterms:W3CDTF">2024-11-13T14:20:00Z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