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C230F1" w14:textId="2B0F6CF0" w:rsidR="00F92885" w:rsidRPr="000F0811" w:rsidRDefault="00F92885" w:rsidP="00F92885">
      <w:pPr>
        <w:jc w:val="right"/>
        <w:rPr>
          <w:rFonts w:ascii="Times New Roman" w:hAnsi="Times New Roman" w:cs="Times New Roman"/>
          <w:sz w:val="24"/>
          <w:szCs w:val="24"/>
        </w:rPr>
      </w:pPr>
      <w:r w:rsidRPr="000F0811">
        <w:rPr>
          <w:rFonts w:ascii="Times New Roman" w:hAnsi="Times New Roman" w:cs="Times New Roman"/>
          <w:sz w:val="24"/>
          <w:szCs w:val="24"/>
        </w:rPr>
        <w:t>Mrągowo, 0</w:t>
      </w:r>
      <w:r w:rsidR="00F35BE1">
        <w:rPr>
          <w:rFonts w:ascii="Times New Roman" w:hAnsi="Times New Roman" w:cs="Times New Roman"/>
          <w:sz w:val="24"/>
          <w:szCs w:val="24"/>
        </w:rPr>
        <w:t>7</w:t>
      </w:r>
      <w:r w:rsidRPr="000F0811">
        <w:rPr>
          <w:rFonts w:ascii="Times New Roman" w:hAnsi="Times New Roman" w:cs="Times New Roman"/>
          <w:sz w:val="24"/>
          <w:szCs w:val="24"/>
        </w:rPr>
        <w:t>.</w:t>
      </w:r>
      <w:r w:rsidR="000F0811" w:rsidRPr="000F0811">
        <w:rPr>
          <w:rFonts w:ascii="Times New Roman" w:hAnsi="Times New Roman" w:cs="Times New Roman"/>
          <w:sz w:val="24"/>
          <w:szCs w:val="24"/>
        </w:rPr>
        <w:t>01</w:t>
      </w:r>
      <w:r w:rsidRPr="000F0811">
        <w:rPr>
          <w:rFonts w:ascii="Times New Roman" w:hAnsi="Times New Roman" w:cs="Times New Roman"/>
          <w:sz w:val="24"/>
          <w:szCs w:val="24"/>
        </w:rPr>
        <w:t>.202</w:t>
      </w:r>
      <w:r w:rsidR="000F0811" w:rsidRPr="000F0811">
        <w:rPr>
          <w:rFonts w:ascii="Times New Roman" w:hAnsi="Times New Roman" w:cs="Times New Roman"/>
          <w:sz w:val="24"/>
          <w:szCs w:val="24"/>
        </w:rPr>
        <w:t>5</w:t>
      </w:r>
      <w:r w:rsidRPr="000F0811">
        <w:rPr>
          <w:rFonts w:ascii="Times New Roman" w:hAnsi="Times New Roman" w:cs="Times New Roman"/>
          <w:sz w:val="24"/>
          <w:szCs w:val="24"/>
        </w:rPr>
        <w:t xml:space="preserve"> r.</w:t>
      </w:r>
    </w:p>
    <w:p w14:paraId="60B45EED" w14:textId="77777777" w:rsidR="000F0811" w:rsidRPr="000F0811" w:rsidRDefault="000F0811" w:rsidP="0046538E">
      <w:pPr>
        <w:spacing w:after="0"/>
        <w:jc w:val="both"/>
        <w:rPr>
          <w:rFonts w:ascii="Times New Roman" w:hAnsi="Times New Roman" w:cs="Times New Roman"/>
          <w:b/>
          <w:bCs/>
          <w:sz w:val="24"/>
          <w:szCs w:val="24"/>
        </w:rPr>
      </w:pPr>
    </w:p>
    <w:p w14:paraId="4036FA8A" w14:textId="77777777" w:rsidR="00A871A4" w:rsidRDefault="000F0811" w:rsidP="00F35BE1">
      <w:pPr>
        <w:spacing w:after="0"/>
        <w:jc w:val="center"/>
        <w:rPr>
          <w:rFonts w:ascii="Times New Roman" w:hAnsi="Times New Roman" w:cs="Times New Roman"/>
          <w:b/>
          <w:bCs/>
          <w:sz w:val="24"/>
          <w:szCs w:val="24"/>
        </w:rPr>
      </w:pPr>
      <w:r w:rsidRPr="00F35BE1">
        <w:rPr>
          <w:rFonts w:ascii="Times New Roman" w:hAnsi="Times New Roman" w:cs="Times New Roman"/>
          <w:b/>
          <w:bCs/>
          <w:sz w:val="24"/>
          <w:szCs w:val="24"/>
        </w:rPr>
        <w:t>Wyniki</w:t>
      </w:r>
      <w:r w:rsidR="00F92885" w:rsidRPr="00F35BE1">
        <w:rPr>
          <w:rFonts w:ascii="Times New Roman" w:hAnsi="Times New Roman" w:cs="Times New Roman"/>
          <w:b/>
          <w:bCs/>
          <w:sz w:val="24"/>
          <w:szCs w:val="24"/>
        </w:rPr>
        <w:t xml:space="preserve"> konsultacji społecznych </w:t>
      </w:r>
      <w:r w:rsidR="00A871A4">
        <w:rPr>
          <w:rFonts w:ascii="Times New Roman" w:hAnsi="Times New Roman" w:cs="Times New Roman"/>
          <w:b/>
          <w:bCs/>
          <w:sz w:val="24"/>
          <w:szCs w:val="24"/>
        </w:rPr>
        <w:t xml:space="preserve">projektu </w:t>
      </w:r>
      <w:r w:rsidR="00F92885" w:rsidRPr="00F35BE1">
        <w:rPr>
          <w:rFonts w:ascii="Times New Roman" w:hAnsi="Times New Roman" w:cs="Times New Roman"/>
          <w:b/>
          <w:bCs/>
          <w:sz w:val="24"/>
          <w:szCs w:val="24"/>
        </w:rPr>
        <w:t xml:space="preserve">regulaminu </w:t>
      </w:r>
    </w:p>
    <w:p w14:paraId="73AA0F66" w14:textId="6DD284A1" w:rsidR="00F92885" w:rsidRPr="00F35BE1" w:rsidRDefault="00F92885" w:rsidP="00F35BE1">
      <w:pPr>
        <w:spacing w:after="0"/>
        <w:jc w:val="center"/>
        <w:rPr>
          <w:rFonts w:ascii="Times New Roman" w:hAnsi="Times New Roman" w:cs="Times New Roman"/>
          <w:b/>
          <w:bCs/>
          <w:sz w:val="24"/>
          <w:szCs w:val="24"/>
        </w:rPr>
      </w:pPr>
      <w:r w:rsidRPr="00F35BE1">
        <w:rPr>
          <w:rFonts w:ascii="Times New Roman" w:hAnsi="Times New Roman" w:cs="Times New Roman"/>
          <w:b/>
          <w:bCs/>
          <w:sz w:val="24"/>
          <w:szCs w:val="24"/>
        </w:rPr>
        <w:t>Mrągowskiego Budżetu Obywatelskiego 2026</w:t>
      </w:r>
    </w:p>
    <w:p w14:paraId="18888391" w14:textId="77777777" w:rsidR="00F35BE1" w:rsidRDefault="00F35BE1" w:rsidP="00F35BE1">
      <w:pPr>
        <w:ind w:firstLine="708"/>
        <w:jc w:val="both"/>
        <w:rPr>
          <w:rFonts w:ascii="Times New Roman" w:hAnsi="Times New Roman" w:cs="Times New Roman"/>
          <w:sz w:val="24"/>
          <w:szCs w:val="24"/>
        </w:rPr>
      </w:pPr>
    </w:p>
    <w:p w14:paraId="562EB69E" w14:textId="580D7D30" w:rsidR="00F35BE1" w:rsidRDefault="00C81523" w:rsidP="00F35BE1">
      <w:pPr>
        <w:ind w:firstLine="708"/>
        <w:jc w:val="both"/>
        <w:rPr>
          <w:rFonts w:ascii="Times New Roman" w:hAnsi="Times New Roman" w:cs="Times New Roman"/>
          <w:sz w:val="24"/>
          <w:szCs w:val="24"/>
        </w:rPr>
      </w:pPr>
      <w:r w:rsidRPr="00C81523">
        <w:rPr>
          <w:rFonts w:ascii="Times New Roman" w:hAnsi="Times New Roman" w:cs="Times New Roman"/>
          <w:sz w:val="24"/>
          <w:szCs w:val="24"/>
        </w:rPr>
        <w:t>Celem konsultacji społecznych było zebranie opinii, uwag i wniosków do opracowanego projektu</w:t>
      </w:r>
      <w:r>
        <w:rPr>
          <w:rFonts w:ascii="Times New Roman" w:hAnsi="Times New Roman" w:cs="Times New Roman"/>
          <w:sz w:val="24"/>
          <w:szCs w:val="24"/>
        </w:rPr>
        <w:t xml:space="preserve"> </w:t>
      </w:r>
      <w:r w:rsidRPr="00C81523">
        <w:rPr>
          <w:rFonts w:ascii="Times New Roman" w:hAnsi="Times New Roman" w:cs="Times New Roman"/>
          <w:sz w:val="24"/>
          <w:szCs w:val="24"/>
        </w:rPr>
        <w:t>regulaminu Mrągowskiego Budżetu Obywatelskiego 2026</w:t>
      </w:r>
      <w:r>
        <w:rPr>
          <w:rFonts w:ascii="Times New Roman" w:hAnsi="Times New Roman" w:cs="Times New Roman"/>
          <w:sz w:val="24"/>
          <w:szCs w:val="24"/>
        </w:rPr>
        <w:t xml:space="preserve">. </w:t>
      </w:r>
      <w:r>
        <w:rPr>
          <w:rFonts w:ascii="Times New Roman" w:hAnsi="Times New Roman" w:cs="Times New Roman"/>
          <w:sz w:val="24"/>
          <w:szCs w:val="24"/>
        </w:rPr>
        <w:br/>
      </w:r>
      <w:r w:rsidR="00984B00" w:rsidRPr="000F0811">
        <w:rPr>
          <w:rFonts w:ascii="Times New Roman" w:hAnsi="Times New Roman" w:cs="Times New Roman"/>
          <w:sz w:val="24"/>
          <w:szCs w:val="24"/>
        </w:rPr>
        <w:t xml:space="preserve">Podczas spotkania złożono dwa papierowe formularze konsultacji projektu Regulaminu Mrągowskiego Budżetu Obywatelskiego 2026 r. (dalej MBO 2026), a pozostałe uwagi zostały zgłoszone ustnie i zapisane do protokołu. </w:t>
      </w:r>
    </w:p>
    <w:p w14:paraId="57040E48" w14:textId="223193EF" w:rsidR="003B7E31" w:rsidRPr="00984B00" w:rsidRDefault="003B7E31" w:rsidP="003B7E31">
      <w:pPr>
        <w:jc w:val="both"/>
        <w:rPr>
          <w:rFonts w:ascii="Times New Roman" w:hAnsi="Times New Roman" w:cs="Times New Roman"/>
          <w:sz w:val="24"/>
          <w:szCs w:val="24"/>
        </w:rPr>
      </w:pPr>
      <w:r>
        <w:rPr>
          <w:rFonts w:ascii="Times New Roman" w:hAnsi="Times New Roman" w:cs="Times New Roman"/>
          <w:sz w:val="24"/>
          <w:szCs w:val="24"/>
        </w:rPr>
        <w:t>Złożone wnioski</w:t>
      </w:r>
      <w:r w:rsidR="00B46FB9">
        <w:rPr>
          <w:rFonts w:ascii="Times New Roman" w:hAnsi="Times New Roman" w:cs="Times New Roman"/>
          <w:sz w:val="24"/>
          <w:szCs w:val="24"/>
        </w:rPr>
        <w:t xml:space="preserve"> wraz z wnioskami</w:t>
      </w:r>
      <w:r>
        <w:rPr>
          <w:rFonts w:ascii="Times New Roman" w:hAnsi="Times New Roman" w:cs="Times New Roman"/>
          <w:sz w:val="24"/>
          <w:szCs w:val="24"/>
        </w:rPr>
        <w:t>:</w:t>
      </w:r>
    </w:p>
    <w:p w14:paraId="13144BCB" w14:textId="0F0B40DF" w:rsidR="00F92885" w:rsidRDefault="00F92885" w:rsidP="00212732">
      <w:pPr>
        <w:pStyle w:val="Akapitzlist"/>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Rozszerzenia regulaminu o możliwość zakupu wyposażenia</w:t>
      </w:r>
      <w:r w:rsidR="008771F0">
        <w:rPr>
          <w:rFonts w:ascii="Times New Roman" w:hAnsi="Times New Roman" w:cs="Times New Roman"/>
          <w:sz w:val="24"/>
          <w:szCs w:val="24"/>
        </w:rPr>
        <w:t xml:space="preserve">, które może być ruchome </w:t>
      </w:r>
      <w:r w:rsidR="00984B00">
        <w:rPr>
          <w:rFonts w:ascii="Times New Roman" w:hAnsi="Times New Roman" w:cs="Times New Roman"/>
          <w:sz w:val="24"/>
          <w:szCs w:val="24"/>
        </w:rPr>
        <w:br/>
      </w:r>
      <w:r w:rsidR="008771F0">
        <w:rPr>
          <w:rFonts w:ascii="Times New Roman" w:hAnsi="Times New Roman" w:cs="Times New Roman"/>
          <w:sz w:val="24"/>
          <w:szCs w:val="24"/>
        </w:rPr>
        <w:t xml:space="preserve">i nieprzytwierdzone do podłoża, </w:t>
      </w:r>
      <w:r>
        <w:rPr>
          <w:rFonts w:ascii="Times New Roman" w:hAnsi="Times New Roman" w:cs="Times New Roman"/>
          <w:sz w:val="24"/>
          <w:szCs w:val="24"/>
        </w:rPr>
        <w:t xml:space="preserve">w ramach realizowanej inwestycji. </w:t>
      </w:r>
    </w:p>
    <w:p w14:paraId="502F5F6B" w14:textId="6A390D69" w:rsidR="003B7E31" w:rsidRDefault="003B7E31" w:rsidP="009656CE">
      <w:pPr>
        <w:pStyle w:val="Akapitzlist"/>
        <w:spacing w:after="0"/>
        <w:ind w:left="0"/>
        <w:jc w:val="both"/>
        <w:rPr>
          <w:rFonts w:ascii="Times New Roman" w:hAnsi="Times New Roman" w:cs="Times New Roman"/>
          <w:sz w:val="24"/>
          <w:szCs w:val="24"/>
        </w:rPr>
      </w:pPr>
      <w:r>
        <w:rPr>
          <w:rFonts w:ascii="Times New Roman" w:hAnsi="Times New Roman" w:cs="Times New Roman"/>
          <w:sz w:val="24"/>
          <w:szCs w:val="24"/>
        </w:rPr>
        <w:t>Wniosek: UWZGLĘDNIONO</w:t>
      </w:r>
    </w:p>
    <w:p w14:paraId="04728CC5" w14:textId="12B446A5" w:rsidR="00283539" w:rsidRPr="00283539" w:rsidRDefault="003B7E31" w:rsidP="009656CE">
      <w:pPr>
        <w:spacing w:after="0"/>
        <w:jc w:val="both"/>
        <w:rPr>
          <w:rFonts w:ascii="Times New Roman" w:hAnsi="Times New Roman" w:cs="Times New Roman"/>
          <w:sz w:val="24"/>
          <w:szCs w:val="24"/>
        </w:rPr>
      </w:pPr>
      <w:r>
        <w:rPr>
          <w:rFonts w:ascii="Times New Roman" w:hAnsi="Times New Roman" w:cs="Times New Roman"/>
          <w:sz w:val="24"/>
          <w:szCs w:val="24"/>
        </w:rPr>
        <w:t>Uzasadnienie:</w:t>
      </w:r>
      <w:r w:rsidR="00283539" w:rsidRPr="00283539">
        <w:rPr>
          <w:rFonts w:ascii="Times New Roman" w:eastAsia="Times New Roman" w:hAnsi="Times New Roman" w:cs="Times New Roman"/>
          <w:b/>
          <w:color w:val="000000"/>
          <w:kern w:val="0"/>
          <w:sz w:val="24"/>
          <w:szCs w:val="24"/>
          <w:lang w:eastAsia="pl-PL"/>
          <w14:ligatures w14:val="none"/>
        </w:rPr>
        <w:t xml:space="preserve"> </w:t>
      </w:r>
      <w:r w:rsidR="00283539" w:rsidRPr="00283539">
        <w:rPr>
          <w:rFonts w:ascii="Times New Roman" w:eastAsia="Times New Roman" w:hAnsi="Times New Roman" w:cs="Times New Roman"/>
          <w:bCs/>
          <w:color w:val="000000"/>
          <w:kern w:val="0"/>
          <w:sz w:val="24"/>
          <w:szCs w:val="24"/>
          <w:lang w:eastAsia="pl-PL"/>
          <w14:ligatures w14:val="none"/>
        </w:rPr>
        <w:t>Rozszerzono § 3. Pkt 1.: ”</w:t>
      </w:r>
      <w:r w:rsidR="00283539" w:rsidRPr="00283539">
        <w:rPr>
          <w:rFonts w:ascii="Times New Roman" w:hAnsi="Times New Roman" w:cs="Times New Roman"/>
          <w:bCs/>
          <w:sz w:val="24"/>
          <w:szCs w:val="24"/>
        </w:rPr>
        <w:t>Przez zadanie inwestycyjne</w:t>
      </w:r>
      <w:r w:rsidR="00283539" w:rsidRPr="00283539">
        <w:rPr>
          <w:rFonts w:ascii="Times New Roman" w:hAnsi="Times New Roman" w:cs="Times New Roman"/>
          <w:sz w:val="24"/>
          <w:szCs w:val="24"/>
        </w:rPr>
        <w:t xml:space="preserve"> należy rozumieć propozycję inwestycji poprawiającej infrastrukturę miejską dotyczące m.in. przebudowy, remontu, rozbudowy, adaptacji, budowy nowych obiektów, instalacji powiązanych na stałe z gruntem. W ramach zadania inwestycyjnego możliwy jest zakup, bez którego inwestycja nie byłaby kompletna i nie nadawała by się do użytku lub korzystanie z niej byłoby utrudnione, w tym wyposażenie ruchome i nie przytwierdzone do podłoża.</w:t>
      </w:r>
      <w:r w:rsidR="00283539">
        <w:rPr>
          <w:rFonts w:ascii="Times New Roman" w:hAnsi="Times New Roman" w:cs="Times New Roman"/>
          <w:sz w:val="24"/>
          <w:szCs w:val="24"/>
        </w:rPr>
        <w:t>”</w:t>
      </w:r>
    </w:p>
    <w:p w14:paraId="5BBA5865" w14:textId="398F030F" w:rsidR="00B4465B" w:rsidRDefault="00B4465B" w:rsidP="00212732">
      <w:pPr>
        <w:pStyle w:val="Akapitzlist"/>
        <w:ind w:left="0"/>
        <w:jc w:val="both"/>
        <w:rPr>
          <w:rFonts w:ascii="Times New Roman" w:hAnsi="Times New Roman" w:cs="Times New Roman"/>
          <w:sz w:val="24"/>
          <w:szCs w:val="24"/>
        </w:rPr>
      </w:pPr>
    </w:p>
    <w:p w14:paraId="311C3500" w14:textId="77777777" w:rsidR="008771F0" w:rsidRDefault="00F92885" w:rsidP="00212732">
      <w:pPr>
        <w:pStyle w:val="Akapitzlist"/>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Rozszerzenia listy podmiotó</w:t>
      </w:r>
      <w:r w:rsidR="008771F0">
        <w:rPr>
          <w:rFonts w:ascii="Times New Roman" w:hAnsi="Times New Roman" w:cs="Times New Roman"/>
          <w:sz w:val="24"/>
          <w:szCs w:val="24"/>
        </w:rPr>
        <w:t>w o podmioty lecznicze i placówki oświatowe, na terenie których nieruchomości w ramach umowy użyczenia/dzierżawy gruntów, mogłaby być realizowana inwestycja.</w:t>
      </w:r>
    </w:p>
    <w:p w14:paraId="4199A02D" w14:textId="6A8CF440"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Wniosek: NIE UWZGLĘDNIONO</w:t>
      </w:r>
    </w:p>
    <w:p w14:paraId="42B1FF3D" w14:textId="1A04E1B5"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Uzasadnienie:</w:t>
      </w:r>
      <w:r w:rsidRPr="003B7E31">
        <w:rPr>
          <w:rFonts w:ascii="Times New Roman" w:hAnsi="Times New Roman" w:cs="Times New Roman"/>
          <w:sz w:val="24"/>
          <w:szCs w:val="24"/>
        </w:rPr>
        <w:t xml:space="preserve"> </w:t>
      </w:r>
      <w:r>
        <w:rPr>
          <w:rFonts w:ascii="Times New Roman" w:hAnsi="Times New Roman" w:cs="Times New Roman"/>
          <w:sz w:val="24"/>
          <w:szCs w:val="24"/>
        </w:rPr>
        <w:t>Głównym założeniem MBO jest, by zadania były skierowane do ogółu mieszańców. Placówki oświatowe są ogrodzone, więc inwestycje zrealizowane na ich terenie nie spełniają tego wymogu. Realizowanie inwestycji miejskiej na terenie użyczonym/dzierżawionym jest niewskazane, bo istnieje możliwość że użyczający/wydzierżawiający zrezygnuje z umowy.</w:t>
      </w:r>
    </w:p>
    <w:p w14:paraId="48B3FA62" w14:textId="77777777" w:rsidR="00A72886" w:rsidRDefault="00A72886" w:rsidP="00212732">
      <w:pPr>
        <w:pStyle w:val="Akapitzlist"/>
        <w:ind w:left="0"/>
        <w:jc w:val="both"/>
        <w:rPr>
          <w:rFonts w:ascii="Times New Roman" w:hAnsi="Times New Roman" w:cs="Times New Roman"/>
          <w:sz w:val="24"/>
          <w:szCs w:val="24"/>
        </w:rPr>
      </w:pPr>
    </w:p>
    <w:p w14:paraId="0A3BDCC9" w14:textId="77777777" w:rsidR="008771F0" w:rsidRDefault="008771F0" w:rsidP="00212732">
      <w:pPr>
        <w:pStyle w:val="Akapitzlist"/>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Rozważenie rozszerzenia regulaminu o możliwość realizacji w ramach MBO 2026 zadań </w:t>
      </w:r>
      <w:proofErr w:type="spellStart"/>
      <w:r>
        <w:rPr>
          <w:rFonts w:ascii="Times New Roman" w:hAnsi="Times New Roman" w:cs="Times New Roman"/>
          <w:sz w:val="24"/>
          <w:szCs w:val="24"/>
        </w:rPr>
        <w:t>nieinwestycyjnych</w:t>
      </w:r>
      <w:proofErr w:type="spellEnd"/>
      <w:r>
        <w:rPr>
          <w:rFonts w:ascii="Times New Roman" w:hAnsi="Times New Roman" w:cs="Times New Roman"/>
          <w:sz w:val="24"/>
          <w:szCs w:val="24"/>
        </w:rPr>
        <w:t>.</w:t>
      </w:r>
    </w:p>
    <w:p w14:paraId="15ABC843" w14:textId="77777777"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Wniosek: NIE UWZGLĘDNIONO</w:t>
      </w:r>
    </w:p>
    <w:p w14:paraId="6B256BF7" w14:textId="5FC85C5E"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Uzasadnienie:</w:t>
      </w:r>
      <w:r w:rsidRPr="003B7E31">
        <w:rPr>
          <w:rFonts w:ascii="Times New Roman" w:hAnsi="Times New Roman" w:cs="Times New Roman"/>
          <w:sz w:val="24"/>
          <w:szCs w:val="24"/>
        </w:rPr>
        <w:t xml:space="preserve"> </w:t>
      </w:r>
      <w:r>
        <w:rPr>
          <w:rFonts w:ascii="Times New Roman" w:hAnsi="Times New Roman" w:cs="Times New Roman"/>
          <w:sz w:val="24"/>
          <w:szCs w:val="24"/>
        </w:rPr>
        <w:t xml:space="preserve">Ograniczenie zadań do inwestycyjnych spowodowane jest ograniczeniami budżetowymi. Zgodnie z projektem regulaminu MBO 2026 możliwy jest wybór co najmniej 2 zadań. </w:t>
      </w:r>
      <w:r w:rsidR="006B7355">
        <w:rPr>
          <w:rFonts w:ascii="Times New Roman" w:hAnsi="Times New Roman" w:cs="Times New Roman"/>
          <w:sz w:val="24"/>
          <w:szCs w:val="24"/>
        </w:rPr>
        <w:t xml:space="preserve">Rozszerzenie zakresy zadań spowodowałoby, że zrealizowane zadania inwestycyjne byłyby mniejsze. </w:t>
      </w:r>
    </w:p>
    <w:p w14:paraId="2EC5E824" w14:textId="77777777" w:rsidR="00A72886" w:rsidRDefault="00A72886" w:rsidP="00212732">
      <w:pPr>
        <w:pStyle w:val="Akapitzlist"/>
        <w:ind w:left="0"/>
        <w:jc w:val="both"/>
        <w:rPr>
          <w:rFonts w:ascii="Times New Roman" w:hAnsi="Times New Roman" w:cs="Times New Roman"/>
          <w:sz w:val="24"/>
          <w:szCs w:val="24"/>
        </w:rPr>
      </w:pPr>
    </w:p>
    <w:p w14:paraId="0FB694E7" w14:textId="77777777" w:rsidR="008771F0" w:rsidRDefault="008771F0" w:rsidP="00212732">
      <w:pPr>
        <w:pStyle w:val="Akapitzlist"/>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Wprowadzenie do regulaminu słownika pojęć, w tym m.in. haseł: weryfikacja formalna, weryfikacja merytoryczna, wnioskodawca, mieszkaniec, zadanie, konsultacja, działanie promocyjne, lokalizacja, koszty eksploatacyjne.</w:t>
      </w:r>
    </w:p>
    <w:p w14:paraId="4313A27F" w14:textId="395044A1"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Wniosek: </w:t>
      </w:r>
      <w:r w:rsidR="006B7355">
        <w:rPr>
          <w:rFonts w:ascii="Times New Roman" w:hAnsi="Times New Roman" w:cs="Times New Roman"/>
          <w:sz w:val="24"/>
          <w:szCs w:val="24"/>
        </w:rPr>
        <w:t>NIE</w:t>
      </w:r>
      <w:r>
        <w:rPr>
          <w:rFonts w:ascii="Times New Roman" w:hAnsi="Times New Roman" w:cs="Times New Roman"/>
          <w:sz w:val="24"/>
          <w:szCs w:val="24"/>
        </w:rPr>
        <w:t xml:space="preserve"> UWZGLĘDNIONO</w:t>
      </w:r>
    </w:p>
    <w:p w14:paraId="4668F1DE" w14:textId="342EB523"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lastRenderedPageBreak/>
        <w:t>Uzasadnienie:</w:t>
      </w:r>
      <w:r w:rsidRPr="003B7E31">
        <w:rPr>
          <w:rFonts w:ascii="Times New Roman" w:hAnsi="Times New Roman" w:cs="Times New Roman"/>
          <w:sz w:val="24"/>
          <w:szCs w:val="24"/>
        </w:rPr>
        <w:t xml:space="preserve"> </w:t>
      </w:r>
      <w:r>
        <w:rPr>
          <w:rFonts w:ascii="Times New Roman" w:hAnsi="Times New Roman" w:cs="Times New Roman"/>
          <w:sz w:val="24"/>
          <w:szCs w:val="24"/>
        </w:rPr>
        <w:t xml:space="preserve">Część z proponowanych pojęć jest </w:t>
      </w:r>
      <w:r w:rsidR="006B7355">
        <w:rPr>
          <w:rFonts w:ascii="Times New Roman" w:hAnsi="Times New Roman" w:cs="Times New Roman"/>
          <w:sz w:val="24"/>
          <w:szCs w:val="24"/>
        </w:rPr>
        <w:t>zdefiniowana</w:t>
      </w:r>
      <w:r>
        <w:rPr>
          <w:rFonts w:ascii="Times New Roman" w:hAnsi="Times New Roman" w:cs="Times New Roman"/>
          <w:sz w:val="24"/>
          <w:szCs w:val="24"/>
        </w:rPr>
        <w:t xml:space="preserve"> w projekcie regulaminu. Niektóre pojęcia zostały doprecyzowane.</w:t>
      </w:r>
    </w:p>
    <w:p w14:paraId="03E4E319" w14:textId="77777777" w:rsidR="0091172E" w:rsidRDefault="0091172E" w:rsidP="00212732">
      <w:pPr>
        <w:pStyle w:val="Akapitzlist"/>
        <w:ind w:left="0"/>
        <w:jc w:val="both"/>
        <w:rPr>
          <w:rFonts w:ascii="Times New Roman" w:hAnsi="Times New Roman" w:cs="Times New Roman"/>
          <w:sz w:val="24"/>
          <w:szCs w:val="24"/>
        </w:rPr>
      </w:pPr>
    </w:p>
    <w:p w14:paraId="5EF9197E" w14:textId="1C2ADA1C" w:rsidR="008771F0" w:rsidRDefault="008771F0" w:rsidP="00212732">
      <w:pPr>
        <w:pStyle w:val="Akapitzlist"/>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Uporządkowanie treści regulaminu w zakresie wprowadzonych skrótów tj. ZK – Zespół Koordynujący</w:t>
      </w:r>
      <w:r w:rsidR="00163C8F">
        <w:rPr>
          <w:rFonts w:ascii="Times New Roman" w:hAnsi="Times New Roman" w:cs="Times New Roman"/>
          <w:sz w:val="24"/>
          <w:szCs w:val="24"/>
        </w:rPr>
        <w:t xml:space="preserve"> MBO 2026 (dalej ZK)</w:t>
      </w:r>
      <w:r>
        <w:rPr>
          <w:rFonts w:ascii="Times New Roman" w:hAnsi="Times New Roman" w:cs="Times New Roman"/>
          <w:sz w:val="24"/>
          <w:szCs w:val="24"/>
        </w:rPr>
        <w:t>.</w:t>
      </w:r>
    </w:p>
    <w:p w14:paraId="6457A7E5" w14:textId="160E474B"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Wniosek: UWZGLĘDNIONO</w:t>
      </w:r>
    </w:p>
    <w:p w14:paraId="7DD48367" w14:textId="02B96116"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Uzasadnienie:</w:t>
      </w:r>
      <w:r w:rsidRPr="003B7E31">
        <w:rPr>
          <w:rFonts w:ascii="Times New Roman" w:hAnsi="Times New Roman" w:cs="Times New Roman"/>
          <w:sz w:val="24"/>
          <w:szCs w:val="24"/>
        </w:rPr>
        <w:t xml:space="preserve"> </w:t>
      </w:r>
      <w:r>
        <w:rPr>
          <w:rFonts w:ascii="Times New Roman" w:hAnsi="Times New Roman" w:cs="Times New Roman"/>
          <w:sz w:val="24"/>
          <w:szCs w:val="24"/>
        </w:rPr>
        <w:t xml:space="preserve">Poprawiono </w:t>
      </w:r>
      <w:r w:rsidR="006B7355" w:rsidRPr="00283539">
        <w:rPr>
          <w:rFonts w:ascii="Times New Roman" w:eastAsia="Times New Roman" w:hAnsi="Times New Roman" w:cs="Times New Roman"/>
          <w:bCs/>
          <w:color w:val="000000"/>
          <w:kern w:val="0"/>
          <w:sz w:val="24"/>
          <w:szCs w:val="24"/>
          <w:lang w:eastAsia="pl-PL"/>
          <w14:ligatures w14:val="none"/>
        </w:rPr>
        <w:t>§</w:t>
      </w:r>
      <w:r w:rsidR="006B7355">
        <w:rPr>
          <w:rFonts w:ascii="Times New Roman" w:eastAsia="Times New Roman" w:hAnsi="Times New Roman" w:cs="Times New Roman"/>
          <w:bCs/>
          <w:color w:val="000000"/>
          <w:kern w:val="0"/>
          <w:sz w:val="24"/>
          <w:szCs w:val="24"/>
          <w:lang w:eastAsia="pl-PL"/>
          <w14:ligatures w14:val="none"/>
        </w:rPr>
        <w:t xml:space="preserve"> </w:t>
      </w:r>
      <w:r>
        <w:rPr>
          <w:rFonts w:ascii="Times New Roman" w:hAnsi="Times New Roman" w:cs="Times New Roman"/>
          <w:sz w:val="24"/>
          <w:szCs w:val="24"/>
        </w:rPr>
        <w:t>3.pkt 9</w:t>
      </w:r>
    </w:p>
    <w:p w14:paraId="1E4F0264" w14:textId="77777777" w:rsidR="0091172E" w:rsidRDefault="0091172E" w:rsidP="00212732">
      <w:pPr>
        <w:pStyle w:val="Akapitzlist"/>
        <w:ind w:left="0"/>
        <w:jc w:val="both"/>
        <w:rPr>
          <w:rFonts w:ascii="Times New Roman" w:hAnsi="Times New Roman" w:cs="Times New Roman"/>
          <w:sz w:val="24"/>
          <w:szCs w:val="24"/>
        </w:rPr>
      </w:pPr>
    </w:p>
    <w:p w14:paraId="25F97976" w14:textId="304B89C0" w:rsidR="008771F0" w:rsidRDefault="008771F0" w:rsidP="00212732">
      <w:pPr>
        <w:pStyle w:val="Akapitzlist"/>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Rozważenie usunięcia z </w:t>
      </w:r>
      <w:r w:rsidR="006B7355" w:rsidRPr="00283539">
        <w:rPr>
          <w:rFonts w:ascii="Times New Roman" w:eastAsia="Times New Roman" w:hAnsi="Times New Roman" w:cs="Times New Roman"/>
          <w:bCs/>
          <w:color w:val="000000"/>
          <w:kern w:val="0"/>
          <w:sz w:val="24"/>
          <w:szCs w:val="24"/>
          <w:lang w:eastAsia="pl-PL"/>
          <w14:ligatures w14:val="none"/>
        </w:rPr>
        <w:t>§</w:t>
      </w:r>
      <w:r>
        <w:rPr>
          <w:rFonts w:ascii="Times New Roman" w:hAnsi="Times New Roman" w:cs="Times New Roman"/>
          <w:sz w:val="24"/>
          <w:szCs w:val="24"/>
        </w:rPr>
        <w:t>. 4 ust. 3 pkt. 4 dot. kosztów eksploatacyjnych zadania jako warunku do spełniania podczas oceny formalnej i wpisanie go w zakres oceny merytorycznej.</w:t>
      </w:r>
    </w:p>
    <w:p w14:paraId="394BECC2" w14:textId="77777777"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Wniosek: NIE UWZGLĘDNIONO</w:t>
      </w:r>
    </w:p>
    <w:p w14:paraId="7F1A917A" w14:textId="317A1DB6"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Uzasadnienie:</w:t>
      </w:r>
      <w:r w:rsidRPr="003B7E31">
        <w:rPr>
          <w:rFonts w:ascii="Times New Roman" w:hAnsi="Times New Roman" w:cs="Times New Roman"/>
          <w:sz w:val="24"/>
          <w:szCs w:val="24"/>
        </w:rPr>
        <w:t xml:space="preserve"> </w:t>
      </w:r>
      <w:r>
        <w:rPr>
          <w:rFonts w:ascii="Times New Roman" w:hAnsi="Times New Roman" w:cs="Times New Roman"/>
          <w:sz w:val="24"/>
          <w:szCs w:val="24"/>
        </w:rPr>
        <w:t>Koszty eksploatacyjne pozostawiono w ocenie formalnej. Rozmowy z wnioskodawcą odnośnie zagadnień merytorycznych oraz wymagań formalnych mogą odbywać się w trybie ciągłym tzn. zakłada się liczne i bezpośrednie kontakty z wnioskodawcami, w wyniku których zakres zadania może ulec zmianie. Ostatecznie w momencie złożenia zadania ZK weryfikuje zgodność zadania z regulaminem MBO 2026. Wtedy pierwsza jest weryfikacja formalna.</w:t>
      </w:r>
    </w:p>
    <w:p w14:paraId="15036B9F" w14:textId="77777777" w:rsidR="00887407" w:rsidRDefault="00887407" w:rsidP="00212732">
      <w:pPr>
        <w:pStyle w:val="Akapitzlist"/>
        <w:ind w:left="0"/>
        <w:jc w:val="both"/>
        <w:rPr>
          <w:rFonts w:ascii="Times New Roman" w:hAnsi="Times New Roman" w:cs="Times New Roman"/>
          <w:sz w:val="24"/>
          <w:szCs w:val="24"/>
        </w:rPr>
      </w:pPr>
    </w:p>
    <w:p w14:paraId="0FC12ED4" w14:textId="3C054B3A" w:rsidR="00F92885" w:rsidRDefault="008771F0" w:rsidP="00212732">
      <w:pPr>
        <w:pStyle w:val="Akapitzlist"/>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Analiza w kontekście prawnym</w:t>
      </w:r>
      <w:r w:rsidR="00543E23">
        <w:rPr>
          <w:rFonts w:ascii="Times New Roman" w:hAnsi="Times New Roman" w:cs="Times New Roman"/>
          <w:sz w:val="24"/>
          <w:szCs w:val="24"/>
        </w:rPr>
        <w:t xml:space="preserve">, czy zgodnie z </w:t>
      </w:r>
      <w:r w:rsidR="00543E23" w:rsidRPr="00543E23">
        <w:rPr>
          <w:rFonts w:ascii="Times New Roman" w:hAnsi="Times New Roman" w:cs="Times New Roman"/>
          <w:sz w:val="24"/>
          <w:szCs w:val="24"/>
        </w:rPr>
        <w:t>§ 3</w:t>
      </w:r>
      <w:r w:rsidR="00543E23">
        <w:rPr>
          <w:rFonts w:ascii="Times New Roman" w:hAnsi="Times New Roman" w:cs="Times New Roman"/>
          <w:sz w:val="24"/>
          <w:szCs w:val="24"/>
        </w:rPr>
        <w:t xml:space="preserve"> ust. 4 Regulaminu zadań w ramach MBO 2026 nie mogą realizować</w:t>
      </w:r>
      <w:r>
        <w:rPr>
          <w:rFonts w:ascii="Times New Roman" w:hAnsi="Times New Roman" w:cs="Times New Roman"/>
          <w:sz w:val="24"/>
          <w:szCs w:val="24"/>
        </w:rPr>
        <w:t xml:space="preserve"> </w:t>
      </w:r>
      <w:r w:rsidR="00543E23">
        <w:rPr>
          <w:rFonts w:ascii="Times New Roman" w:hAnsi="Times New Roman" w:cs="Times New Roman"/>
          <w:sz w:val="24"/>
          <w:szCs w:val="24"/>
        </w:rPr>
        <w:t>jednostki podległe dla Gminy Miasto Mrągowo, czy</w:t>
      </w:r>
      <w:r>
        <w:rPr>
          <w:rFonts w:ascii="Times New Roman" w:hAnsi="Times New Roman" w:cs="Times New Roman"/>
          <w:sz w:val="24"/>
          <w:szCs w:val="24"/>
        </w:rPr>
        <w:t xml:space="preserve"> jednost</w:t>
      </w:r>
      <w:r w:rsidR="00543E23">
        <w:rPr>
          <w:rFonts w:ascii="Times New Roman" w:hAnsi="Times New Roman" w:cs="Times New Roman"/>
          <w:sz w:val="24"/>
          <w:szCs w:val="24"/>
        </w:rPr>
        <w:t>ki</w:t>
      </w:r>
      <w:r>
        <w:rPr>
          <w:rFonts w:ascii="Times New Roman" w:hAnsi="Times New Roman" w:cs="Times New Roman"/>
          <w:sz w:val="24"/>
          <w:szCs w:val="24"/>
        </w:rPr>
        <w:t xml:space="preserve"> organizacyjn</w:t>
      </w:r>
      <w:r w:rsidR="00543E23">
        <w:rPr>
          <w:rFonts w:ascii="Times New Roman" w:hAnsi="Times New Roman" w:cs="Times New Roman"/>
          <w:sz w:val="24"/>
          <w:szCs w:val="24"/>
        </w:rPr>
        <w:t>e.</w:t>
      </w:r>
    </w:p>
    <w:p w14:paraId="7CC1735B" w14:textId="77777777"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Wniosek: NIE UWZGLĘDNIONO</w:t>
      </w:r>
    </w:p>
    <w:p w14:paraId="0F4FA033" w14:textId="1FBAEC51"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Uzasadnienie:</w:t>
      </w:r>
      <w:r w:rsidRPr="003B7E31">
        <w:rPr>
          <w:rFonts w:ascii="Times New Roman" w:hAnsi="Times New Roman" w:cs="Times New Roman"/>
          <w:sz w:val="24"/>
          <w:szCs w:val="24"/>
        </w:rPr>
        <w:t xml:space="preserve"> </w:t>
      </w:r>
      <w:r>
        <w:rPr>
          <w:rFonts w:ascii="Times New Roman" w:hAnsi="Times New Roman" w:cs="Times New Roman"/>
          <w:sz w:val="24"/>
          <w:szCs w:val="24"/>
        </w:rPr>
        <w:t xml:space="preserve">Wskazany zapis ogranicza jedynie składanie zadań, a nie ich realizację.   </w:t>
      </w:r>
    </w:p>
    <w:p w14:paraId="6E20194A" w14:textId="77777777" w:rsidR="00CE006C" w:rsidRDefault="00CE006C" w:rsidP="00212732">
      <w:pPr>
        <w:pStyle w:val="Akapitzlist"/>
        <w:ind w:left="0"/>
        <w:jc w:val="both"/>
        <w:rPr>
          <w:rFonts w:ascii="Times New Roman" w:hAnsi="Times New Roman" w:cs="Times New Roman"/>
          <w:sz w:val="24"/>
          <w:szCs w:val="24"/>
        </w:rPr>
      </w:pPr>
    </w:p>
    <w:p w14:paraId="2133EAC2" w14:textId="71A9E318" w:rsidR="00543E23" w:rsidRDefault="00543E23" w:rsidP="00212732">
      <w:pPr>
        <w:pStyle w:val="Akapitzlist"/>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Usuną</w:t>
      </w:r>
      <w:r w:rsidRPr="006B7355">
        <w:rPr>
          <w:rFonts w:ascii="Times New Roman" w:hAnsi="Times New Roman" w:cs="Times New Roman"/>
          <w:sz w:val="24"/>
          <w:szCs w:val="24"/>
        </w:rPr>
        <w:t>ć z § 3 ust. 8 pierwsze zdanie tj. Zadanie nie może generować wysokich kosztów eksploatacji.</w:t>
      </w:r>
    </w:p>
    <w:p w14:paraId="74D09BD7" w14:textId="77777777"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Wniosek: NIE UWZGLĘDNIONO</w:t>
      </w:r>
    </w:p>
    <w:p w14:paraId="24914A00" w14:textId="0BCE2284"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Uzasadnienie:</w:t>
      </w:r>
      <w:r w:rsidRPr="003B7E31">
        <w:rPr>
          <w:rFonts w:ascii="Times New Roman" w:hAnsi="Times New Roman" w:cs="Times New Roman"/>
          <w:sz w:val="24"/>
          <w:szCs w:val="24"/>
        </w:rPr>
        <w:t xml:space="preserve"> </w:t>
      </w:r>
      <w:r>
        <w:rPr>
          <w:rFonts w:ascii="Times New Roman" w:hAnsi="Times New Roman" w:cs="Times New Roman"/>
          <w:sz w:val="24"/>
          <w:szCs w:val="24"/>
        </w:rPr>
        <w:t xml:space="preserve">Wskazane zdanie jest wprowadzeniem do kolejnego zapisu paragrafu i stanowi jego wyjaśnienie.  </w:t>
      </w:r>
    </w:p>
    <w:p w14:paraId="2EB0699C" w14:textId="77777777" w:rsidR="00205C66" w:rsidRDefault="00205C66" w:rsidP="00212732">
      <w:pPr>
        <w:pStyle w:val="Akapitzlist"/>
        <w:ind w:left="0"/>
        <w:jc w:val="both"/>
        <w:rPr>
          <w:rFonts w:ascii="Times New Roman" w:hAnsi="Times New Roman" w:cs="Times New Roman"/>
          <w:sz w:val="24"/>
          <w:szCs w:val="24"/>
        </w:rPr>
      </w:pPr>
    </w:p>
    <w:p w14:paraId="6A6EF458" w14:textId="795793B1" w:rsidR="00543E23" w:rsidRDefault="00543E23" w:rsidP="00212732">
      <w:pPr>
        <w:pStyle w:val="Akapitzlist"/>
        <w:numPr>
          <w:ilvl w:val="0"/>
          <w:numId w:val="2"/>
        </w:numPr>
        <w:ind w:left="0" w:firstLine="0"/>
        <w:jc w:val="both"/>
        <w:rPr>
          <w:rFonts w:ascii="Times New Roman" w:hAnsi="Times New Roman" w:cs="Times New Roman"/>
          <w:sz w:val="24"/>
          <w:szCs w:val="24"/>
        </w:rPr>
      </w:pPr>
      <w:r w:rsidRPr="00543E23">
        <w:rPr>
          <w:rFonts w:ascii="Times New Roman" w:hAnsi="Times New Roman" w:cs="Times New Roman"/>
          <w:sz w:val="24"/>
          <w:szCs w:val="24"/>
        </w:rPr>
        <w:t>Rozważenie, czy referat odpowiedzialny za przeprowadzenie procedury Mrągowskiego Budżetu Obywatelskiego powinien przekładać Burmistrzowi Miasta Mrągowo projekty zadań, które zostały zgłoszone przez mieszkańców, ale nie uzyskały wystarczającej liczby głosów i nie są realizowane w ramach Budżetu Obywatelskiego, w formie wniosków do budżetu Miasta na kolejny rok</w:t>
      </w:r>
      <w:r>
        <w:rPr>
          <w:rFonts w:ascii="Times New Roman" w:hAnsi="Times New Roman" w:cs="Times New Roman"/>
          <w:sz w:val="24"/>
          <w:szCs w:val="24"/>
        </w:rPr>
        <w:t xml:space="preserve"> lub ewentualnie szukania przez samorząd środków zewnętrznych na realizację tych inicjatyw.</w:t>
      </w:r>
    </w:p>
    <w:p w14:paraId="4FC2A314" w14:textId="55346109"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Wniosek: UWZGLĘDNIONO</w:t>
      </w:r>
    </w:p>
    <w:p w14:paraId="1864028D" w14:textId="03DDE562" w:rsidR="003B7E31" w:rsidRPr="006B7355" w:rsidRDefault="003B7E31" w:rsidP="00212732">
      <w:pPr>
        <w:pStyle w:val="Akapitzlist"/>
        <w:ind w:left="0"/>
        <w:jc w:val="both"/>
        <w:rPr>
          <w:rFonts w:ascii="Times New Roman" w:hAnsi="Times New Roman" w:cs="Times New Roman"/>
          <w:sz w:val="24"/>
          <w:szCs w:val="24"/>
        </w:rPr>
      </w:pPr>
      <w:r w:rsidRPr="006B7355">
        <w:rPr>
          <w:rFonts w:ascii="Times New Roman" w:hAnsi="Times New Roman" w:cs="Times New Roman"/>
          <w:sz w:val="24"/>
          <w:szCs w:val="24"/>
        </w:rPr>
        <w:t xml:space="preserve">Uzasadnienie: Rozszerzono </w:t>
      </w:r>
      <w:r w:rsidR="006B7355" w:rsidRPr="006B7355">
        <w:rPr>
          <w:rFonts w:ascii="Times New Roman" w:eastAsia="Times New Roman" w:hAnsi="Times New Roman" w:cs="Times New Roman"/>
          <w:bCs/>
          <w:color w:val="000000"/>
          <w:kern w:val="0"/>
          <w:sz w:val="24"/>
          <w:szCs w:val="24"/>
          <w:lang w:eastAsia="pl-PL"/>
          <w14:ligatures w14:val="none"/>
        </w:rPr>
        <w:t xml:space="preserve">§ </w:t>
      </w:r>
      <w:r w:rsidRPr="006B7355">
        <w:rPr>
          <w:rFonts w:ascii="Times New Roman" w:hAnsi="Times New Roman" w:cs="Times New Roman"/>
          <w:sz w:val="24"/>
          <w:szCs w:val="24"/>
        </w:rPr>
        <w:t>7 pkt 5 o zapis: „Protokół przedkłada się Burmistrzowi.”</w:t>
      </w:r>
    </w:p>
    <w:p w14:paraId="391FC682" w14:textId="77777777" w:rsidR="00110F0A" w:rsidRDefault="00110F0A" w:rsidP="00212732">
      <w:pPr>
        <w:pStyle w:val="Akapitzlist"/>
        <w:ind w:left="0"/>
        <w:jc w:val="both"/>
        <w:rPr>
          <w:rFonts w:ascii="Times New Roman" w:hAnsi="Times New Roman" w:cs="Times New Roman"/>
          <w:sz w:val="24"/>
          <w:szCs w:val="24"/>
        </w:rPr>
      </w:pPr>
    </w:p>
    <w:p w14:paraId="4087647C" w14:textId="5D801F5F" w:rsidR="00C57C28" w:rsidRDefault="00C57C28" w:rsidP="00212732">
      <w:pPr>
        <w:pStyle w:val="Akapitzlist"/>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Rozważenie, czy nie zobowiązać wnioskodawców do obowiązkowej konsultacji zadania przed złożeniem projektu do oceny formalnej i merytorycznej. </w:t>
      </w:r>
      <w:r w:rsidR="00984B00">
        <w:rPr>
          <w:rFonts w:ascii="Times New Roman" w:hAnsi="Times New Roman" w:cs="Times New Roman"/>
          <w:sz w:val="24"/>
          <w:szCs w:val="24"/>
        </w:rPr>
        <w:t xml:space="preserve">Literalnie wpisać, że brak konsultacji stanowić będzie podstawę do odrzucenia zadania. </w:t>
      </w:r>
      <w:r>
        <w:rPr>
          <w:rFonts w:ascii="Times New Roman" w:hAnsi="Times New Roman" w:cs="Times New Roman"/>
          <w:sz w:val="24"/>
          <w:szCs w:val="24"/>
        </w:rPr>
        <w:t>Bardziej zaangażować pracownika referatu odpowiedzialnego za przeprowadzenie przedmiotowej procedury do współpracy z mieszkańcami w tym zakresie.</w:t>
      </w:r>
      <w:r w:rsidR="0046538E">
        <w:rPr>
          <w:rFonts w:ascii="Times New Roman" w:hAnsi="Times New Roman" w:cs="Times New Roman"/>
          <w:sz w:val="24"/>
          <w:szCs w:val="24"/>
        </w:rPr>
        <w:t xml:space="preserve"> Rozważyć wprowadzenie na stronie </w:t>
      </w:r>
      <w:r w:rsidR="0046538E" w:rsidRPr="0046538E">
        <w:rPr>
          <w:rFonts w:ascii="Times New Roman" w:hAnsi="Times New Roman" w:cs="Times New Roman"/>
          <w:sz w:val="24"/>
          <w:szCs w:val="24"/>
        </w:rPr>
        <w:t>https://mragowo.budzetobywatelski.com/</w:t>
      </w:r>
      <w:r w:rsidR="0046538E">
        <w:rPr>
          <w:rFonts w:ascii="Times New Roman" w:hAnsi="Times New Roman" w:cs="Times New Roman"/>
          <w:sz w:val="24"/>
          <w:szCs w:val="24"/>
        </w:rPr>
        <w:t xml:space="preserve"> formatki do konsultacji online.</w:t>
      </w:r>
    </w:p>
    <w:p w14:paraId="71ED77AC" w14:textId="4A647DD0"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Wniosek: UWZGLĘDNIONO</w:t>
      </w:r>
    </w:p>
    <w:p w14:paraId="0F54943D" w14:textId="517F764C" w:rsidR="003B7E31" w:rsidRDefault="003B7E31" w:rsidP="00212732">
      <w:pPr>
        <w:jc w:val="both"/>
        <w:rPr>
          <w:rFonts w:ascii="Times New Roman" w:hAnsi="Times New Roman" w:cs="Times New Roman"/>
          <w:sz w:val="24"/>
          <w:szCs w:val="24"/>
        </w:rPr>
      </w:pPr>
      <w:r>
        <w:rPr>
          <w:rFonts w:ascii="Times New Roman" w:hAnsi="Times New Roman" w:cs="Times New Roman"/>
          <w:sz w:val="24"/>
          <w:szCs w:val="24"/>
        </w:rPr>
        <w:lastRenderedPageBreak/>
        <w:t>Uzasadnienie:</w:t>
      </w:r>
      <w:r w:rsidRPr="003B7E31">
        <w:rPr>
          <w:rFonts w:ascii="Times New Roman" w:hAnsi="Times New Roman" w:cs="Times New Roman"/>
          <w:sz w:val="24"/>
          <w:szCs w:val="24"/>
        </w:rPr>
        <w:t xml:space="preserve"> </w:t>
      </w:r>
      <w:r w:rsidR="006B7355" w:rsidRPr="00283539">
        <w:rPr>
          <w:rFonts w:ascii="Times New Roman" w:eastAsia="Times New Roman" w:hAnsi="Times New Roman" w:cs="Times New Roman"/>
          <w:bCs/>
          <w:color w:val="000000"/>
          <w:kern w:val="0"/>
          <w:sz w:val="24"/>
          <w:szCs w:val="24"/>
          <w:lang w:eastAsia="pl-PL"/>
          <w14:ligatures w14:val="none"/>
        </w:rPr>
        <w:t>§</w:t>
      </w:r>
      <w:r w:rsidR="006B7355">
        <w:rPr>
          <w:rFonts w:ascii="Times New Roman" w:eastAsia="Times New Roman" w:hAnsi="Times New Roman" w:cs="Times New Roman"/>
          <w:bCs/>
          <w:color w:val="000000"/>
          <w:kern w:val="0"/>
          <w:sz w:val="24"/>
          <w:szCs w:val="24"/>
          <w:lang w:eastAsia="pl-PL"/>
          <w14:ligatures w14:val="none"/>
        </w:rPr>
        <w:t xml:space="preserve"> </w:t>
      </w:r>
      <w:r w:rsidRPr="00110F0A">
        <w:rPr>
          <w:rFonts w:ascii="Times New Roman" w:hAnsi="Times New Roman" w:cs="Times New Roman"/>
          <w:sz w:val="24"/>
          <w:szCs w:val="24"/>
        </w:rPr>
        <w:t>3 pkt 12 zaleca konsultacje: „z pracownikami referatów merytorycznych Urzędu Miejskiego w Mrągowie, w zależności od zakresu, celu i charakteru zawnioskowanego zadania/działania. Pracownikiem pierwszego kontaktu w przypadku konsultacji, jest pracownik Urzędu Miejskiego w Mrągowie odpowiedzialny za realizację MBO 2026.</w:t>
      </w:r>
      <w:r>
        <w:rPr>
          <w:rFonts w:ascii="Times New Roman" w:hAnsi="Times New Roman" w:cs="Times New Roman"/>
          <w:sz w:val="24"/>
          <w:szCs w:val="24"/>
        </w:rPr>
        <w:t>” Nakazywanie konsultacji wydaje się zbyt daleko idące.</w:t>
      </w:r>
    </w:p>
    <w:p w14:paraId="7CEB822A" w14:textId="3AC79A96"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Na stronie  </w:t>
      </w:r>
      <w:r w:rsidRPr="0046538E">
        <w:rPr>
          <w:rFonts w:ascii="Times New Roman" w:hAnsi="Times New Roman" w:cs="Times New Roman"/>
          <w:sz w:val="24"/>
          <w:szCs w:val="24"/>
        </w:rPr>
        <w:t>mragowo.budzetobywatelski.com</w:t>
      </w:r>
      <w:r>
        <w:rPr>
          <w:rFonts w:ascii="Times New Roman" w:hAnsi="Times New Roman" w:cs="Times New Roman"/>
          <w:sz w:val="24"/>
          <w:szCs w:val="24"/>
        </w:rPr>
        <w:t xml:space="preserve"> zostaną wprowadzone ułatwienia umożliwiające konsultacje, np. wysłanie zapytania z Modułu MBO itp.</w:t>
      </w:r>
    </w:p>
    <w:p w14:paraId="495D0784" w14:textId="77777777" w:rsidR="00110F0A" w:rsidRDefault="00110F0A" w:rsidP="00212732">
      <w:pPr>
        <w:pStyle w:val="Akapitzlist"/>
        <w:ind w:left="0"/>
        <w:jc w:val="both"/>
        <w:rPr>
          <w:rFonts w:ascii="Times New Roman" w:hAnsi="Times New Roman" w:cs="Times New Roman"/>
          <w:sz w:val="24"/>
          <w:szCs w:val="24"/>
        </w:rPr>
      </w:pPr>
    </w:p>
    <w:p w14:paraId="3EE7621A" w14:textId="734E7DC1" w:rsidR="00543E23" w:rsidRDefault="00C57C28" w:rsidP="00212732">
      <w:pPr>
        <w:pStyle w:val="Akapitzlist"/>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 Rozdzielić i uszczegółowić w Regulaminie zapisy dot. oceny formalnej</w:t>
      </w:r>
      <w:r w:rsidR="00984B00">
        <w:rPr>
          <w:rFonts w:ascii="Times New Roman" w:hAnsi="Times New Roman" w:cs="Times New Roman"/>
          <w:sz w:val="24"/>
          <w:szCs w:val="24"/>
        </w:rPr>
        <w:t>, oceny</w:t>
      </w:r>
      <w:r>
        <w:rPr>
          <w:rFonts w:ascii="Times New Roman" w:hAnsi="Times New Roman" w:cs="Times New Roman"/>
          <w:sz w:val="24"/>
          <w:szCs w:val="24"/>
        </w:rPr>
        <w:t xml:space="preserve"> merytorycznej</w:t>
      </w:r>
      <w:r w:rsidR="00984B00">
        <w:rPr>
          <w:rFonts w:ascii="Times New Roman" w:hAnsi="Times New Roman" w:cs="Times New Roman"/>
          <w:sz w:val="24"/>
          <w:szCs w:val="24"/>
        </w:rPr>
        <w:t xml:space="preserve"> oraz tryby odwołania</w:t>
      </w:r>
      <w:r>
        <w:rPr>
          <w:rFonts w:ascii="Times New Roman" w:hAnsi="Times New Roman" w:cs="Times New Roman"/>
          <w:sz w:val="24"/>
          <w:szCs w:val="24"/>
        </w:rPr>
        <w:t>.</w:t>
      </w:r>
    </w:p>
    <w:p w14:paraId="1DFD2C9C" w14:textId="39C308C0"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Wniosek: UWZGLĘDNIONO</w:t>
      </w:r>
    </w:p>
    <w:p w14:paraId="27075C31" w14:textId="271F63CD"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Uzasadnienie:</w:t>
      </w:r>
      <w:r w:rsidRPr="003B7E31">
        <w:rPr>
          <w:rFonts w:ascii="Times New Roman" w:hAnsi="Times New Roman" w:cs="Times New Roman"/>
          <w:sz w:val="24"/>
          <w:szCs w:val="24"/>
        </w:rPr>
        <w:t xml:space="preserve"> </w:t>
      </w:r>
      <w:r>
        <w:rPr>
          <w:rFonts w:ascii="Times New Roman" w:hAnsi="Times New Roman" w:cs="Times New Roman"/>
          <w:sz w:val="24"/>
          <w:szCs w:val="24"/>
        </w:rPr>
        <w:t>Po analizie stwierdzono, że nie ma potrzeby rozdzielać oceny merytorycznej w oddzielny</w:t>
      </w:r>
      <w:r w:rsidR="006B7355">
        <w:rPr>
          <w:rFonts w:ascii="Times New Roman" w:hAnsi="Times New Roman" w:cs="Times New Roman"/>
          <w:sz w:val="24"/>
          <w:szCs w:val="24"/>
        </w:rPr>
        <w:t xml:space="preserve">m </w:t>
      </w:r>
      <w:r>
        <w:rPr>
          <w:rFonts w:ascii="Times New Roman" w:hAnsi="Times New Roman" w:cs="Times New Roman"/>
          <w:sz w:val="24"/>
          <w:szCs w:val="24"/>
        </w:rPr>
        <w:t>paragraf</w:t>
      </w:r>
      <w:r w:rsidR="006B7355">
        <w:rPr>
          <w:rFonts w:ascii="Times New Roman" w:hAnsi="Times New Roman" w:cs="Times New Roman"/>
          <w:sz w:val="24"/>
          <w:szCs w:val="24"/>
        </w:rPr>
        <w:t>ie</w:t>
      </w:r>
      <w:r>
        <w:rPr>
          <w:rFonts w:ascii="Times New Roman" w:hAnsi="Times New Roman" w:cs="Times New Roman"/>
          <w:sz w:val="24"/>
          <w:szCs w:val="24"/>
        </w:rPr>
        <w:t>.</w:t>
      </w:r>
    </w:p>
    <w:p w14:paraId="2AD73AF2" w14:textId="32D002C7" w:rsidR="003B7E31" w:rsidRDefault="006B7355"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Wyodrębniono t</w:t>
      </w:r>
      <w:r w:rsidR="003B7E31">
        <w:rPr>
          <w:rFonts w:ascii="Times New Roman" w:hAnsi="Times New Roman" w:cs="Times New Roman"/>
          <w:sz w:val="24"/>
          <w:szCs w:val="24"/>
        </w:rPr>
        <w:t xml:space="preserve">ryb odwołania, jako </w:t>
      </w:r>
      <w:r w:rsidRPr="00283539">
        <w:rPr>
          <w:rFonts w:ascii="Times New Roman" w:eastAsia="Times New Roman" w:hAnsi="Times New Roman" w:cs="Times New Roman"/>
          <w:bCs/>
          <w:color w:val="000000"/>
          <w:kern w:val="0"/>
          <w:sz w:val="24"/>
          <w:szCs w:val="24"/>
          <w:lang w:eastAsia="pl-PL"/>
          <w14:ligatures w14:val="none"/>
        </w:rPr>
        <w:t>§</w:t>
      </w:r>
      <w:r>
        <w:rPr>
          <w:rFonts w:ascii="Times New Roman" w:eastAsia="Times New Roman" w:hAnsi="Times New Roman" w:cs="Times New Roman"/>
          <w:bCs/>
          <w:color w:val="000000"/>
          <w:kern w:val="0"/>
          <w:sz w:val="24"/>
          <w:szCs w:val="24"/>
          <w:lang w:eastAsia="pl-PL"/>
          <w14:ligatures w14:val="none"/>
        </w:rPr>
        <w:t xml:space="preserve"> </w:t>
      </w:r>
      <w:r w:rsidR="003B7E31">
        <w:rPr>
          <w:rFonts w:ascii="Times New Roman" w:hAnsi="Times New Roman" w:cs="Times New Roman"/>
          <w:sz w:val="24"/>
          <w:szCs w:val="24"/>
        </w:rPr>
        <w:t>5. w zmienionym projekcie regulaminu.</w:t>
      </w:r>
    </w:p>
    <w:p w14:paraId="34F99928" w14:textId="77777777" w:rsidR="00835DDD" w:rsidRDefault="00835DDD" w:rsidP="00212732">
      <w:pPr>
        <w:pStyle w:val="Akapitzlist"/>
        <w:ind w:left="0"/>
        <w:jc w:val="both"/>
        <w:rPr>
          <w:rFonts w:ascii="Times New Roman" w:hAnsi="Times New Roman" w:cs="Times New Roman"/>
          <w:sz w:val="24"/>
          <w:szCs w:val="24"/>
        </w:rPr>
      </w:pPr>
    </w:p>
    <w:p w14:paraId="7D7AF143" w14:textId="6A0778CB" w:rsidR="00C57C28" w:rsidRDefault="00C57C28" w:rsidP="00212732">
      <w:pPr>
        <w:pStyle w:val="Akapitzlist"/>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Rozważyć wprowadzenie karty oceny formalnej.</w:t>
      </w:r>
    </w:p>
    <w:p w14:paraId="3CD5DCB1" w14:textId="2F465EE0"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Wniosek: UWZGLĘDNIONO</w:t>
      </w:r>
    </w:p>
    <w:p w14:paraId="47BD1B87" w14:textId="663DF3A9"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Uzasadnienie:</w:t>
      </w:r>
      <w:r w:rsidRPr="003B7E31">
        <w:rPr>
          <w:rFonts w:ascii="Times New Roman" w:hAnsi="Times New Roman" w:cs="Times New Roman"/>
          <w:sz w:val="24"/>
          <w:szCs w:val="24"/>
        </w:rPr>
        <w:t xml:space="preserve"> </w:t>
      </w:r>
      <w:r>
        <w:rPr>
          <w:rFonts w:ascii="Times New Roman" w:hAnsi="Times New Roman" w:cs="Times New Roman"/>
          <w:sz w:val="24"/>
          <w:szCs w:val="24"/>
        </w:rPr>
        <w:t>Wzór karty zostanie dodan</w:t>
      </w:r>
      <w:r w:rsidR="00303B16">
        <w:rPr>
          <w:rFonts w:ascii="Times New Roman" w:hAnsi="Times New Roman" w:cs="Times New Roman"/>
          <w:sz w:val="24"/>
          <w:szCs w:val="24"/>
        </w:rPr>
        <w:t>y</w:t>
      </w:r>
      <w:r>
        <w:rPr>
          <w:rFonts w:ascii="Times New Roman" w:hAnsi="Times New Roman" w:cs="Times New Roman"/>
          <w:sz w:val="24"/>
          <w:szCs w:val="24"/>
        </w:rPr>
        <w:t xml:space="preserve"> jako </w:t>
      </w:r>
      <w:r w:rsidRPr="006B7355">
        <w:rPr>
          <w:rFonts w:ascii="Times New Roman" w:hAnsi="Times New Roman" w:cs="Times New Roman"/>
          <w:sz w:val="24"/>
          <w:szCs w:val="24"/>
        </w:rPr>
        <w:t>załącznik</w:t>
      </w:r>
      <w:r w:rsidR="00303B16">
        <w:rPr>
          <w:rFonts w:ascii="Times New Roman" w:hAnsi="Times New Roman" w:cs="Times New Roman"/>
          <w:sz w:val="24"/>
          <w:szCs w:val="24"/>
        </w:rPr>
        <w:t xml:space="preserve"> do regulaminu.</w:t>
      </w:r>
    </w:p>
    <w:p w14:paraId="02DD79C9" w14:textId="77777777" w:rsidR="00A639E6" w:rsidRDefault="00A639E6" w:rsidP="00212732">
      <w:pPr>
        <w:pStyle w:val="Akapitzlist"/>
        <w:ind w:left="0"/>
        <w:jc w:val="both"/>
        <w:rPr>
          <w:rFonts w:ascii="Times New Roman" w:hAnsi="Times New Roman" w:cs="Times New Roman"/>
          <w:sz w:val="24"/>
          <w:szCs w:val="24"/>
        </w:rPr>
      </w:pPr>
    </w:p>
    <w:p w14:paraId="3714D589" w14:textId="3D2E75FD" w:rsidR="00C57C28" w:rsidRDefault="00C57C28" w:rsidP="00212732">
      <w:pPr>
        <w:pStyle w:val="Akapitzlist"/>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Uporządkować styl i język użyty w Regulaminie MBO 2026. Proponuje się język prawniczy.</w:t>
      </w:r>
    </w:p>
    <w:p w14:paraId="45C2BF01" w14:textId="77777777"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Wniosek: NIE UWZGLĘDNIONO</w:t>
      </w:r>
    </w:p>
    <w:p w14:paraId="11B772FB" w14:textId="11F2AB5D"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Uzasadnienie:</w:t>
      </w:r>
      <w:r w:rsidR="00303B16">
        <w:rPr>
          <w:rFonts w:ascii="Times New Roman" w:hAnsi="Times New Roman" w:cs="Times New Roman"/>
          <w:sz w:val="24"/>
          <w:szCs w:val="24"/>
        </w:rPr>
        <w:t xml:space="preserve"> Regulamin powinien być pisany językiem zrozumiałym d</w:t>
      </w:r>
      <w:r w:rsidR="00B2196E">
        <w:rPr>
          <w:rFonts w:ascii="Times New Roman" w:hAnsi="Times New Roman" w:cs="Times New Roman"/>
          <w:sz w:val="24"/>
          <w:szCs w:val="24"/>
        </w:rPr>
        <w:t>la</w:t>
      </w:r>
      <w:r w:rsidR="00303B16">
        <w:rPr>
          <w:rFonts w:ascii="Times New Roman" w:hAnsi="Times New Roman" w:cs="Times New Roman"/>
          <w:sz w:val="24"/>
          <w:szCs w:val="24"/>
        </w:rPr>
        <w:t xml:space="preserve"> ogółu.</w:t>
      </w:r>
    </w:p>
    <w:p w14:paraId="618DE173" w14:textId="77777777" w:rsidR="00A639E6" w:rsidRDefault="00A639E6" w:rsidP="00212732">
      <w:pPr>
        <w:pStyle w:val="Akapitzlist"/>
        <w:ind w:left="0"/>
        <w:jc w:val="both"/>
        <w:rPr>
          <w:rFonts w:ascii="Times New Roman" w:hAnsi="Times New Roman" w:cs="Times New Roman"/>
          <w:sz w:val="24"/>
          <w:szCs w:val="24"/>
        </w:rPr>
      </w:pPr>
    </w:p>
    <w:p w14:paraId="1E337003" w14:textId="13DCEC6C" w:rsidR="00C57C28" w:rsidRPr="003B7E31" w:rsidRDefault="00C57C28" w:rsidP="00212732">
      <w:pPr>
        <w:pStyle w:val="Akapitzlist"/>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Przeanalizować w aspekcie prawnym </w:t>
      </w:r>
      <w:r w:rsidRPr="00543E23">
        <w:rPr>
          <w:rFonts w:ascii="Times New Roman" w:hAnsi="Times New Roman" w:cs="Times New Roman"/>
          <w:sz w:val="24"/>
          <w:szCs w:val="24"/>
        </w:rPr>
        <w:t>§ 3</w:t>
      </w:r>
      <w:r>
        <w:rPr>
          <w:rFonts w:ascii="Times New Roman" w:hAnsi="Times New Roman" w:cs="Times New Roman"/>
          <w:sz w:val="24"/>
          <w:szCs w:val="24"/>
        </w:rPr>
        <w:t xml:space="preserve"> ust. 2 Regulaminu dot. zamieszkania </w:t>
      </w:r>
      <w:r w:rsidR="00984B00">
        <w:rPr>
          <w:rFonts w:ascii="Times New Roman" w:hAnsi="Times New Roman" w:cs="Times New Roman"/>
          <w:sz w:val="24"/>
          <w:szCs w:val="24"/>
        </w:rPr>
        <w:br/>
      </w:r>
      <w:r>
        <w:rPr>
          <w:rFonts w:ascii="Times New Roman" w:hAnsi="Times New Roman" w:cs="Times New Roman"/>
          <w:sz w:val="24"/>
          <w:szCs w:val="24"/>
        </w:rPr>
        <w:t>tj.</w:t>
      </w:r>
      <w:r w:rsidR="00163C8F">
        <w:rPr>
          <w:rFonts w:ascii="Times New Roman" w:hAnsi="Times New Roman" w:cs="Times New Roman"/>
          <w:sz w:val="24"/>
          <w:szCs w:val="24"/>
        </w:rPr>
        <w:t xml:space="preserve"> </w:t>
      </w:r>
      <w:r w:rsidRPr="00C57C28">
        <w:rPr>
          <w:rFonts w:ascii="Times New Roman" w:hAnsi="Times New Roman" w:cs="Times New Roman"/>
          <w:i/>
          <w:iCs/>
          <w:sz w:val="24"/>
          <w:szCs w:val="24"/>
        </w:rPr>
        <w:t xml:space="preserve">Zadanie może zgłosić każdy mieszkaniec Mrągowa, czyli osoba która przebywa </w:t>
      </w:r>
      <w:r w:rsidRPr="00C57C28">
        <w:rPr>
          <w:rFonts w:ascii="Times New Roman" w:hAnsi="Times New Roman" w:cs="Times New Roman"/>
          <w:i/>
          <w:iCs/>
          <w:sz w:val="24"/>
          <w:szCs w:val="24"/>
        </w:rPr>
        <w:br/>
        <w:t>w Mrągowie z zamiarem stałego pobytu.</w:t>
      </w:r>
    </w:p>
    <w:p w14:paraId="3A4EE032" w14:textId="25A4CEB3"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Wniosek: </w:t>
      </w:r>
      <w:r w:rsidRPr="00B2196E">
        <w:rPr>
          <w:rFonts w:ascii="Times New Roman" w:hAnsi="Times New Roman" w:cs="Times New Roman"/>
          <w:sz w:val="24"/>
          <w:szCs w:val="24"/>
        </w:rPr>
        <w:t>UWZGLĘDNIONO</w:t>
      </w:r>
    </w:p>
    <w:p w14:paraId="6B277E68" w14:textId="58EA5306" w:rsidR="00B2196E"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Uzasadnienie:</w:t>
      </w:r>
      <w:r w:rsidR="00B2196E">
        <w:rPr>
          <w:rFonts w:ascii="Times New Roman" w:hAnsi="Times New Roman" w:cs="Times New Roman"/>
          <w:sz w:val="24"/>
          <w:szCs w:val="24"/>
        </w:rPr>
        <w:t xml:space="preserve"> Ustawa o samorządzie gminnym nie wprowadza definicji mieszkańca. Główny Urząd Statystyczny posługuje się definicją wprowadzającą następujące kryteria definiujące mieszkańca gminy:</w:t>
      </w:r>
    </w:p>
    <w:p w14:paraId="78744355" w14:textId="77777777" w:rsidR="00B2196E" w:rsidRDefault="00B2196E"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B2196E">
        <w:rPr>
          <w:rFonts w:ascii="Times New Roman" w:hAnsi="Times New Roman" w:cs="Times New Roman"/>
          <w:sz w:val="24"/>
          <w:szCs w:val="24"/>
        </w:rPr>
        <w:t>stali mieszkańcy (osoby tam zameldowane)</w:t>
      </w:r>
      <w:r>
        <w:rPr>
          <w:rFonts w:ascii="Times New Roman" w:hAnsi="Times New Roman" w:cs="Times New Roman"/>
          <w:sz w:val="24"/>
          <w:szCs w:val="24"/>
        </w:rPr>
        <w:t>,</w:t>
      </w:r>
    </w:p>
    <w:p w14:paraId="2D2CF24B" w14:textId="77777777" w:rsidR="00B2196E" w:rsidRDefault="00B2196E"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 </w:t>
      </w:r>
      <w:r w:rsidRPr="00B2196E">
        <w:rPr>
          <w:rFonts w:ascii="Times New Roman" w:hAnsi="Times New Roman" w:cs="Times New Roman"/>
          <w:sz w:val="24"/>
          <w:szCs w:val="24"/>
        </w:rPr>
        <w:t>osoby przybyłe z innego miejsca w kraju na okres ponad 3 miesiące.</w:t>
      </w:r>
    </w:p>
    <w:p w14:paraId="19F72B90" w14:textId="3B1C802F" w:rsidR="003B7E31" w:rsidRPr="00A639E6" w:rsidRDefault="00B2196E"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W obliczu takiego ujęcia wydaje się, że wskazanie „zamiaru stałego pobytu” lepiej charakteryzuje potencjalnego głosującego w MBO.</w:t>
      </w:r>
    </w:p>
    <w:p w14:paraId="70D4F11B" w14:textId="77777777" w:rsidR="00A639E6" w:rsidRPr="00163C8F" w:rsidRDefault="00A639E6" w:rsidP="00212732">
      <w:pPr>
        <w:pStyle w:val="Akapitzlist"/>
        <w:ind w:left="0"/>
        <w:jc w:val="both"/>
        <w:rPr>
          <w:rFonts w:ascii="Times New Roman" w:hAnsi="Times New Roman" w:cs="Times New Roman"/>
          <w:sz w:val="24"/>
          <w:szCs w:val="24"/>
        </w:rPr>
      </w:pPr>
    </w:p>
    <w:p w14:paraId="532D5A31" w14:textId="643E1A5F" w:rsidR="00163C8F" w:rsidRDefault="00163C8F" w:rsidP="00212732">
      <w:pPr>
        <w:pStyle w:val="Akapitzlist"/>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Przeanalizować w aspekcie prawnym wiek wnioskodawców oraz osób głosujących.</w:t>
      </w:r>
    </w:p>
    <w:p w14:paraId="601E043D" w14:textId="17437A15"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Wniosek: </w:t>
      </w:r>
      <w:r w:rsidRPr="00B2196E">
        <w:rPr>
          <w:rFonts w:ascii="Times New Roman" w:hAnsi="Times New Roman" w:cs="Times New Roman"/>
          <w:sz w:val="24"/>
          <w:szCs w:val="24"/>
        </w:rPr>
        <w:t>UWZGLĘDNIONO</w:t>
      </w:r>
    </w:p>
    <w:p w14:paraId="0675612F" w14:textId="7BE29D8D" w:rsidR="003B7E31" w:rsidRDefault="003B7E31" w:rsidP="00303B16">
      <w:pPr>
        <w:jc w:val="both"/>
        <w:rPr>
          <w:rFonts w:ascii="Times New Roman" w:hAnsi="Times New Roman" w:cs="Times New Roman"/>
          <w:sz w:val="24"/>
          <w:szCs w:val="24"/>
        </w:rPr>
      </w:pPr>
      <w:r w:rsidRPr="00303B16">
        <w:rPr>
          <w:rFonts w:ascii="Times New Roman" w:hAnsi="Times New Roman" w:cs="Times New Roman"/>
          <w:sz w:val="24"/>
          <w:szCs w:val="24"/>
        </w:rPr>
        <w:t>Uzasadnienie:</w:t>
      </w:r>
      <w:r w:rsidR="00303B16" w:rsidRPr="00303B16">
        <w:rPr>
          <w:rFonts w:ascii="Times New Roman" w:hAnsi="Times New Roman" w:cs="Times New Roman"/>
          <w:sz w:val="24"/>
          <w:szCs w:val="24"/>
        </w:rPr>
        <w:t xml:space="preserve"> U</w:t>
      </w:r>
      <w:r w:rsidR="00303B16">
        <w:rPr>
          <w:rFonts w:ascii="Times New Roman" w:hAnsi="Times New Roman" w:cs="Times New Roman"/>
          <w:sz w:val="24"/>
          <w:szCs w:val="24"/>
        </w:rPr>
        <w:t xml:space="preserve">stawa </w:t>
      </w:r>
      <w:r w:rsidR="00303B16" w:rsidRPr="00303B16">
        <w:rPr>
          <w:rFonts w:ascii="Times New Roman" w:hAnsi="Times New Roman" w:cs="Times New Roman"/>
          <w:sz w:val="24"/>
          <w:szCs w:val="24"/>
        </w:rPr>
        <w:t xml:space="preserve">o samorządzie gminnym </w:t>
      </w:r>
      <w:r w:rsidR="00303B16">
        <w:rPr>
          <w:rFonts w:ascii="Times New Roman" w:hAnsi="Times New Roman" w:cs="Times New Roman"/>
          <w:sz w:val="24"/>
          <w:szCs w:val="24"/>
        </w:rPr>
        <w:t xml:space="preserve">w </w:t>
      </w:r>
      <w:r w:rsidR="00303B16" w:rsidRPr="00303B16">
        <w:rPr>
          <w:rFonts w:ascii="Times New Roman" w:hAnsi="Times New Roman" w:cs="Times New Roman"/>
          <w:sz w:val="24"/>
          <w:szCs w:val="24"/>
        </w:rPr>
        <w:t>Art. 5a.</w:t>
      </w:r>
      <w:r w:rsidR="002D072C">
        <w:rPr>
          <w:rFonts w:ascii="Times New Roman" w:hAnsi="Times New Roman" w:cs="Times New Roman"/>
          <w:sz w:val="24"/>
          <w:szCs w:val="24"/>
        </w:rPr>
        <w:t>, któr</w:t>
      </w:r>
      <w:r w:rsidR="00B2196E">
        <w:rPr>
          <w:rFonts w:ascii="Times New Roman" w:hAnsi="Times New Roman" w:cs="Times New Roman"/>
          <w:sz w:val="24"/>
          <w:szCs w:val="24"/>
        </w:rPr>
        <w:t>a</w:t>
      </w:r>
      <w:r w:rsidR="002D072C">
        <w:rPr>
          <w:rFonts w:ascii="Times New Roman" w:hAnsi="Times New Roman" w:cs="Times New Roman"/>
          <w:sz w:val="24"/>
          <w:szCs w:val="24"/>
        </w:rPr>
        <w:t xml:space="preserve"> reguluje sprawy Budżetów Obywatelskich Gmin,</w:t>
      </w:r>
      <w:r w:rsidR="00303B16" w:rsidRPr="00303B16">
        <w:rPr>
          <w:rFonts w:ascii="Times New Roman" w:hAnsi="Times New Roman" w:cs="Times New Roman"/>
          <w:sz w:val="24"/>
          <w:szCs w:val="24"/>
        </w:rPr>
        <w:t xml:space="preserve"> </w:t>
      </w:r>
      <w:r w:rsidR="00303B16">
        <w:rPr>
          <w:rFonts w:ascii="Times New Roman" w:hAnsi="Times New Roman" w:cs="Times New Roman"/>
          <w:sz w:val="24"/>
          <w:szCs w:val="24"/>
        </w:rPr>
        <w:t>nie ogranicza wieku wnioskodawców</w:t>
      </w:r>
      <w:r w:rsidR="002D072C">
        <w:rPr>
          <w:rFonts w:ascii="Times New Roman" w:hAnsi="Times New Roman" w:cs="Times New Roman"/>
          <w:sz w:val="24"/>
          <w:szCs w:val="24"/>
        </w:rPr>
        <w:t>. Wymienia się tylko „mieszkańców”</w:t>
      </w:r>
      <w:r w:rsidR="00303B16">
        <w:rPr>
          <w:rFonts w:ascii="Times New Roman" w:hAnsi="Times New Roman" w:cs="Times New Roman"/>
          <w:sz w:val="24"/>
          <w:szCs w:val="24"/>
        </w:rPr>
        <w:t xml:space="preserve">, dlatego </w:t>
      </w:r>
      <w:r w:rsidR="002D072C">
        <w:rPr>
          <w:rFonts w:ascii="Times New Roman" w:hAnsi="Times New Roman" w:cs="Times New Roman"/>
          <w:sz w:val="24"/>
          <w:szCs w:val="24"/>
        </w:rPr>
        <w:t>w regulaminie nie można wyodrębnić części mieszkańców np. osób niepełnoletnich i zabronić im wnioskować.</w:t>
      </w:r>
    </w:p>
    <w:p w14:paraId="360440CA" w14:textId="77777777" w:rsidR="003B7E31" w:rsidRDefault="003B7E31" w:rsidP="00212732">
      <w:pPr>
        <w:pStyle w:val="Akapitzlist"/>
        <w:ind w:left="0"/>
        <w:jc w:val="both"/>
        <w:rPr>
          <w:rFonts w:ascii="Times New Roman" w:hAnsi="Times New Roman" w:cs="Times New Roman"/>
          <w:sz w:val="24"/>
          <w:szCs w:val="24"/>
        </w:rPr>
      </w:pPr>
    </w:p>
    <w:p w14:paraId="6F2F1F16" w14:textId="6C72968C" w:rsidR="00163C8F" w:rsidRPr="009B46DF" w:rsidRDefault="00163C8F" w:rsidP="00212732">
      <w:pPr>
        <w:pStyle w:val="Akapitzlist"/>
        <w:numPr>
          <w:ilvl w:val="0"/>
          <w:numId w:val="2"/>
        </w:numPr>
        <w:ind w:left="0" w:firstLine="0"/>
        <w:jc w:val="both"/>
        <w:rPr>
          <w:rFonts w:ascii="Times New Roman" w:hAnsi="Times New Roman" w:cs="Times New Roman"/>
          <w:sz w:val="24"/>
          <w:szCs w:val="24"/>
        </w:rPr>
      </w:pPr>
      <w:r w:rsidRPr="009B46DF">
        <w:rPr>
          <w:rFonts w:ascii="Times New Roman" w:hAnsi="Times New Roman" w:cs="Times New Roman"/>
          <w:sz w:val="24"/>
          <w:szCs w:val="24"/>
        </w:rPr>
        <w:t xml:space="preserve">Zmienić w Regulaminie § 3 ust. 2 i ust. 5 słowa „5 dnia” na „7 dni”. </w:t>
      </w:r>
    </w:p>
    <w:p w14:paraId="724E541E" w14:textId="030664FC" w:rsidR="003B7E31" w:rsidRPr="009B46DF" w:rsidRDefault="003B7E31" w:rsidP="00212732">
      <w:pPr>
        <w:pStyle w:val="Akapitzlist"/>
        <w:ind w:left="0"/>
        <w:jc w:val="both"/>
        <w:rPr>
          <w:rFonts w:ascii="Times New Roman" w:hAnsi="Times New Roman" w:cs="Times New Roman"/>
          <w:sz w:val="24"/>
          <w:szCs w:val="24"/>
        </w:rPr>
      </w:pPr>
      <w:r w:rsidRPr="009B46DF">
        <w:rPr>
          <w:rFonts w:ascii="Times New Roman" w:hAnsi="Times New Roman" w:cs="Times New Roman"/>
          <w:sz w:val="24"/>
          <w:szCs w:val="24"/>
        </w:rPr>
        <w:t>Wniosek: UWZGLĘDNIONO</w:t>
      </w:r>
    </w:p>
    <w:p w14:paraId="112E0273" w14:textId="77777777" w:rsidR="00A639E6" w:rsidRDefault="00A639E6" w:rsidP="00212732">
      <w:pPr>
        <w:pStyle w:val="Akapitzlist"/>
        <w:ind w:left="0"/>
        <w:jc w:val="both"/>
        <w:rPr>
          <w:rFonts w:ascii="Times New Roman" w:hAnsi="Times New Roman" w:cs="Times New Roman"/>
          <w:sz w:val="24"/>
          <w:szCs w:val="24"/>
        </w:rPr>
      </w:pPr>
    </w:p>
    <w:p w14:paraId="3C2CD1AB" w14:textId="4FAB24E9" w:rsidR="00163C8F" w:rsidRDefault="00163C8F" w:rsidP="00212732">
      <w:pPr>
        <w:pStyle w:val="Akapitzlist"/>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Rozważyć, czy ZK powinien na etapie opracowywania projektów przez wnioskodawców wystąpić w ich imieniu do konserwatora zabytków o  możliwość realizacji inwestycji na danym terenie.</w:t>
      </w:r>
    </w:p>
    <w:p w14:paraId="67ABD079" w14:textId="77777777"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Wniosek: NIE UWZGLĘDNIONO</w:t>
      </w:r>
    </w:p>
    <w:p w14:paraId="3E65EFC3" w14:textId="223D517F"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Uzasadnienie:</w:t>
      </w:r>
      <w:r w:rsidRPr="003B7E31">
        <w:rPr>
          <w:rFonts w:ascii="Times New Roman" w:hAnsi="Times New Roman" w:cs="Times New Roman"/>
          <w:sz w:val="24"/>
          <w:szCs w:val="24"/>
        </w:rPr>
        <w:t xml:space="preserve"> </w:t>
      </w:r>
      <w:r>
        <w:rPr>
          <w:rFonts w:ascii="Times New Roman" w:hAnsi="Times New Roman" w:cs="Times New Roman"/>
          <w:sz w:val="24"/>
          <w:szCs w:val="24"/>
        </w:rPr>
        <w:t xml:space="preserve">Odpowiedni zapis istnieje już w projekcie regulaminu. Do opisanej procedury odnosi się </w:t>
      </w:r>
      <w:r w:rsidR="00963D0B" w:rsidRPr="00283539">
        <w:rPr>
          <w:rFonts w:ascii="Times New Roman" w:eastAsia="Times New Roman" w:hAnsi="Times New Roman" w:cs="Times New Roman"/>
          <w:bCs/>
          <w:color w:val="000000"/>
          <w:kern w:val="0"/>
          <w:sz w:val="24"/>
          <w:szCs w:val="24"/>
          <w:lang w:eastAsia="pl-PL"/>
          <w14:ligatures w14:val="none"/>
        </w:rPr>
        <w:t>§</w:t>
      </w:r>
      <w:r w:rsidR="00963D0B">
        <w:rPr>
          <w:rFonts w:ascii="Times New Roman" w:eastAsia="Times New Roman" w:hAnsi="Times New Roman" w:cs="Times New Roman"/>
          <w:bCs/>
          <w:color w:val="000000"/>
          <w:kern w:val="0"/>
          <w:sz w:val="24"/>
          <w:szCs w:val="24"/>
          <w:lang w:eastAsia="pl-PL"/>
          <w14:ligatures w14:val="none"/>
        </w:rPr>
        <w:t xml:space="preserve"> </w:t>
      </w:r>
      <w:r>
        <w:rPr>
          <w:rFonts w:ascii="Times New Roman" w:hAnsi="Times New Roman" w:cs="Times New Roman"/>
          <w:sz w:val="24"/>
          <w:szCs w:val="24"/>
        </w:rPr>
        <w:t>3 pkt 9:</w:t>
      </w:r>
      <w:r w:rsidR="00963D0B">
        <w:rPr>
          <w:rFonts w:ascii="Times New Roman" w:hAnsi="Times New Roman" w:cs="Times New Roman"/>
          <w:sz w:val="24"/>
          <w:szCs w:val="24"/>
        </w:rPr>
        <w:t xml:space="preserve"> </w:t>
      </w:r>
      <w:r>
        <w:rPr>
          <w:rFonts w:ascii="Times New Roman" w:hAnsi="Times New Roman" w:cs="Times New Roman"/>
          <w:sz w:val="24"/>
          <w:szCs w:val="24"/>
        </w:rPr>
        <w:t>”</w:t>
      </w:r>
      <w:r w:rsidRPr="00E91F71">
        <w:rPr>
          <w:rFonts w:ascii="Times New Roman" w:hAnsi="Times New Roman" w:cs="Times New Roman"/>
          <w:sz w:val="24"/>
          <w:szCs w:val="24"/>
        </w:rPr>
        <w:t xml:space="preserve">W przypadku zadań, których realizacja wymaga przeprowadzenia czynności przygotowawczych, polegających np. na sporządzeniu dokumentacji projektowej lub pozyskaniu m.in. stosownych pozwoleń, uzgodnień oraz opinii, dopuszcza się na etapie </w:t>
      </w:r>
      <w:r>
        <w:rPr>
          <w:rFonts w:ascii="Times New Roman" w:hAnsi="Times New Roman" w:cs="Times New Roman"/>
          <w:sz w:val="24"/>
          <w:szCs w:val="24"/>
        </w:rPr>
        <w:t xml:space="preserve">weryfikacji </w:t>
      </w:r>
      <w:r w:rsidRPr="00E91F71">
        <w:rPr>
          <w:rFonts w:ascii="Times New Roman" w:hAnsi="Times New Roman" w:cs="Times New Roman"/>
          <w:sz w:val="24"/>
          <w:szCs w:val="24"/>
        </w:rPr>
        <w:t>przez Z</w:t>
      </w:r>
      <w:r>
        <w:rPr>
          <w:rFonts w:ascii="Times New Roman" w:hAnsi="Times New Roman" w:cs="Times New Roman"/>
          <w:sz w:val="24"/>
          <w:szCs w:val="24"/>
        </w:rPr>
        <w:t xml:space="preserve">espół </w:t>
      </w:r>
      <w:r w:rsidRPr="00963D0B">
        <w:rPr>
          <w:rFonts w:ascii="Times New Roman" w:hAnsi="Times New Roman" w:cs="Times New Roman"/>
          <w:sz w:val="24"/>
          <w:szCs w:val="24"/>
        </w:rPr>
        <w:t xml:space="preserve">Koordynujący </w:t>
      </w:r>
      <w:r w:rsidRPr="00963D0B">
        <w:rPr>
          <w:rFonts w:ascii="Times New Roman" w:eastAsia="Times New Roman" w:hAnsi="Times New Roman" w:cs="Times New Roman"/>
          <w:bCs/>
          <w:kern w:val="0"/>
          <w:sz w:val="24"/>
          <w:szCs w:val="24"/>
          <w:lang w:eastAsia="pl-PL"/>
          <w14:ligatures w14:val="none"/>
        </w:rPr>
        <w:t xml:space="preserve">(zwany dalej ZK) </w:t>
      </w:r>
      <w:r w:rsidRPr="00E91F71">
        <w:rPr>
          <w:rFonts w:ascii="Times New Roman" w:hAnsi="Times New Roman" w:cs="Times New Roman"/>
          <w:sz w:val="24"/>
          <w:szCs w:val="24"/>
        </w:rPr>
        <w:t xml:space="preserve">wydanie pozytywnej </w:t>
      </w:r>
      <w:r>
        <w:rPr>
          <w:rFonts w:ascii="Times New Roman" w:hAnsi="Times New Roman" w:cs="Times New Roman"/>
          <w:sz w:val="24"/>
          <w:szCs w:val="24"/>
        </w:rPr>
        <w:t>opinii</w:t>
      </w:r>
      <w:r w:rsidRPr="00E91F71">
        <w:rPr>
          <w:rFonts w:ascii="Times New Roman" w:hAnsi="Times New Roman" w:cs="Times New Roman"/>
          <w:sz w:val="24"/>
          <w:szCs w:val="24"/>
        </w:rPr>
        <w:t xml:space="preserve"> dla </w:t>
      </w:r>
      <w:r>
        <w:rPr>
          <w:rFonts w:ascii="Times New Roman" w:hAnsi="Times New Roman" w:cs="Times New Roman"/>
          <w:sz w:val="24"/>
          <w:szCs w:val="24"/>
        </w:rPr>
        <w:t>zadania</w:t>
      </w:r>
      <w:r w:rsidRPr="00E91F71">
        <w:rPr>
          <w:rFonts w:ascii="Times New Roman" w:hAnsi="Times New Roman" w:cs="Times New Roman"/>
          <w:sz w:val="24"/>
          <w:szCs w:val="24"/>
        </w:rPr>
        <w:t>, którego realizacja nastąpi w kolejnym roku budżetowym</w:t>
      </w:r>
      <w:r>
        <w:rPr>
          <w:rFonts w:ascii="Times New Roman" w:hAnsi="Times New Roman" w:cs="Times New Roman"/>
          <w:sz w:val="24"/>
          <w:szCs w:val="24"/>
        </w:rPr>
        <w:t>”</w:t>
      </w:r>
    </w:p>
    <w:p w14:paraId="16689064" w14:textId="77777777" w:rsidR="00A639E6" w:rsidRDefault="00A639E6" w:rsidP="00212732">
      <w:pPr>
        <w:pStyle w:val="Akapitzlist"/>
        <w:ind w:left="0"/>
        <w:jc w:val="both"/>
        <w:rPr>
          <w:rFonts w:ascii="Times New Roman" w:hAnsi="Times New Roman" w:cs="Times New Roman"/>
          <w:sz w:val="24"/>
          <w:szCs w:val="24"/>
        </w:rPr>
      </w:pPr>
    </w:p>
    <w:p w14:paraId="55DDFAB5" w14:textId="256C417E" w:rsidR="00163C8F" w:rsidRDefault="00163C8F" w:rsidP="00212732">
      <w:pPr>
        <w:pStyle w:val="Akapitzlist"/>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Przenalizować, czy na stronie </w:t>
      </w:r>
      <w:r w:rsidRPr="00163C8F">
        <w:rPr>
          <w:rFonts w:ascii="Times New Roman" w:hAnsi="Times New Roman" w:cs="Times New Roman"/>
          <w:sz w:val="24"/>
          <w:szCs w:val="24"/>
        </w:rPr>
        <w:t>https://mragowo.budzetobywatelski.com/</w:t>
      </w:r>
      <w:r>
        <w:rPr>
          <w:rFonts w:ascii="Times New Roman" w:hAnsi="Times New Roman" w:cs="Times New Roman"/>
          <w:sz w:val="24"/>
          <w:szCs w:val="24"/>
        </w:rPr>
        <w:t xml:space="preserve"> oświadczenie składane przez mieszkańców jest zgodne z tzw. RODO. Ewentualnie dodać formatkę dot. ochrony danych (tj. oświadczenie o zamieszkaniu, akceptacja regulaminu, ochrona danych osobowych</w:t>
      </w:r>
      <w:r w:rsidR="0046538E">
        <w:rPr>
          <w:rFonts w:ascii="Times New Roman" w:hAnsi="Times New Roman" w:cs="Times New Roman"/>
          <w:sz w:val="24"/>
          <w:szCs w:val="24"/>
        </w:rPr>
        <w:t>.</w:t>
      </w:r>
    </w:p>
    <w:p w14:paraId="63016ED0" w14:textId="392CD02E"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Wniosek: UWZGLĘDNIONO</w:t>
      </w:r>
    </w:p>
    <w:p w14:paraId="4A2AB227" w14:textId="2347AA53"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Uzasadnienie:</w:t>
      </w:r>
      <w:r w:rsidR="005938AE">
        <w:rPr>
          <w:rFonts w:ascii="Times New Roman" w:hAnsi="Times New Roman" w:cs="Times New Roman"/>
          <w:sz w:val="24"/>
          <w:szCs w:val="24"/>
        </w:rPr>
        <w:t xml:space="preserve"> Wskazana analiza strony </w:t>
      </w:r>
      <w:r w:rsidR="005938AE" w:rsidRPr="00163C8F">
        <w:rPr>
          <w:rFonts w:ascii="Times New Roman" w:hAnsi="Times New Roman" w:cs="Times New Roman"/>
          <w:sz w:val="24"/>
          <w:szCs w:val="24"/>
        </w:rPr>
        <w:t>mragowo.budzetobywatelski.com</w:t>
      </w:r>
      <w:r w:rsidR="005938AE">
        <w:rPr>
          <w:rFonts w:ascii="Times New Roman" w:hAnsi="Times New Roman" w:cs="Times New Roman"/>
          <w:sz w:val="24"/>
          <w:szCs w:val="24"/>
        </w:rPr>
        <w:t xml:space="preserve"> zostanie przeprowadzona. </w:t>
      </w:r>
    </w:p>
    <w:p w14:paraId="1C4E4A00" w14:textId="77777777" w:rsidR="003B7E31" w:rsidRDefault="003B7E31" w:rsidP="00212732">
      <w:pPr>
        <w:pStyle w:val="Akapitzlist"/>
        <w:ind w:left="0"/>
        <w:jc w:val="both"/>
        <w:rPr>
          <w:rFonts w:ascii="Times New Roman" w:hAnsi="Times New Roman" w:cs="Times New Roman"/>
          <w:sz w:val="24"/>
          <w:szCs w:val="24"/>
        </w:rPr>
      </w:pPr>
    </w:p>
    <w:p w14:paraId="5DFE4F81" w14:textId="3918C10F" w:rsidR="00163C8F" w:rsidRDefault="00F73802" w:rsidP="00212732">
      <w:pPr>
        <w:pStyle w:val="Akapitzlist"/>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Rozważyć, czy na wzór Miasta Stołecznego Warszawa nie należy na stronie internetowej dedykowanej MBO 2026 wprowadzić zakładkę, która wyjaśnia w jaki sposób korzystać z dostępnych na przedmiotowej witrynie funkcjonalności.</w:t>
      </w:r>
    </w:p>
    <w:p w14:paraId="1583965A" w14:textId="220DE809"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Wniosek: UWZGLĘDNIONO</w:t>
      </w:r>
    </w:p>
    <w:p w14:paraId="1108B139" w14:textId="59F2CCE7"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Uzasadnienie:</w:t>
      </w:r>
      <w:r w:rsidRPr="003B7E31">
        <w:rPr>
          <w:rFonts w:ascii="Times New Roman" w:hAnsi="Times New Roman" w:cs="Times New Roman"/>
          <w:sz w:val="24"/>
          <w:szCs w:val="24"/>
        </w:rPr>
        <w:t xml:space="preserve"> </w:t>
      </w:r>
      <w:r>
        <w:rPr>
          <w:rFonts w:ascii="Times New Roman" w:hAnsi="Times New Roman" w:cs="Times New Roman"/>
          <w:sz w:val="24"/>
          <w:szCs w:val="24"/>
        </w:rPr>
        <w:t xml:space="preserve">Planuje się wprowadzić zmiany na stronie </w:t>
      </w:r>
      <w:r w:rsidRPr="0046538E">
        <w:rPr>
          <w:rFonts w:ascii="Times New Roman" w:hAnsi="Times New Roman" w:cs="Times New Roman"/>
          <w:sz w:val="24"/>
          <w:szCs w:val="24"/>
        </w:rPr>
        <w:t>mragowo.budzetobywatelski.com</w:t>
      </w:r>
    </w:p>
    <w:p w14:paraId="381CBB85" w14:textId="77777777" w:rsidR="00E2567B" w:rsidRDefault="00E2567B" w:rsidP="00212732">
      <w:pPr>
        <w:pStyle w:val="Akapitzlist"/>
        <w:ind w:left="0"/>
        <w:jc w:val="both"/>
        <w:rPr>
          <w:rFonts w:ascii="Times New Roman" w:hAnsi="Times New Roman" w:cs="Times New Roman"/>
          <w:sz w:val="24"/>
          <w:szCs w:val="24"/>
        </w:rPr>
      </w:pPr>
    </w:p>
    <w:p w14:paraId="489536C7" w14:textId="3678BB10" w:rsidR="00F73802" w:rsidRDefault="00F73802" w:rsidP="00212732">
      <w:pPr>
        <w:pStyle w:val="Akapitzlist"/>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Doprecyzować </w:t>
      </w:r>
      <w:r w:rsidR="005938AE">
        <w:rPr>
          <w:rFonts w:ascii="Times New Roman" w:hAnsi="Times New Roman" w:cs="Times New Roman"/>
          <w:sz w:val="24"/>
          <w:szCs w:val="24"/>
        </w:rPr>
        <w:t>zapis</w:t>
      </w:r>
      <w:r>
        <w:rPr>
          <w:rFonts w:ascii="Times New Roman" w:hAnsi="Times New Roman" w:cs="Times New Roman"/>
          <w:sz w:val="24"/>
          <w:szCs w:val="24"/>
        </w:rPr>
        <w:t xml:space="preserve"> Regulaminu  dot</w:t>
      </w:r>
      <w:r w:rsidR="005938AE">
        <w:rPr>
          <w:rFonts w:ascii="Times New Roman" w:hAnsi="Times New Roman" w:cs="Times New Roman"/>
          <w:sz w:val="24"/>
          <w:szCs w:val="24"/>
        </w:rPr>
        <w:t>yczący</w:t>
      </w:r>
      <w:r>
        <w:rPr>
          <w:rFonts w:ascii="Times New Roman" w:hAnsi="Times New Roman" w:cs="Times New Roman"/>
          <w:sz w:val="24"/>
          <w:szCs w:val="24"/>
        </w:rPr>
        <w:t xml:space="preserve"> autorskich praw osobistych.</w:t>
      </w:r>
    </w:p>
    <w:p w14:paraId="239FA74A" w14:textId="41B30DBA"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Wniosek: UWZGLĘDNIONO</w:t>
      </w:r>
    </w:p>
    <w:p w14:paraId="35076B1C" w14:textId="75185322" w:rsidR="005938AE" w:rsidRPr="005938AE" w:rsidRDefault="003B7E31" w:rsidP="005938AE">
      <w:pPr>
        <w:pStyle w:val="Akapitzlist"/>
        <w:ind w:left="0"/>
        <w:jc w:val="both"/>
        <w:rPr>
          <w:rFonts w:ascii="Times New Roman" w:hAnsi="Times New Roman" w:cs="Times New Roman"/>
          <w:sz w:val="24"/>
          <w:szCs w:val="24"/>
        </w:rPr>
      </w:pPr>
      <w:r>
        <w:rPr>
          <w:rFonts w:ascii="Times New Roman" w:hAnsi="Times New Roman" w:cs="Times New Roman"/>
          <w:sz w:val="24"/>
          <w:szCs w:val="24"/>
        </w:rPr>
        <w:t>Uzasadnienie:</w:t>
      </w:r>
      <w:r w:rsidR="005938AE">
        <w:rPr>
          <w:rFonts w:ascii="Times New Roman" w:hAnsi="Times New Roman" w:cs="Times New Roman"/>
          <w:sz w:val="24"/>
          <w:szCs w:val="24"/>
        </w:rPr>
        <w:t xml:space="preserve"> Odpowiedni zapis został w projekcie regulaminu rozszerzony: „</w:t>
      </w:r>
      <w:r w:rsidR="005938AE" w:rsidRPr="005938AE">
        <w:rPr>
          <w:rFonts w:ascii="Times New Roman" w:hAnsi="Times New Roman" w:cs="Times New Roman"/>
          <w:sz w:val="24"/>
          <w:szCs w:val="24"/>
        </w:rPr>
        <w:t>Projekty o charakterze autorskim muszą przewidywać nieodpłatne przekazanie praw autorskich na Miasto. Informacja o autorze znajdzie się po realizacji zadania w widocznym miejscu.”</w:t>
      </w:r>
    </w:p>
    <w:p w14:paraId="67CF45AF" w14:textId="77777777" w:rsidR="0043205C" w:rsidRDefault="0043205C" w:rsidP="00212732">
      <w:pPr>
        <w:pStyle w:val="Akapitzlist"/>
        <w:ind w:left="0"/>
        <w:jc w:val="both"/>
        <w:rPr>
          <w:rFonts w:ascii="Times New Roman" w:hAnsi="Times New Roman" w:cs="Times New Roman"/>
          <w:sz w:val="24"/>
          <w:szCs w:val="24"/>
        </w:rPr>
      </w:pPr>
    </w:p>
    <w:p w14:paraId="0F75CB40" w14:textId="34999DDD" w:rsidR="00F73802" w:rsidRDefault="00F73802" w:rsidP="00212732">
      <w:pPr>
        <w:pStyle w:val="Akapitzlist"/>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Zobowiązać Burmistrza, aby decyzję określoną w </w:t>
      </w:r>
      <w:r w:rsidRPr="00F73802">
        <w:rPr>
          <w:rFonts w:ascii="Times New Roman" w:hAnsi="Times New Roman" w:cs="Times New Roman"/>
          <w:sz w:val="24"/>
          <w:szCs w:val="24"/>
        </w:rPr>
        <w:t xml:space="preserve">§ </w:t>
      </w:r>
      <w:r>
        <w:rPr>
          <w:rFonts w:ascii="Times New Roman" w:hAnsi="Times New Roman" w:cs="Times New Roman"/>
          <w:sz w:val="24"/>
          <w:szCs w:val="24"/>
        </w:rPr>
        <w:t>7 ust. 3 Regulaminu, uzasadnił na piśmie.</w:t>
      </w:r>
    </w:p>
    <w:p w14:paraId="6DFB5160" w14:textId="112EC3D0"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Wniosek: UWZGLĘDNIONO</w:t>
      </w:r>
    </w:p>
    <w:p w14:paraId="7D3B7B6F" w14:textId="362D9212"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Uzasadnienie:</w:t>
      </w:r>
      <w:r w:rsidRPr="003B7E31">
        <w:rPr>
          <w:rFonts w:ascii="Times New Roman" w:hAnsi="Times New Roman" w:cs="Times New Roman"/>
          <w:sz w:val="24"/>
          <w:szCs w:val="24"/>
        </w:rPr>
        <w:t xml:space="preserve"> </w:t>
      </w:r>
      <w:r>
        <w:rPr>
          <w:rFonts w:ascii="Times New Roman" w:hAnsi="Times New Roman" w:cs="Times New Roman"/>
          <w:sz w:val="24"/>
          <w:szCs w:val="24"/>
        </w:rPr>
        <w:t xml:space="preserve">Rozszerza się </w:t>
      </w:r>
      <w:r w:rsidR="005938AE">
        <w:rPr>
          <w:rFonts w:ascii="Times New Roman" w:hAnsi="Times New Roman" w:cs="Times New Roman"/>
          <w:sz w:val="24"/>
          <w:szCs w:val="24"/>
        </w:rPr>
        <w:t>zapis</w:t>
      </w:r>
      <w:r>
        <w:rPr>
          <w:rFonts w:ascii="Times New Roman" w:hAnsi="Times New Roman" w:cs="Times New Roman"/>
          <w:sz w:val="24"/>
          <w:szCs w:val="24"/>
        </w:rPr>
        <w:t xml:space="preserve"> o zdanie: „</w:t>
      </w:r>
      <w:r w:rsidRPr="00C73419">
        <w:rPr>
          <w:rFonts w:ascii="Times New Roman" w:hAnsi="Times New Roman" w:cs="Times New Roman"/>
          <w:sz w:val="24"/>
          <w:szCs w:val="24"/>
        </w:rPr>
        <w:t>Wybór jest umotywowany w protokole.”</w:t>
      </w:r>
    </w:p>
    <w:p w14:paraId="55F5E73A" w14:textId="77777777" w:rsidR="0043205C" w:rsidRDefault="0043205C" w:rsidP="00212732">
      <w:pPr>
        <w:pStyle w:val="Akapitzlist"/>
        <w:ind w:left="0"/>
        <w:jc w:val="both"/>
        <w:rPr>
          <w:rFonts w:ascii="Times New Roman" w:hAnsi="Times New Roman" w:cs="Times New Roman"/>
          <w:sz w:val="24"/>
          <w:szCs w:val="24"/>
        </w:rPr>
      </w:pPr>
    </w:p>
    <w:p w14:paraId="2BC7FECB" w14:textId="2FEB6449" w:rsidR="00F73802" w:rsidRDefault="00F73802" w:rsidP="00212732">
      <w:pPr>
        <w:pStyle w:val="Akapitzlist"/>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 xml:space="preserve">Wykreślić z </w:t>
      </w:r>
      <w:r w:rsidRPr="00F73802">
        <w:rPr>
          <w:rFonts w:ascii="Times New Roman" w:hAnsi="Times New Roman" w:cs="Times New Roman"/>
          <w:sz w:val="24"/>
          <w:szCs w:val="24"/>
        </w:rPr>
        <w:t xml:space="preserve">§ </w:t>
      </w:r>
      <w:r>
        <w:rPr>
          <w:rFonts w:ascii="Times New Roman" w:hAnsi="Times New Roman" w:cs="Times New Roman"/>
          <w:sz w:val="24"/>
          <w:szCs w:val="24"/>
        </w:rPr>
        <w:t xml:space="preserve">7 ust. 8 Regulaminu usunąć słowo „niezwłocznie”, uzupełnić tabelę </w:t>
      </w:r>
      <w:r w:rsidR="00984B00">
        <w:rPr>
          <w:rFonts w:ascii="Times New Roman" w:hAnsi="Times New Roman" w:cs="Times New Roman"/>
          <w:sz w:val="24"/>
          <w:szCs w:val="24"/>
        </w:rPr>
        <w:br/>
      </w:r>
      <w:r>
        <w:rPr>
          <w:rFonts w:ascii="Times New Roman" w:hAnsi="Times New Roman" w:cs="Times New Roman"/>
          <w:sz w:val="24"/>
          <w:szCs w:val="24"/>
        </w:rPr>
        <w:t>o informację dot. liczenia głosów w terminie 10-15 października poprzez dodanie odpowiedniego wiersza.</w:t>
      </w:r>
    </w:p>
    <w:p w14:paraId="6D48B20F" w14:textId="4180388E"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Wniosek: UWZGLĘDNIONO</w:t>
      </w:r>
    </w:p>
    <w:p w14:paraId="4D3E622A" w14:textId="119CC97E" w:rsidR="003B7E31" w:rsidRDefault="003B7E31"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Uzasadnienie:</w:t>
      </w:r>
      <w:r w:rsidR="005938AE">
        <w:rPr>
          <w:rFonts w:ascii="Times New Roman" w:hAnsi="Times New Roman" w:cs="Times New Roman"/>
          <w:sz w:val="24"/>
          <w:szCs w:val="24"/>
        </w:rPr>
        <w:t xml:space="preserve"> Dodano zapis</w:t>
      </w:r>
      <w:r w:rsidR="00BC53FC">
        <w:rPr>
          <w:rFonts w:ascii="Times New Roman" w:hAnsi="Times New Roman" w:cs="Times New Roman"/>
          <w:sz w:val="24"/>
          <w:szCs w:val="24"/>
        </w:rPr>
        <w:t xml:space="preserve"> odnośnie terminu liczenia głosów w terminie 10-14.10. Na dzień 15.10 zaplanowano ogłoszenie wyników.</w:t>
      </w:r>
    </w:p>
    <w:p w14:paraId="6B68A182" w14:textId="77777777" w:rsidR="00C73419" w:rsidRDefault="00C73419" w:rsidP="00212732">
      <w:pPr>
        <w:pStyle w:val="Akapitzlist"/>
        <w:ind w:left="0"/>
        <w:jc w:val="both"/>
        <w:rPr>
          <w:rFonts w:ascii="Times New Roman" w:hAnsi="Times New Roman" w:cs="Times New Roman"/>
          <w:sz w:val="24"/>
          <w:szCs w:val="24"/>
        </w:rPr>
      </w:pPr>
    </w:p>
    <w:p w14:paraId="2830D290" w14:textId="205365C5" w:rsidR="00F73802" w:rsidRDefault="00F73802" w:rsidP="00212732">
      <w:pPr>
        <w:pStyle w:val="Akapitzlist"/>
        <w:numPr>
          <w:ilvl w:val="0"/>
          <w:numId w:val="2"/>
        </w:numPr>
        <w:ind w:left="0" w:firstLine="0"/>
        <w:jc w:val="both"/>
        <w:rPr>
          <w:rFonts w:ascii="Times New Roman" w:hAnsi="Times New Roman" w:cs="Times New Roman"/>
          <w:sz w:val="24"/>
          <w:szCs w:val="24"/>
        </w:rPr>
      </w:pPr>
      <w:r>
        <w:rPr>
          <w:rFonts w:ascii="Times New Roman" w:hAnsi="Times New Roman" w:cs="Times New Roman"/>
          <w:sz w:val="24"/>
          <w:szCs w:val="24"/>
        </w:rPr>
        <w:t>Przeanalizować, czy zadania zgłoszona w kolejnych latach do Mrągowskiego Budżetu Obywatelskiego mogą stanowić poszczególne etapy całości inwestycji (etapowość projektu).</w:t>
      </w:r>
    </w:p>
    <w:p w14:paraId="27FE32AD" w14:textId="77777777" w:rsidR="002178BD" w:rsidRDefault="002178BD"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Wniosek: NIE UWZGLĘDNIONO</w:t>
      </w:r>
    </w:p>
    <w:p w14:paraId="6844870F" w14:textId="2B6EA63E" w:rsidR="002178BD" w:rsidRDefault="002178BD"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lastRenderedPageBreak/>
        <w:t>Uzasadnienie:</w:t>
      </w:r>
      <w:r w:rsidR="00BC53FC">
        <w:rPr>
          <w:rFonts w:ascii="Times New Roman" w:hAnsi="Times New Roman" w:cs="Times New Roman"/>
          <w:sz w:val="24"/>
          <w:szCs w:val="24"/>
        </w:rPr>
        <w:t xml:space="preserve"> Zadania nie mogą być etapowane na kolejne lata, ponieważ co roku odbywa się głosowanie wśród mieszkańców, więc istniałaby możliwość zaprzestania realizacji zadania.  </w:t>
      </w:r>
    </w:p>
    <w:p w14:paraId="033387B7" w14:textId="77777777" w:rsidR="009A6700" w:rsidRDefault="009A6700" w:rsidP="00212732">
      <w:pPr>
        <w:pStyle w:val="Akapitzlist"/>
        <w:ind w:left="0"/>
        <w:jc w:val="both"/>
        <w:rPr>
          <w:rFonts w:ascii="Times New Roman" w:hAnsi="Times New Roman" w:cs="Times New Roman"/>
          <w:sz w:val="24"/>
          <w:szCs w:val="24"/>
        </w:rPr>
      </w:pPr>
    </w:p>
    <w:p w14:paraId="19A0C5C9" w14:textId="77777777" w:rsidR="00C22170" w:rsidRDefault="00F73802" w:rsidP="000100BF">
      <w:pPr>
        <w:pStyle w:val="Akapitzlist"/>
        <w:numPr>
          <w:ilvl w:val="0"/>
          <w:numId w:val="2"/>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Rozważyć, czy na wzór Piaseczna, nie wprowadzić do przedmiotowego Regulaminu informacji, że w ramach MBO 2026 nie można zgłosić opracowania dokumentacji projektowej. </w:t>
      </w:r>
    </w:p>
    <w:p w14:paraId="0987B9C5" w14:textId="77777777" w:rsidR="002178BD" w:rsidRDefault="002178BD" w:rsidP="000100BF">
      <w:pPr>
        <w:pStyle w:val="Akapitzlist"/>
        <w:spacing w:after="0"/>
        <w:ind w:left="0"/>
        <w:jc w:val="both"/>
        <w:rPr>
          <w:rFonts w:ascii="Times New Roman" w:hAnsi="Times New Roman" w:cs="Times New Roman"/>
          <w:sz w:val="24"/>
          <w:szCs w:val="24"/>
        </w:rPr>
      </w:pPr>
      <w:r>
        <w:rPr>
          <w:rFonts w:ascii="Times New Roman" w:hAnsi="Times New Roman" w:cs="Times New Roman"/>
          <w:sz w:val="24"/>
          <w:szCs w:val="24"/>
        </w:rPr>
        <w:t>Wniosek: NIE UWZGLĘDNIONO</w:t>
      </w:r>
    </w:p>
    <w:p w14:paraId="7AE9E546" w14:textId="178993A9" w:rsidR="002178BD" w:rsidRPr="00FE3182" w:rsidRDefault="002178BD" w:rsidP="000100BF">
      <w:pPr>
        <w:spacing w:after="0"/>
        <w:jc w:val="both"/>
        <w:rPr>
          <w:rFonts w:ascii="Times New Roman" w:hAnsi="Times New Roman" w:cs="Times New Roman"/>
          <w:sz w:val="24"/>
          <w:szCs w:val="24"/>
        </w:rPr>
      </w:pPr>
      <w:r>
        <w:rPr>
          <w:rFonts w:ascii="Times New Roman" w:hAnsi="Times New Roman" w:cs="Times New Roman"/>
          <w:sz w:val="24"/>
          <w:szCs w:val="24"/>
        </w:rPr>
        <w:t>Uzasadnienie:</w:t>
      </w:r>
      <w:r w:rsidRPr="002178BD">
        <w:rPr>
          <w:rFonts w:ascii="Times New Roman" w:hAnsi="Times New Roman" w:cs="Times New Roman"/>
          <w:sz w:val="24"/>
          <w:szCs w:val="24"/>
        </w:rPr>
        <w:t xml:space="preserve"> </w:t>
      </w:r>
      <w:r w:rsidR="0005706F">
        <w:rPr>
          <w:rFonts w:ascii="Times New Roman" w:hAnsi="Times New Roman" w:cs="Times New Roman"/>
          <w:sz w:val="24"/>
          <w:szCs w:val="24"/>
        </w:rPr>
        <w:t>W regulaminie jest zapis, że z</w:t>
      </w:r>
      <w:r w:rsidRPr="00FE3182">
        <w:rPr>
          <w:rFonts w:ascii="Times New Roman" w:hAnsi="Times New Roman" w:cs="Times New Roman"/>
          <w:sz w:val="24"/>
          <w:szCs w:val="24"/>
        </w:rPr>
        <w:t>łożone zadanie musi być możliwe do realizacji w ramach jednej edycji MBO, tj. do końca 2026 roku.</w:t>
      </w:r>
    </w:p>
    <w:p w14:paraId="2BE4F495" w14:textId="7A0DA0FE" w:rsidR="002178BD" w:rsidRDefault="002178BD" w:rsidP="00212732">
      <w:pPr>
        <w:pStyle w:val="Akapitzlist"/>
        <w:ind w:left="0"/>
        <w:jc w:val="both"/>
        <w:rPr>
          <w:rFonts w:ascii="Times New Roman" w:hAnsi="Times New Roman" w:cs="Times New Roman"/>
          <w:sz w:val="24"/>
          <w:szCs w:val="24"/>
        </w:rPr>
      </w:pPr>
    </w:p>
    <w:p w14:paraId="4E5DC218" w14:textId="5FED3760" w:rsidR="00F73802" w:rsidRDefault="00F73802" w:rsidP="000100BF">
      <w:pPr>
        <w:pStyle w:val="Akapitzlist"/>
        <w:numPr>
          <w:ilvl w:val="0"/>
          <w:numId w:val="2"/>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Przeanalizować, czy nie zobowiązać wnioskodawców do określenia ogólnodostępności w zgłaszanym projekcie.</w:t>
      </w:r>
    </w:p>
    <w:p w14:paraId="573F8BC3" w14:textId="6EC6EABE" w:rsidR="002178BD" w:rsidRDefault="002178BD" w:rsidP="000100BF">
      <w:pPr>
        <w:pStyle w:val="Akapitzlist"/>
        <w:spacing w:after="0"/>
        <w:ind w:left="0"/>
        <w:jc w:val="both"/>
        <w:rPr>
          <w:rFonts w:ascii="Times New Roman" w:hAnsi="Times New Roman" w:cs="Times New Roman"/>
          <w:sz w:val="24"/>
          <w:szCs w:val="24"/>
        </w:rPr>
      </w:pPr>
      <w:r>
        <w:rPr>
          <w:rFonts w:ascii="Times New Roman" w:hAnsi="Times New Roman" w:cs="Times New Roman"/>
          <w:sz w:val="24"/>
          <w:szCs w:val="24"/>
        </w:rPr>
        <w:t>Wniosek: UWZGLĘDNIONO</w:t>
      </w:r>
    </w:p>
    <w:p w14:paraId="69247BF9" w14:textId="0656A8C2" w:rsidR="0005706F" w:rsidRPr="000100BF" w:rsidRDefault="002178BD" w:rsidP="000100BF">
      <w:pPr>
        <w:spacing w:after="0"/>
        <w:jc w:val="both"/>
        <w:rPr>
          <w:rFonts w:ascii="Times New Roman" w:hAnsi="Times New Roman" w:cs="Times New Roman"/>
          <w:sz w:val="24"/>
          <w:szCs w:val="24"/>
        </w:rPr>
      </w:pPr>
      <w:r w:rsidRPr="000100BF">
        <w:rPr>
          <w:rFonts w:ascii="Times New Roman" w:hAnsi="Times New Roman" w:cs="Times New Roman"/>
          <w:sz w:val="24"/>
          <w:szCs w:val="24"/>
        </w:rPr>
        <w:t>Uzasadnienie:</w:t>
      </w:r>
      <w:r w:rsidR="00212732" w:rsidRPr="000100BF">
        <w:rPr>
          <w:rFonts w:ascii="Times New Roman" w:hAnsi="Times New Roman" w:cs="Times New Roman"/>
          <w:sz w:val="24"/>
          <w:szCs w:val="24"/>
        </w:rPr>
        <w:t xml:space="preserve"> </w:t>
      </w:r>
      <w:r w:rsidR="0005706F" w:rsidRPr="000100BF">
        <w:rPr>
          <w:rFonts w:ascii="Times New Roman" w:hAnsi="Times New Roman" w:cs="Times New Roman"/>
          <w:sz w:val="24"/>
          <w:szCs w:val="24"/>
        </w:rPr>
        <w:t>Rozszerzono odpowiedni zapis i w projekcie ma</w:t>
      </w:r>
      <w:r w:rsidR="000100BF">
        <w:rPr>
          <w:rFonts w:ascii="Times New Roman" w:hAnsi="Times New Roman" w:cs="Times New Roman"/>
          <w:sz w:val="24"/>
          <w:szCs w:val="24"/>
        </w:rPr>
        <w:t xml:space="preserve"> on</w:t>
      </w:r>
      <w:r w:rsidR="0005706F" w:rsidRPr="000100BF">
        <w:rPr>
          <w:rFonts w:ascii="Times New Roman" w:hAnsi="Times New Roman" w:cs="Times New Roman"/>
          <w:sz w:val="24"/>
          <w:szCs w:val="24"/>
        </w:rPr>
        <w:t xml:space="preserve"> formę: Zadania powinny służyć ogółowi mieszkańców Miasta i mają być odpowiedzią na ich potrzeby. Ogólnodostępność zrealizowanego zadania rozumiana jest jako nieograniczony dostęp każdego do pełnego korzystania z przestrzeni publicznych. Korzystanie z zrealizowanego zadania musi być bezpłatne. Zadanie powinno stanowić spójną i integralną całość, przypisaną do co najmniej jednej konkretnej lokalizacji. </w:t>
      </w:r>
    </w:p>
    <w:p w14:paraId="75291B3B" w14:textId="37B4F64B" w:rsidR="006B40C4" w:rsidRDefault="006B40C4" w:rsidP="00212732">
      <w:pPr>
        <w:pStyle w:val="Akapitzlist"/>
        <w:spacing w:after="0"/>
        <w:ind w:left="0"/>
        <w:jc w:val="both"/>
        <w:rPr>
          <w:rFonts w:ascii="Times New Roman" w:hAnsi="Times New Roman" w:cs="Times New Roman"/>
          <w:sz w:val="24"/>
          <w:szCs w:val="24"/>
        </w:rPr>
      </w:pPr>
    </w:p>
    <w:p w14:paraId="44BED0D7" w14:textId="77777777" w:rsidR="00984B00" w:rsidRDefault="00984B00" w:rsidP="00212732">
      <w:pPr>
        <w:pStyle w:val="Akapitzlist"/>
        <w:numPr>
          <w:ilvl w:val="0"/>
          <w:numId w:val="2"/>
        </w:numPr>
        <w:spacing w:after="0"/>
        <w:ind w:left="0" w:firstLine="0"/>
        <w:jc w:val="both"/>
        <w:rPr>
          <w:rFonts w:ascii="Times New Roman" w:hAnsi="Times New Roman" w:cs="Times New Roman"/>
          <w:sz w:val="24"/>
          <w:szCs w:val="24"/>
        </w:rPr>
      </w:pPr>
      <w:r>
        <w:rPr>
          <w:rFonts w:ascii="Times New Roman" w:hAnsi="Times New Roman" w:cs="Times New Roman"/>
          <w:sz w:val="24"/>
          <w:szCs w:val="24"/>
        </w:rPr>
        <w:t xml:space="preserve">Doprecyzować zapisy </w:t>
      </w:r>
      <w:r w:rsidRPr="00F73802">
        <w:rPr>
          <w:rFonts w:ascii="Times New Roman" w:hAnsi="Times New Roman" w:cs="Times New Roman"/>
          <w:sz w:val="24"/>
          <w:szCs w:val="24"/>
        </w:rPr>
        <w:t>§ 3</w:t>
      </w:r>
      <w:r>
        <w:rPr>
          <w:rFonts w:ascii="Times New Roman" w:hAnsi="Times New Roman" w:cs="Times New Roman"/>
          <w:sz w:val="24"/>
          <w:szCs w:val="24"/>
        </w:rPr>
        <w:t xml:space="preserve"> ust. 3 Regulaminu dot. konieczności podpisania papierowego wniosku, aby wykluczyć możliwość złożenia zadania w sposób </w:t>
      </w:r>
      <w:r w:rsidR="00F73802">
        <w:rPr>
          <w:rFonts w:ascii="Times New Roman" w:hAnsi="Times New Roman" w:cs="Times New Roman"/>
          <w:sz w:val="24"/>
          <w:szCs w:val="24"/>
        </w:rPr>
        <w:t>anonimowy (tj. bez podpisu)</w:t>
      </w:r>
      <w:r>
        <w:rPr>
          <w:rFonts w:ascii="Times New Roman" w:hAnsi="Times New Roman" w:cs="Times New Roman"/>
          <w:sz w:val="24"/>
          <w:szCs w:val="24"/>
        </w:rPr>
        <w:t>.</w:t>
      </w:r>
    </w:p>
    <w:p w14:paraId="3BB5F812" w14:textId="4594C782" w:rsidR="00212732" w:rsidRDefault="00212732" w:rsidP="00212732">
      <w:pPr>
        <w:pStyle w:val="Akapitzlist"/>
        <w:ind w:left="0"/>
        <w:jc w:val="both"/>
        <w:rPr>
          <w:rFonts w:ascii="Times New Roman" w:hAnsi="Times New Roman" w:cs="Times New Roman"/>
          <w:sz w:val="24"/>
          <w:szCs w:val="24"/>
        </w:rPr>
      </w:pPr>
      <w:r>
        <w:rPr>
          <w:rFonts w:ascii="Times New Roman" w:hAnsi="Times New Roman" w:cs="Times New Roman"/>
          <w:sz w:val="24"/>
          <w:szCs w:val="24"/>
        </w:rPr>
        <w:t xml:space="preserve">Wniosek: </w:t>
      </w:r>
      <w:r w:rsidRPr="000100BF">
        <w:rPr>
          <w:rFonts w:ascii="Times New Roman" w:hAnsi="Times New Roman" w:cs="Times New Roman"/>
          <w:sz w:val="24"/>
          <w:szCs w:val="24"/>
        </w:rPr>
        <w:t>UWZGLĘDNIONO</w:t>
      </w:r>
    </w:p>
    <w:p w14:paraId="12DC4898" w14:textId="68CB5453" w:rsidR="006B40C4" w:rsidRDefault="00212732" w:rsidP="00212732">
      <w:pPr>
        <w:pStyle w:val="Akapitzlist"/>
        <w:spacing w:after="0"/>
        <w:ind w:left="0"/>
        <w:jc w:val="both"/>
        <w:rPr>
          <w:rFonts w:ascii="Times New Roman" w:hAnsi="Times New Roman" w:cs="Times New Roman"/>
          <w:sz w:val="24"/>
          <w:szCs w:val="24"/>
        </w:rPr>
      </w:pPr>
      <w:r>
        <w:rPr>
          <w:rFonts w:ascii="Times New Roman" w:hAnsi="Times New Roman" w:cs="Times New Roman"/>
          <w:sz w:val="24"/>
          <w:szCs w:val="24"/>
        </w:rPr>
        <w:t>Uzasadnienie:</w:t>
      </w:r>
      <w:r w:rsidR="000100BF">
        <w:rPr>
          <w:rFonts w:ascii="Times New Roman" w:hAnsi="Times New Roman" w:cs="Times New Roman"/>
          <w:sz w:val="24"/>
          <w:szCs w:val="24"/>
        </w:rPr>
        <w:t xml:space="preserve"> Rozszerzono kryteria oceny formalnej o „podpis Wnioskodawcy pod złożonym zadaniem w formie papierowej”</w:t>
      </w:r>
    </w:p>
    <w:p w14:paraId="0647AFD7" w14:textId="77777777" w:rsidR="00212732" w:rsidRDefault="00212732" w:rsidP="00212732">
      <w:pPr>
        <w:pStyle w:val="Akapitzlist"/>
        <w:spacing w:after="0"/>
        <w:jc w:val="both"/>
        <w:rPr>
          <w:rFonts w:ascii="Times New Roman" w:hAnsi="Times New Roman" w:cs="Times New Roman"/>
          <w:sz w:val="24"/>
          <w:szCs w:val="24"/>
        </w:rPr>
      </w:pPr>
    </w:p>
    <w:p w14:paraId="32804F9D" w14:textId="7473028F" w:rsidR="00984B00" w:rsidRDefault="00984B00" w:rsidP="00984B00">
      <w:pPr>
        <w:spacing w:after="0"/>
        <w:jc w:val="both"/>
        <w:rPr>
          <w:rFonts w:ascii="Times New Roman" w:hAnsi="Times New Roman" w:cs="Times New Roman"/>
          <w:sz w:val="24"/>
          <w:szCs w:val="24"/>
        </w:rPr>
      </w:pPr>
      <w:r w:rsidRPr="00984B00">
        <w:rPr>
          <w:rFonts w:ascii="Times New Roman" w:hAnsi="Times New Roman" w:cs="Times New Roman"/>
          <w:sz w:val="24"/>
          <w:szCs w:val="24"/>
        </w:rPr>
        <w:t xml:space="preserve">Wszystkie zgłoszone uwagi i sugestie do projektu regulaminu były na bieżąco dyskutowane </w:t>
      </w:r>
      <w:r>
        <w:rPr>
          <w:rFonts w:ascii="Times New Roman" w:hAnsi="Times New Roman" w:cs="Times New Roman"/>
          <w:sz w:val="24"/>
          <w:szCs w:val="24"/>
        </w:rPr>
        <w:br/>
      </w:r>
      <w:r w:rsidRPr="00984B00">
        <w:rPr>
          <w:rFonts w:ascii="Times New Roman" w:hAnsi="Times New Roman" w:cs="Times New Roman"/>
          <w:sz w:val="24"/>
          <w:szCs w:val="24"/>
        </w:rPr>
        <w:t>i omawiane przez uczestników spotkania.</w:t>
      </w:r>
    </w:p>
    <w:p w14:paraId="6439D9BF" w14:textId="77777777" w:rsidR="00984B00" w:rsidRDefault="00984B00" w:rsidP="00984B00">
      <w:pPr>
        <w:spacing w:after="0"/>
        <w:jc w:val="both"/>
        <w:rPr>
          <w:rFonts w:ascii="Times New Roman" w:hAnsi="Times New Roman" w:cs="Times New Roman"/>
          <w:sz w:val="24"/>
          <w:szCs w:val="24"/>
        </w:rPr>
      </w:pPr>
    </w:p>
    <w:p w14:paraId="04965E1C" w14:textId="77777777" w:rsidR="005E7A67" w:rsidRDefault="005E7A67" w:rsidP="00984B00">
      <w:pPr>
        <w:spacing w:after="0"/>
        <w:jc w:val="both"/>
        <w:rPr>
          <w:rFonts w:ascii="Times New Roman" w:hAnsi="Times New Roman" w:cs="Times New Roman"/>
          <w:sz w:val="24"/>
          <w:szCs w:val="24"/>
        </w:rPr>
      </w:pPr>
    </w:p>
    <w:p w14:paraId="347FD12A" w14:textId="77777777" w:rsidR="005E7A67" w:rsidRDefault="005E7A67" w:rsidP="00984B00">
      <w:pPr>
        <w:spacing w:after="0"/>
        <w:jc w:val="both"/>
        <w:rPr>
          <w:rFonts w:ascii="Times New Roman" w:hAnsi="Times New Roman" w:cs="Times New Roman"/>
          <w:sz w:val="24"/>
          <w:szCs w:val="24"/>
        </w:rPr>
      </w:pPr>
    </w:p>
    <w:p w14:paraId="703847AB" w14:textId="176CDF18" w:rsidR="00984B00" w:rsidRPr="00984B00" w:rsidRDefault="005E7A67" w:rsidP="00984B00">
      <w:pPr>
        <w:spacing w:after="0"/>
        <w:jc w:val="both"/>
        <w:rPr>
          <w:rFonts w:ascii="Times New Roman" w:hAnsi="Times New Roman" w:cs="Times New Roman"/>
          <w:sz w:val="24"/>
          <w:szCs w:val="24"/>
        </w:rPr>
      </w:pPr>
      <w:r>
        <w:rPr>
          <w:rFonts w:ascii="Times New Roman" w:hAnsi="Times New Roman" w:cs="Times New Roman"/>
          <w:sz w:val="24"/>
          <w:szCs w:val="24"/>
        </w:rPr>
        <w:t>Zatwierdził: (-) Robert Wróbel – Zastępca Burmistrza Miasta Mrągowo</w:t>
      </w:r>
    </w:p>
    <w:sectPr w:rsidR="00984B00" w:rsidRPr="00984B00">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6C3035" w14:textId="77777777" w:rsidR="008A72E3" w:rsidRDefault="008A72E3" w:rsidP="00984B00">
      <w:pPr>
        <w:spacing w:after="0" w:line="240" w:lineRule="auto"/>
      </w:pPr>
      <w:r>
        <w:separator/>
      </w:r>
    </w:p>
  </w:endnote>
  <w:endnote w:type="continuationSeparator" w:id="0">
    <w:p w14:paraId="288C0919" w14:textId="77777777" w:rsidR="008A72E3" w:rsidRDefault="008A72E3" w:rsidP="00984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8336468"/>
      <w:docPartObj>
        <w:docPartGallery w:val="Page Numbers (Bottom of Page)"/>
        <w:docPartUnique/>
      </w:docPartObj>
    </w:sdtPr>
    <w:sdtContent>
      <w:sdt>
        <w:sdtPr>
          <w:id w:val="-1769616900"/>
          <w:docPartObj>
            <w:docPartGallery w:val="Page Numbers (Top of Page)"/>
            <w:docPartUnique/>
          </w:docPartObj>
        </w:sdtPr>
        <w:sdtContent>
          <w:p w14:paraId="138AD707" w14:textId="0905C406" w:rsidR="00984B00" w:rsidRDefault="00984B00">
            <w:pPr>
              <w:pStyle w:val="Stopka"/>
              <w:jc w:val="right"/>
            </w:pPr>
            <w:r w:rsidRPr="00984B00">
              <w:rPr>
                <w:rFonts w:ascii="Times New Roman" w:hAnsi="Times New Roman" w:cs="Times New Roman"/>
              </w:rPr>
              <w:t xml:space="preserve">Strona </w:t>
            </w:r>
            <w:r w:rsidRPr="00984B00">
              <w:rPr>
                <w:rFonts w:ascii="Times New Roman" w:hAnsi="Times New Roman" w:cs="Times New Roman"/>
                <w:b/>
                <w:bCs/>
              </w:rPr>
              <w:fldChar w:fldCharType="begin"/>
            </w:r>
            <w:r w:rsidRPr="00984B00">
              <w:rPr>
                <w:rFonts w:ascii="Times New Roman" w:hAnsi="Times New Roman" w:cs="Times New Roman"/>
                <w:b/>
                <w:bCs/>
              </w:rPr>
              <w:instrText>PAGE</w:instrText>
            </w:r>
            <w:r w:rsidRPr="00984B00">
              <w:rPr>
                <w:rFonts w:ascii="Times New Roman" w:hAnsi="Times New Roman" w:cs="Times New Roman"/>
                <w:b/>
                <w:bCs/>
              </w:rPr>
              <w:fldChar w:fldCharType="separate"/>
            </w:r>
            <w:r w:rsidRPr="00984B00">
              <w:rPr>
                <w:rFonts w:ascii="Times New Roman" w:hAnsi="Times New Roman" w:cs="Times New Roman"/>
                <w:b/>
                <w:bCs/>
              </w:rPr>
              <w:t>2</w:t>
            </w:r>
            <w:r w:rsidRPr="00984B00">
              <w:rPr>
                <w:rFonts w:ascii="Times New Roman" w:hAnsi="Times New Roman" w:cs="Times New Roman"/>
                <w:b/>
                <w:bCs/>
              </w:rPr>
              <w:fldChar w:fldCharType="end"/>
            </w:r>
            <w:r w:rsidRPr="00984B00">
              <w:rPr>
                <w:rFonts w:ascii="Times New Roman" w:hAnsi="Times New Roman" w:cs="Times New Roman"/>
              </w:rPr>
              <w:t xml:space="preserve"> z </w:t>
            </w:r>
            <w:r w:rsidRPr="00984B00">
              <w:rPr>
                <w:rFonts w:ascii="Times New Roman" w:hAnsi="Times New Roman" w:cs="Times New Roman"/>
                <w:b/>
                <w:bCs/>
              </w:rPr>
              <w:fldChar w:fldCharType="begin"/>
            </w:r>
            <w:r w:rsidRPr="00984B00">
              <w:rPr>
                <w:rFonts w:ascii="Times New Roman" w:hAnsi="Times New Roman" w:cs="Times New Roman"/>
                <w:b/>
                <w:bCs/>
              </w:rPr>
              <w:instrText>NUMPAGES</w:instrText>
            </w:r>
            <w:r w:rsidRPr="00984B00">
              <w:rPr>
                <w:rFonts w:ascii="Times New Roman" w:hAnsi="Times New Roman" w:cs="Times New Roman"/>
                <w:b/>
                <w:bCs/>
              </w:rPr>
              <w:fldChar w:fldCharType="separate"/>
            </w:r>
            <w:r w:rsidRPr="00984B00">
              <w:rPr>
                <w:rFonts w:ascii="Times New Roman" w:hAnsi="Times New Roman" w:cs="Times New Roman"/>
                <w:b/>
                <w:bCs/>
              </w:rPr>
              <w:t>2</w:t>
            </w:r>
            <w:r w:rsidRPr="00984B00">
              <w:rPr>
                <w:rFonts w:ascii="Times New Roman" w:hAnsi="Times New Roman" w:cs="Times New Roman"/>
                <w:b/>
                <w:bCs/>
              </w:rPr>
              <w:fldChar w:fldCharType="end"/>
            </w:r>
          </w:p>
        </w:sdtContent>
      </w:sdt>
    </w:sdtContent>
  </w:sdt>
  <w:p w14:paraId="1D096B8E" w14:textId="77777777" w:rsidR="00984B00" w:rsidRDefault="00984B00">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8FCFB3" w14:textId="77777777" w:rsidR="008A72E3" w:rsidRDefault="008A72E3" w:rsidP="00984B00">
      <w:pPr>
        <w:spacing w:after="0" w:line="240" w:lineRule="auto"/>
      </w:pPr>
      <w:r>
        <w:separator/>
      </w:r>
    </w:p>
  </w:footnote>
  <w:footnote w:type="continuationSeparator" w:id="0">
    <w:p w14:paraId="0626D5F6" w14:textId="77777777" w:rsidR="008A72E3" w:rsidRDefault="008A72E3" w:rsidP="00984B0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053FB"/>
    <w:multiLevelType w:val="hybridMultilevel"/>
    <w:tmpl w:val="20F6C35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07B7403"/>
    <w:multiLevelType w:val="hybridMultilevel"/>
    <w:tmpl w:val="BE60D9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22F515F"/>
    <w:multiLevelType w:val="hybridMultilevel"/>
    <w:tmpl w:val="03622A78"/>
    <w:lvl w:ilvl="0" w:tplc="145697AA">
      <w:start w:val="1"/>
      <w:numFmt w:val="decimal"/>
      <w:lvlText w:val="%1."/>
      <w:lvlJc w:val="left"/>
      <w:pPr>
        <w:ind w:left="1004" w:hanging="360"/>
      </w:pPr>
      <w:rPr>
        <w:rFonts w:hint="default"/>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num w:numId="1" w16cid:durableId="287129390">
    <w:abstractNumId w:val="0"/>
  </w:num>
  <w:num w:numId="2" w16cid:durableId="2138642688">
    <w:abstractNumId w:val="1"/>
  </w:num>
  <w:num w:numId="3" w16cid:durableId="1315717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2885"/>
    <w:rsid w:val="000100BF"/>
    <w:rsid w:val="000244C6"/>
    <w:rsid w:val="0005706F"/>
    <w:rsid w:val="000F0811"/>
    <w:rsid w:val="00110F0A"/>
    <w:rsid w:val="00126D59"/>
    <w:rsid w:val="00163C8F"/>
    <w:rsid w:val="001A20EE"/>
    <w:rsid w:val="001C0BE3"/>
    <w:rsid w:val="00205C66"/>
    <w:rsid w:val="00212732"/>
    <w:rsid w:val="002178BD"/>
    <w:rsid w:val="00283539"/>
    <w:rsid w:val="002D072C"/>
    <w:rsid w:val="00303B16"/>
    <w:rsid w:val="003165F7"/>
    <w:rsid w:val="00397DE9"/>
    <w:rsid w:val="003B7E31"/>
    <w:rsid w:val="00420B61"/>
    <w:rsid w:val="0043205C"/>
    <w:rsid w:val="0045668E"/>
    <w:rsid w:val="0046538E"/>
    <w:rsid w:val="004F585A"/>
    <w:rsid w:val="00532D2B"/>
    <w:rsid w:val="00543E23"/>
    <w:rsid w:val="005938AE"/>
    <w:rsid w:val="005A2881"/>
    <w:rsid w:val="005E7A67"/>
    <w:rsid w:val="006B40C4"/>
    <w:rsid w:val="006B7355"/>
    <w:rsid w:val="006E03BE"/>
    <w:rsid w:val="007A0327"/>
    <w:rsid w:val="00835DDD"/>
    <w:rsid w:val="008771F0"/>
    <w:rsid w:val="00887407"/>
    <w:rsid w:val="008A72E3"/>
    <w:rsid w:val="008C3A91"/>
    <w:rsid w:val="0091172E"/>
    <w:rsid w:val="00963D0B"/>
    <w:rsid w:val="009656CE"/>
    <w:rsid w:val="00984B00"/>
    <w:rsid w:val="009A6700"/>
    <w:rsid w:val="009B46DF"/>
    <w:rsid w:val="009E6024"/>
    <w:rsid w:val="00A3667F"/>
    <w:rsid w:val="00A639E6"/>
    <w:rsid w:val="00A72886"/>
    <w:rsid w:val="00A871A4"/>
    <w:rsid w:val="00AD62AA"/>
    <w:rsid w:val="00B06A93"/>
    <w:rsid w:val="00B2196E"/>
    <w:rsid w:val="00B4465B"/>
    <w:rsid w:val="00B46FB9"/>
    <w:rsid w:val="00B82071"/>
    <w:rsid w:val="00BC53FC"/>
    <w:rsid w:val="00C22170"/>
    <w:rsid w:val="00C57C28"/>
    <w:rsid w:val="00C73419"/>
    <w:rsid w:val="00C81523"/>
    <w:rsid w:val="00CE006C"/>
    <w:rsid w:val="00D50F0D"/>
    <w:rsid w:val="00E2567B"/>
    <w:rsid w:val="00F35BE1"/>
    <w:rsid w:val="00F73802"/>
    <w:rsid w:val="00F92885"/>
    <w:rsid w:val="00FE318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3C077"/>
  <w15:chartTrackingRefBased/>
  <w15:docId w15:val="{865AD7DC-CA8F-47EA-9841-44F5B1505C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F92885"/>
    <w:pPr>
      <w:ind w:left="720"/>
      <w:contextualSpacing/>
    </w:pPr>
  </w:style>
  <w:style w:type="character" w:styleId="Hipercze">
    <w:name w:val="Hyperlink"/>
    <w:basedOn w:val="Domylnaczcionkaakapitu"/>
    <w:uiPriority w:val="99"/>
    <w:unhideWhenUsed/>
    <w:rsid w:val="00163C8F"/>
    <w:rPr>
      <w:color w:val="0563C1" w:themeColor="hyperlink"/>
      <w:u w:val="single"/>
    </w:rPr>
  </w:style>
  <w:style w:type="character" w:styleId="Nierozpoznanawzmianka">
    <w:name w:val="Unresolved Mention"/>
    <w:basedOn w:val="Domylnaczcionkaakapitu"/>
    <w:uiPriority w:val="99"/>
    <w:semiHidden/>
    <w:unhideWhenUsed/>
    <w:rsid w:val="00163C8F"/>
    <w:rPr>
      <w:color w:val="605E5C"/>
      <w:shd w:val="clear" w:color="auto" w:fill="E1DFDD"/>
    </w:rPr>
  </w:style>
  <w:style w:type="paragraph" w:styleId="Nagwek">
    <w:name w:val="header"/>
    <w:basedOn w:val="Normalny"/>
    <w:link w:val="NagwekZnak"/>
    <w:uiPriority w:val="99"/>
    <w:unhideWhenUsed/>
    <w:rsid w:val="00984B0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84B00"/>
  </w:style>
  <w:style w:type="paragraph" w:styleId="Stopka">
    <w:name w:val="footer"/>
    <w:basedOn w:val="Normalny"/>
    <w:link w:val="StopkaZnak"/>
    <w:uiPriority w:val="99"/>
    <w:unhideWhenUsed/>
    <w:rsid w:val="00984B0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84B00"/>
  </w:style>
  <w:style w:type="table" w:styleId="Tabela-Siatka">
    <w:name w:val="Table Grid"/>
    <w:basedOn w:val="Standardowy"/>
    <w:uiPriority w:val="39"/>
    <w:rsid w:val="00B446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A72886"/>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72886"/>
    <w:rPr>
      <w:sz w:val="20"/>
      <w:szCs w:val="20"/>
    </w:rPr>
  </w:style>
  <w:style w:type="character" w:styleId="Odwoanieprzypisukocowego">
    <w:name w:val="endnote reference"/>
    <w:basedOn w:val="Domylnaczcionkaakapitu"/>
    <w:uiPriority w:val="99"/>
    <w:semiHidden/>
    <w:unhideWhenUsed/>
    <w:rsid w:val="00A7288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0703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165</TotalTime>
  <Pages>5</Pages>
  <Words>1623</Words>
  <Characters>9738</Characters>
  <Application>Microsoft Office Word</Application>
  <DocSecurity>0</DocSecurity>
  <Lines>81</Lines>
  <Paragraphs>22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Krzywosz</dc:creator>
  <cp:keywords/>
  <dc:description/>
  <cp:lastModifiedBy>Dominika Brodzik</cp:lastModifiedBy>
  <cp:revision>8</cp:revision>
  <cp:lastPrinted>2025-01-03T10:28:00Z</cp:lastPrinted>
  <dcterms:created xsi:type="dcterms:W3CDTF">2025-01-07T09:22:00Z</dcterms:created>
  <dcterms:modified xsi:type="dcterms:W3CDTF">2025-01-08T12:43:00Z</dcterms:modified>
</cp:coreProperties>
</file>