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576731D" w14:textId="77777777" w:rsidR="00F67B90" w:rsidRDefault="00F72D07" w:rsidP="004F2955">
      <w:pPr>
        <w:keepNext/>
        <w:widowControl w:val="0"/>
        <w:tabs>
          <w:tab w:val="left" w:pos="-885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BURMISTRZ MIASTA MRĄGOWA</w:t>
      </w:r>
    </w:p>
    <w:p w14:paraId="7C2AE84A" w14:textId="77777777" w:rsidR="00CF7F08" w:rsidRDefault="00CF7F08" w:rsidP="004F2955">
      <w:pPr>
        <w:keepNext/>
        <w:widowControl w:val="0"/>
        <w:tabs>
          <w:tab w:val="left" w:pos="-885"/>
        </w:tabs>
        <w:spacing w:line="240" w:lineRule="auto"/>
        <w:jc w:val="center"/>
      </w:pPr>
    </w:p>
    <w:p w14:paraId="151E4709" w14:textId="77777777" w:rsidR="00CF7F08" w:rsidRDefault="00CF7F08" w:rsidP="004F2955">
      <w:pPr>
        <w:keepNext/>
        <w:widowControl w:val="0"/>
        <w:tabs>
          <w:tab w:val="left" w:pos="-885"/>
        </w:tabs>
        <w:spacing w:line="240" w:lineRule="auto"/>
        <w:jc w:val="center"/>
      </w:pPr>
    </w:p>
    <w:p w14:paraId="4597EA54" w14:textId="34A104EA" w:rsidR="00F67B90" w:rsidRDefault="0067180E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C8">
        <w:rPr>
          <w:rFonts w:ascii="Times New Roman" w:eastAsia="Times New Roman" w:hAnsi="Times New Roman" w:cs="Times New Roman"/>
          <w:sz w:val="24"/>
          <w:szCs w:val="24"/>
        </w:rPr>
        <w:t>na podstawie art. 11 i 13 ustawy z dnia 24 kwietnia 2003 r. o dz</w:t>
      </w:r>
      <w:r w:rsidR="00D14612" w:rsidRPr="006724C8">
        <w:rPr>
          <w:rFonts w:ascii="Times New Roman" w:eastAsia="Times New Roman" w:hAnsi="Times New Roman" w:cs="Times New Roman"/>
          <w:sz w:val="24"/>
          <w:szCs w:val="24"/>
        </w:rPr>
        <w:t xml:space="preserve">iałalności pożytku publicznego </w:t>
      </w:r>
      <w:r w:rsidR="00D14612" w:rsidRPr="006724C8">
        <w:rPr>
          <w:rFonts w:ascii="Times New Roman" w:eastAsia="Times New Roman" w:hAnsi="Times New Roman" w:cs="Times New Roman"/>
          <w:sz w:val="24"/>
          <w:szCs w:val="24"/>
        </w:rPr>
        <w:br/>
      </w:r>
      <w:r w:rsidRPr="006724C8">
        <w:rPr>
          <w:rFonts w:ascii="Times New Roman" w:eastAsia="Times New Roman" w:hAnsi="Times New Roman" w:cs="Times New Roman"/>
          <w:sz w:val="24"/>
          <w:szCs w:val="24"/>
        </w:rPr>
        <w:t>i o wolontariacie (</w:t>
      </w:r>
      <w:r w:rsidR="00594B3A" w:rsidRPr="006724C8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11BF" w:rsidRPr="006724C8">
        <w:rPr>
          <w:rFonts w:ascii="Times New Roman" w:eastAsia="Times New Roman" w:hAnsi="Times New Roman" w:cs="Times New Roman"/>
          <w:sz w:val="24"/>
          <w:szCs w:val="24"/>
        </w:rPr>
        <w:t>.</w:t>
      </w:r>
      <w:r w:rsidR="00594B3A" w:rsidRPr="006724C8">
        <w:rPr>
          <w:rFonts w:ascii="Times New Roman" w:eastAsia="Times New Roman" w:hAnsi="Times New Roman" w:cs="Times New Roman"/>
          <w:sz w:val="24"/>
          <w:szCs w:val="24"/>
        </w:rPr>
        <w:t>j.</w:t>
      </w:r>
      <w:r w:rsidR="00250635" w:rsidRPr="006724C8">
        <w:rPr>
          <w:rFonts w:ascii="Times New Roman" w:eastAsia="Times New Roman" w:hAnsi="Times New Roman" w:cs="Times New Roman"/>
          <w:sz w:val="24"/>
          <w:szCs w:val="24"/>
        </w:rPr>
        <w:t>:</w:t>
      </w:r>
      <w:r w:rsidR="00F21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22FB" w:rsidRPr="006724C8">
        <w:rPr>
          <w:rFonts w:ascii="Times New Roman" w:eastAsia="Times New Roman" w:hAnsi="Times New Roman" w:cs="Times New Roman"/>
          <w:sz w:val="24"/>
          <w:szCs w:val="24"/>
        </w:rPr>
        <w:t>Dz.</w:t>
      </w:r>
      <w:r w:rsidR="00DE2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22FB" w:rsidRPr="006724C8">
        <w:rPr>
          <w:rFonts w:ascii="Times New Roman" w:eastAsia="Times New Roman" w:hAnsi="Times New Roman" w:cs="Times New Roman"/>
          <w:sz w:val="24"/>
          <w:szCs w:val="24"/>
        </w:rPr>
        <w:t>U. z 20</w:t>
      </w:r>
      <w:r w:rsidR="00F72D07">
        <w:rPr>
          <w:rFonts w:ascii="Times New Roman" w:eastAsia="Times New Roman" w:hAnsi="Times New Roman" w:cs="Times New Roman"/>
          <w:sz w:val="24"/>
          <w:szCs w:val="24"/>
        </w:rPr>
        <w:t>2</w:t>
      </w:r>
      <w:r w:rsidR="003D14A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724C8">
        <w:rPr>
          <w:rFonts w:ascii="Times New Roman" w:eastAsia="Times New Roman" w:hAnsi="Times New Roman" w:cs="Times New Roman"/>
          <w:sz w:val="24"/>
          <w:szCs w:val="24"/>
        </w:rPr>
        <w:t xml:space="preserve"> poz.</w:t>
      </w:r>
      <w:r w:rsidR="006006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14AA">
        <w:rPr>
          <w:rFonts w:ascii="Times New Roman" w:eastAsia="Times New Roman" w:hAnsi="Times New Roman" w:cs="Times New Roman"/>
          <w:sz w:val="24"/>
          <w:szCs w:val="24"/>
        </w:rPr>
        <w:t>571</w:t>
      </w:r>
      <w:r w:rsidRPr="006724C8">
        <w:rPr>
          <w:rFonts w:ascii="Times New Roman" w:eastAsia="Times New Roman" w:hAnsi="Times New Roman" w:cs="Times New Roman"/>
          <w:sz w:val="24"/>
          <w:szCs w:val="24"/>
        </w:rPr>
        <w:t>)</w:t>
      </w:r>
      <w:r w:rsidR="0059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14AA" w:rsidRPr="00C16D1A">
        <w:rPr>
          <w:rFonts w:ascii="Times New Roman" w:hAnsi="Times New Roman" w:cs="Times New Roman"/>
          <w:sz w:val="24"/>
          <w:szCs w:val="24"/>
        </w:rPr>
        <w:t>i Uchwały Nr</w:t>
      </w:r>
      <w:r w:rsidR="003D14AA" w:rsidRPr="00C16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14AA" w:rsidRPr="00C16D1A">
        <w:rPr>
          <w:rStyle w:val="numer1"/>
          <w:rFonts w:ascii="Times New Roman" w:hAnsi="Times New Roman" w:cs="Times New Roman"/>
          <w:b w:val="0"/>
          <w:sz w:val="24"/>
          <w:szCs w:val="24"/>
        </w:rPr>
        <w:t>LXV/1/2023</w:t>
      </w:r>
      <w:r w:rsidR="003D14AA" w:rsidRPr="00C16D1A">
        <w:rPr>
          <w:rFonts w:ascii="Times New Roman" w:hAnsi="Times New Roman" w:cs="Times New Roman"/>
          <w:sz w:val="24"/>
          <w:szCs w:val="24"/>
        </w:rPr>
        <w:t xml:space="preserve"> Rady Miejskiej </w:t>
      </w:r>
      <w:r w:rsidR="003D14A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D14AA" w:rsidRPr="00C16D1A">
        <w:rPr>
          <w:rFonts w:ascii="Times New Roman" w:hAnsi="Times New Roman" w:cs="Times New Roman"/>
          <w:sz w:val="24"/>
          <w:szCs w:val="24"/>
        </w:rPr>
        <w:t xml:space="preserve">w Mrągowie z dnia 28 września 2023 r. w sprawie: przyjęcia Rocznego Programu Współpracy Gminy Miasto Mrągowo z organizacjami pozarządowymi oraz podmiotami wymienionymi </w:t>
      </w:r>
      <w:r w:rsidR="003D14A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D14AA" w:rsidRPr="00C16D1A">
        <w:rPr>
          <w:rFonts w:ascii="Times New Roman" w:hAnsi="Times New Roman" w:cs="Times New Roman"/>
          <w:sz w:val="24"/>
          <w:szCs w:val="24"/>
        </w:rPr>
        <w:t xml:space="preserve">w art. 3 ust. 3 ustawy o działalności pożytku publicznego i o wolontariacie na rok 2024 </w:t>
      </w:r>
      <w:r w:rsidR="007D631E">
        <w:rPr>
          <w:rFonts w:ascii="Times New Roman" w:eastAsia="Times New Roman" w:hAnsi="Times New Roman" w:cs="Times New Roman"/>
          <w:sz w:val="24"/>
          <w:szCs w:val="24"/>
        </w:rPr>
        <w:t xml:space="preserve">oraz </w:t>
      </w:r>
      <w:r w:rsidR="00F2091A">
        <w:rPr>
          <w:rFonts w:ascii="Times New Roman" w:hAnsi="Times New Roman" w:cs="Times New Roman"/>
          <w:sz w:val="24"/>
          <w:szCs w:val="24"/>
        </w:rPr>
        <w:t xml:space="preserve">Uchwały </w:t>
      </w:r>
      <w:r w:rsidR="00F2091A" w:rsidRPr="005720A9">
        <w:rPr>
          <w:rFonts w:ascii="Times New Roman" w:hAnsi="Times New Roman" w:cs="Times New Roman"/>
          <w:sz w:val="24"/>
          <w:szCs w:val="24"/>
        </w:rPr>
        <w:t>Nr</w:t>
      </w:r>
      <w:r w:rsidR="00F2091A" w:rsidRPr="005720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14AA">
        <w:rPr>
          <w:rStyle w:val="numer1"/>
          <w:rFonts w:ascii="Times New Roman" w:hAnsi="Times New Roman" w:cs="Times New Roman"/>
          <w:b w:val="0"/>
          <w:sz w:val="24"/>
          <w:szCs w:val="24"/>
        </w:rPr>
        <w:t>LXIX/2/2023</w:t>
      </w:r>
      <w:r w:rsidR="00F2091A" w:rsidRPr="006724C8">
        <w:rPr>
          <w:rFonts w:ascii="Times New Roman" w:hAnsi="Times New Roman" w:cs="Times New Roman"/>
          <w:sz w:val="24"/>
          <w:szCs w:val="24"/>
        </w:rPr>
        <w:t xml:space="preserve"> </w:t>
      </w:r>
      <w:r w:rsidR="00F2091A">
        <w:rPr>
          <w:rFonts w:ascii="Times New Roman" w:hAnsi="Times New Roman" w:cs="Times New Roman"/>
          <w:sz w:val="24"/>
          <w:szCs w:val="24"/>
        </w:rPr>
        <w:t xml:space="preserve">Rady Miejskiej </w:t>
      </w:r>
      <w:r w:rsidR="00F2091A" w:rsidRPr="006724C8">
        <w:rPr>
          <w:rFonts w:ascii="Times New Roman" w:hAnsi="Times New Roman" w:cs="Times New Roman"/>
          <w:sz w:val="24"/>
          <w:szCs w:val="24"/>
        </w:rPr>
        <w:t xml:space="preserve">w Mrągowie z dnia </w:t>
      </w:r>
      <w:r w:rsidR="003D14AA">
        <w:rPr>
          <w:rFonts w:ascii="Times New Roman" w:hAnsi="Times New Roman" w:cs="Times New Roman"/>
          <w:sz w:val="24"/>
          <w:szCs w:val="24"/>
        </w:rPr>
        <w:t>21</w:t>
      </w:r>
      <w:r w:rsidR="00F2091A" w:rsidRPr="006724C8">
        <w:rPr>
          <w:rFonts w:ascii="Times New Roman" w:hAnsi="Times New Roman" w:cs="Times New Roman"/>
          <w:sz w:val="24"/>
          <w:szCs w:val="24"/>
        </w:rPr>
        <w:t xml:space="preserve"> </w:t>
      </w:r>
      <w:r w:rsidR="00F2091A">
        <w:rPr>
          <w:rFonts w:ascii="Times New Roman" w:hAnsi="Times New Roman" w:cs="Times New Roman"/>
          <w:sz w:val="24"/>
          <w:szCs w:val="24"/>
        </w:rPr>
        <w:t>grudnia</w:t>
      </w:r>
      <w:r w:rsidR="00F2091A" w:rsidRPr="006724C8">
        <w:rPr>
          <w:rFonts w:ascii="Times New Roman" w:hAnsi="Times New Roman" w:cs="Times New Roman"/>
          <w:sz w:val="24"/>
          <w:szCs w:val="24"/>
        </w:rPr>
        <w:t xml:space="preserve"> 20</w:t>
      </w:r>
      <w:r w:rsidR="00F2091A">
        <w:rPr>
          <w:rFonts w:ascii="Times New Roman" w:hAnsi="Times New Roman" w:cs="Times New Roman"/>
          <w:sz w:val="24"/>
          <w:szCs w:val="24"/>
        </w:rPr>
        <w:t>2</w:t>
      </w:r>
      <w:r w:rsidR="003D14AA">
        <w:rPr>
          <w:rFonts w:ascii="Times New Roman" w:hAnsi="Times New Roman" w:cs="Times New Roman"/>
          <w:sz w:val="24"/>
          <w:szCs w:val="24"/>
        </w:rPr>
        <w:t>3</w:t>
      </w:r>
      <w:r w:rsidR="00F2091A" w:rsidRPr="006724C8">
        <w:rPr>
          <w:rFonts w:ascii="Times New Roman" w:hAnsi="Times New Roman" w:cs="Times New Roman"/>
          <w:sz w:val="24"/>
          <w:szCs w:val="24"/>
        </w:rPr>
        <w:t xml:space="preserve"> r.</w:t>
      </w:r>
      <w:r w:rsidR="003D14AA">
        <w:rPr>
          <w:rFonts w:ascii="Times New Roman" w:hAnsi="Times New Roman" w:cs="Times New Roman"/>
          <w:sz w:val="24"/>
          <w:szCs w:val="24"/>
        </w:rPr>
        <w:t xml:space="preserve"> </w:t>
      </w:r>
      <w:r w:rsidR="00F2091A">
        <w:rPr>
          <w:rFonts w:ascii="Times New Roman" w:hAnsi="Times New Roman" w:cs="Times New Roman"/>
          <w:sz w:val="24"/>
          <w:szCs w:val="24"/>
        </w:rPr>
        <w:t>w sprawie uchwalenia budżetu Gminy Miasto Mrągowo na rok 202</w:t>
      </w:r>
      <w:r w:rsidR="003D14AA">
        <w:rPr>
          <w:rFonts w:ascii="Times New Roman" w:hAnsi="Times New Roman" w:cs="Times New Roman"/>
          <w:sz w:val="24"/>
          <w:szCs w:val="24"/>
        </w:rPr>
        <w:t>4</w:t>
      </w:r>
    </w:p>
    <w:p w14:paraId="170EB81C" w14:textId="77777777" w:rsidR="00DE5F33" w:rsidRDefault="00DE5F33" w:rsidP="00DE5F33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A0CAE2E" w14:textId="03ECA701" w:rsidR="00750EB8" w:rsidRPr="00875162" w:rsidRDefault="00750EB8" w:rsidP="00750EB8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ogłasza </w:t>
      </w:r>
      <w:r w:rsidRPr="00875162">
        <w:rPr>
          <w:rFonts w:ascii="Times New Roman" w:eastAsia="Times New Roman" w:hAnsi="Times New Roman" w:cs="Times New Roman"/>
          <w:b/>
          <w:sz w:val="24"/>
          <w:szCs w:val="24"/>
        </w:rPr>
        <w:t>otwarty konkurs ofert na wsparcie realizacji</w:t>
      </w:r>
      <w:r w:rsidR="00875162" w:rsidRPr="00875162">
        <w:rPr>
          <w:rFonts w:ascii="Times New Roman" w:eastAsia="Times New Roman" w:hAnsi="Times New Roman" w:cs="Times New Roman"/>
          <w:b/>
          <w:sz w:val="24"/>
          <w:szCs w:val="24"/>
        </w:rPr>
        <w:t>, w roku 2024,</w:t>
      </w:r>
      <w:r w:rsidRPr="0087516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1589D79" w14:textId="3616A655" w:rsidR="00875162" w:rsidRPr="00875162" w:rsidRDefault="00750EB8" w:rsidP="00875162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162">
        <w:rPr>
          <w:rFonts w:ascii="Times New Roman" w:eastAsia="Times New Roman" w:hAnsi="Times New Roman" w:cs="Times New Roman"/>
          <w:b/>
          <w:sz w:val="24"/>
          <w:szCs w:val="24"/>
        </w:rPr>
        <w:t>zada</w:t>
      </w:r>
      <w:r w:rsidR="00875162" w:rsidRPr="00875162">
        <w:rPr>
          <w:rFonts w:ascii="Times New Roman" w:eastAsia="Times New Roman" w:hAnsi="Times New Roman" w:cs="Times New Roman"/>
          <w:b/>
          <w:sz w:val="24"/>
          <w:szCs w:val="24"/>
        </w:rPr>
        <w:t>nia</w:t>
      </w:r>
      <w:r w:rsidRPr="00875162">
        <w:rPr>
          <w:rFonts w:ascii="Times New Roman" w:eastAsia="Times New Roman" w:hAnsi="Times New Roman" w:cs="Times New Roman"/>
          <w:b/>
          <w:sz w:val="24"/>
          <w:szCs w:val="24"/>
        </w:rPr>
        <w:t xml:space="preserve"> publiczn</w:t>
      </w:r>
      <w:r w:rsidR="00875162" w:rsidRPr="00875162">
        <w:rPr>
          <w:rFonts w:ascii="Times New Roman" w:eastAsia="Times New Roman" w:hAnsi="Times New Roman" w:cs="Times New Roman"/>
          <w:b/>
          <w:sz w:val="24"/>
          <w:szCs w:val="24"/>
        </w:rPr>
        <w:t>ego</w:t>
      </w:r>
      <w:r w:rsidRPr="008751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5A9E">
        <w:rPr>
          <w:rFonts w:ascii="Times New Roman" w:hAnsi="Times New Roman" w:cs="Times New Roman"/>
          <w:b/>
          <w:sz w:val="24"/>
          <w:szCs w:val="24"/>
        </w:rPr>
        <w:t xml:space="preserve">polegającego na </w:t>
      </w:r>
      <w:r w:rsidR="003D5A9E">
        <w:rPr>
          <w:rFonts w:ascii="Times New Roman" w:eastAsia="Times New Roman" w:hAnsi="Times New Roman" w:cs="Times New Roman"/>
          <w:b/>
          <w:sz w:val="24"/>
          <w:szCs w:val="24"/>
        </w:rPr>
        <w:t>wsparciu</w:t>
      </w:r>
      <w:r w:rsidR="00875162" w:rsidRPr="00875162">
        <w:rPr>
          <w:rFonts w:ascii="Times New Roman" w:eastAsia="Times New Roman" w:hAnsi="Times New Roman" w:cs="Times New Roman"/>
          <w:b/>
          <w:sz w:val="24"/>
          <w:szCs w:val="24"/>
        </w:rPr>
        <w:t xml:space="preserve"> działań na rzecz osób, rodzin i grup zagrożonych wykluczeniem społecznym, poprzez działania edukacyjne,</w:t>
      </w:r>
      <w:r w:rsidR="00C61F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75162" w:rsidRPr="00875162">
        <w:rPr>
          <w:rFonts w:ascii="Times New Roman" w:eastAsia="Times New Roman" w:hAnsi="Times New Roman" w:cs="Times New Roman"/>
          <w:b/>
          <w:sz w:val="24"/>
          <w:szCs w:val="24"/>
        </w:rPr>
        <w:t>organizację wypoczynku letniego</w:t>
      </w:r>
      <w:r w:rsidR="0087516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75162" w:rsidRPr="00875162">
        <w:rPr>
          <w:rFonts w:ascii="Times New Roman" w:eastAsia="Times New Roman" w:hAnsi="Times New Roman" w:cs="Times New Roman"/>
          <w:b/>
          <w:sz w:val="24"/>
          <w:szCs w:val="24"/>
        </w:rPr>
        <w:t>oraz imprezy profilaktyczne.</w:t>
      </w:r>
    </w:p>
    <w:p w14:paraId="70056BFC" w14:textId="77777777" w:rsidR="00CF7F08" w:rsidRDefault="00CF7F08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84B1D8" w14:textId="340DE8C8" w:rsidR="00750EB8" w:rsidRPr="00325B86" w:rsidRDefault="00750EB8" w:rsidP="00750EB8">
      <w:pPr>
        <w:keepNext/>
        <w:widowControl w:val="0"/>
        <w:numPr>
          <w:ilvl w:val="0"/>
          <w:numId w:val="5"/>
        </w:numPr>
        <w:tabs>
          <w:tab w:val="left" w:pos="0"/>
        </w:tabs>
        <w:spacing w:line="240" w:lineRule="auto"/>
        <w:jc w:val="both"/>
        <w:rPr>
          <w:u w:val="single"/>
        </w:rPr>
      </w:pPr>
      <w:r w:rsidRPr="00325B8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I. </w:t>
      </w:r>
      <w:r w:rsidR="00875162" w:rsidRPr="00325B8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Przedmiot konkursu</w:t>
      </w:r>
      <w:r w:rsidRPr="00325B8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14:paraId="1F492D60" w14:textId="7B4EDC57" w:rsidR="00F67B90" w:rsidRDefault="002A63AB" w:rsidP="00D1461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Podstawowy zakres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 xml:space="preserve"> zadania obejmuje: </w:t>
      </w:r>
    </w:p>
    <w:p w14:paraId="555E87C7" w14:textId="60E0694B" w:rsidR="00F67B90" w:rsidRDefault="005E63B0" w:rsidP="005E63B0">
      <w:pPr>
        <w:widowControl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E5F33">
        <w:rPr>
          <w:rFonts w:ascii="Times New Roman" w:eastAsia="Times New Roman" w:hAnsi="Times New Roman" w:cs="Times New Roman"/>
          <w:sz w:val="24"/>
          <w:szCs w:val="24"/>
        </w:rPr>
        <w:t>organizację</w:t>
      </w:r>
      <w:r w:rsidR="00446B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5F33">
        <w:rPr>
          <w:rFonts w:ascii="Times New Roman" w:eastAsia="Times New Roman" w:hAnsi="Times New Roman" w:cs="Times New Roman"/>
          <w:sz w:val="24"/>
          <w:szCs w:val="24"/>
        </w:rPr>
        <w:t xml:space="preserve">form wypoczynku letniego, dla dzieci i młodzieży </w:t>
      </w:r>
      <w:r w:rsidR="00DE5F33" w:rsidRPr="00747FF7">
        <w:rPr>
          <w:rFonts w:ascii="Times New Roman" w:eastAsia="Times New Roman" w:hAnsi="Times New Roman" w:cs="Times New Roman"/>
          <w:sz w:val="24"/>
          <w:szCs w:val="24"/>
        </w:rPr>
        <w:t>ze środowisk</w:t>
      </w:r>
      <w:r w:rsidR="003A61A8" w:rsidRPr="00747FF7">
        <w:rPr>
          <w:rFonts w:ascii="Times New Roman" w:eastAsia="Times New Roman" w:hAnsi="Times New Roman" w:cs="Times New Roman"/>
          <w:sz w:val="24"/>
          <w:szCs w:val="24"/>
        </w:rPr>
        <w:t xml:space="preserve"> zagrożonych</w:t>
      </w:r>
      <w:r w:rsidR="002A7598" w:rsidRPr="00747F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61A8" w:rsidRPr="00747FF7">
        <w:rPr>
          <w:rFonts w:ascii="Times New Roman" w:eastAsia="Times New Roman" w:hAnsi="Times New Roman" w:cs="Times New Roman"/>
          <w:sz w:val="24"/>
          <w:szCs w:val="24"/>
        </w:rPr>
        <w:t>wykluczeniem</w:t>
      </w:r>
      <w:r w:rsidR="002A7598" w:rsidRPr="00747F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61A8" w:rsidRPr="00747FF7">
        <w:rPr>
          <w:rFonts w:ascii="Times New Roman" w:eastAsia="Times New Roman" w:hAnsi="Times New Roman" w:cs="Times New Roman"/>
          <w:sz w:val="24"/>
          <w:szCs w:val="24"/>
        </w:rPr>
        <w:t>społecznym</w:t>
      </w:r>
      <w:r w:rsidR="00DE5F33">
        <w:rPr>
          <w:rFonts w:ascii="Times New Roman" w:eastAsia="Times New Roman" w:hAnsi="Times New Roman" w:cs="Times New Roman"/>
          <w:sz w:val="24"/>
          <w:szCs w:val="24"/>
        </w:rPr>
        <w:t>,</w:t>
      </w:r>
      <w:r w:rsidR="008751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5F33">
        <w:rPr>
          <w:rFonts w:ascii="Times New Roman" w:eastAsia="Times New Roman" w:hAnsi="Times New Roman" w:cs="Times New Roman"/>
          <w:sz w:val="24"/>
          <w:szCs w:val="24"/>
        </w:rPr>
        <w:t>wymagających wsparcia oraz organizację imprez profilaktycznych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>.</w:t>
      </w:r>
      <w:r w:rsidR="00446B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6BF0" w:rsidRPr="00747FF7">
        <w:rPr>
          <w:rFonts w:ascii="Times New Roman" w:eastAsia="Times New Roman" w:hAnsi="Times New Roman" w:cs="Times New Roman"/>
          <w:sz w:val="24"/>
          <w:szCs w:val="24"/>
        </w:rPr>
        <w:t xml:space="preserve">Rekrutacja uczestników powinna zostać przeprowadzona </w:t>
      </w:r>
      <w:r w:rsidR="00A66ADC" w:rsidRPr="00747FF7">
        <w:rPr>
          <w:rFonts w:ascii="Times New Roman" w:eastAsia="Times New Roman" w:hAnsi="Times New Roman" w:cs="Times New Roman"/>
          <w:sz w:val="24"/>
          <w:szCs w:val="24"/>
        </w:rPr>
        <w:t>i zweryfikowana</w:t>
      </w:r>
      <w:r w:rsidR="002A7598" w:rsidRPr="00747F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6BF0" w:rsidRPr="00747FF7">
        <w:rPr>
          <w:rFonts w:ascii="Times New Roman" w:eastAsia="Times New Roman" w:hAnsi="Times New Roman" w:cs="Times New Roman"/>
          <w:sz w:val="24"/>
          <w:szCs w:val="24"/>
        </w:rPr>
        <w:t>we współpracy</w:t>
      </w:r>
      <w:r w:rsidR="002A7598" w:rsidRPr="00747F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7FF7" w:rsidRPr="00747FF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="00446BF0" w:rsidRPr="00747FF7">
        <w:rPr>
          <w:rFonts w:ascii="Times New Roman" w:eastAsia="Times New Roman" w:hAnsi="Times New Roman" w:cs="Times New Roman"/>
          <w:sz w:val="24"/>
          <w:szCs w:val="24"/>
        </w:rPr>
        <w:t>z Miejskim</w:t>
      </w:r>
      <w:r w:rsidR="00747FF7" w:rsidRPr="00747FF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46BF0" w:rsidRPr="00747FF7">
        <w:rPr>
          <w:rFonts w:ascii="Times New Roman" w:eastAsia="Times New Roman" w:hAnsi="Times New Roman" w:cs="Times New Roman"/>
          <w:sz w:val="24"/>
          <w:szCs w:val="24"/>
        </w:rPr>
        <w:t>Ośrodkiem Pomocy Społecznej w Mrągowie</w:t>
      </w:r>
      <w:r w:rsidR="00780801" w:rsidRPr="00747FF7">
        <w:rPr>
          <w:rFonts w:ascii="Times New Roman" w:eastAsia="Times New Roman" w:hAnsi="Times New Roman" w:cs="Times New Roman"/>
          <w:sz w:val="24"/>
          <w:szCs w:val="24"/>
        </w:rPr>
        <w:t xml:space="preserve"> oraz wychowawcami</w:t>
      </w:r>
      <w:r w:rsidR="00325B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0801" w:rsidRPr="00747FF7">
        <w:rPr>
          <w:rFonts w:ascii="Times New Roman" w:eastAsia="Times New Roman" w:hAnsi="Times New Roman" w:cs="Times New Roman"/>
          <w:sz w:val="24"/>
          <w:szCs w:val="24"/>
        </w:rPr>
        <w:t>świetlic  środowiskowych</w:t>
      </w:r>
      <w:r w:rsidR="00325B86">
        <w:rPr>
          <w:rFonts w:ascii="Times New Roman" w:eastAsia="Times New Roman" w:hAnsi="Times New Roman" w:cs="Times New Roman"/>
          <w:sz w:val="24"/>
          <w:szCs w:val="24"/>
        </w:rPr>
        <w:t>,</w:t>
      </w:r>
      <w:r w:rsidR="00780801" w:rsidRPr="00747F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Hlk160605370"/>
      <w:r w:rsidR="00780801" w:rsidRPr="00747FF7">
        <w:rPr>
          <w:rFonts w:ascii="Times New Roman" w:eastAsia="Times New Roman" w:hAnsi="Times New Roman" w:cs="Times New Roman"/>
          <w:sz w:val="24"/>
          <w:szCs w:val="24"/>
        </w:rPr>
        <w:t>funkcjonujących w szkołach podstawowych</w:t>
      </w:r>
      <w:r w:rsidR="00325B86">
        <w:rPr>
          <w:rFonts w:ascii="Times New Roman" w:eastAsia="Times New Roman" w:hAnsi="Times New Roman" w:cs="Times New Roman"/>
          <w:sz w:val="24"/>
          <w:szCs w:val="24"/>
        </w:rPr>
        <w:t xml:space="preserve"> prowadzonych przez </w:t>
      </w:r>
      <w:r w:rsidR="00780801" w:rsidRPr="00747FF7">
        <w:rPr>
          <w:rFonts w:ascii="Times New Roman" w:eastAsia="Times New Roman" w:hAnsi="Times New Roman" w:cs="Times New Roman"/>
          <w:sz w:val="24"/>
          <w:szCs w:val="24"/>
        </w:rPr>
        <w:t xml:space="preserve"> Gmin</w:t>
      </w:r>
      <w:r w:rsidR="00325B86">
        <w:rPr>
          <w:rFonts w:ascii="Times New Roman" w:eastAsia="Times New Roman" w:hAnsi="Times New Roman" w:cs="Times New Roman"/>
          <w:sz w:val="24"/>
          <w:szCs w:val="24"/>
        </w:rPr>
        <w:t>ę</w:t>
      </w:r>
      <w:r w:rsidR="00780801" w:rsidRPr="00747FF7">
        <w:rPr>
          <w:rFonts w:ascii="Times New Roman" w:eastAsia="Times New Roman" w:hAnsi="Times New Roman" w:cs="Times New Roman"/>
          <w:sz w:val="24"/>
          <w:szCs w:val="24"/>
        </w:rPr>
        <w:t xml:space="preserve"> Miasto Mrągow</w:t>
      </w:r>
      <w:bookmarkEnd w:id="0"/>
      <w:r w:rsidR="00325B86">
        <w:rPr>
          <w:rFonts w:ascii="Times New Roman" w:eastAsia="Times New Roman" w:hAnsi="Times New Roman" w:cs="Times New Roman"/>
          <w:sz w:val="24"/>
          <w:szCs w:val="24"/>
        </w:rPr>
        <w:t>o</w:t>
      </w:r>
      <w:r w:rsidR="00446BF0" w:rsidRPr="00747FF7">
        <w:rPr>
          <w:rFonts w:ascii="Times New Roman" w:eastAsia="Times New Roman" w:hAnsi="Times New Roman" w:cs="Times New Roman"/>
          <w:sz w:val="24"/>
          <w:szCs w:val="24"/>
        </w:rPr>
        <w:t>.</w:t>
      </w:r>
      <w:r w:rsidR="00446B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68BB735" w14:textId="5B1B5936"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Termin realizacji zadań: </w:t>
      </w:r>
      <w:r w:rsidR="00EE2E62" w:rsidRPr="00EE2E62">
        <w:rPr>
          <w:rFonts w:ascii="Times New Roman" w:eastAsia="Times New Roman" w:hAnsi="Times New Roman" w:cs="Times New Roman"/>
          <w:sz w:val="24"/>
          <w:szCs w:val="24"/>
        </w:rPr>
        <w:t>od momentu podpisania umowy</w:t>
      </w:r>
      <w:r w:rsidR="000A76A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A76A6" w:rsidRPr="00EE2E62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3D14AA">
        <w:rPr>
          <w:rFonts w:ascii="Times New Roman" w:eastAsia="Times New Roman" w:hAnsi="Times New Roman" w:cs="Times New Roman"/>
          <w:sz w:val="24"/>
          <w:szCs w:val="24"/>
        </w:rPr>
        <w:t>grudnia</w:t>
      </w:r>
      <w:r w:rsidR="000A76A6" w:rsidRPr="00EE2E62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3D14AA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Pr="00EE2E62">
        <w:rPr>
          <w:rFonts w:ascii="Times New Roman" w:eastAsia="Times New Roman" w:hAnsi="Times New Roman" w:cs="Times New Roman"/>
          <w:sz w:val="24"/>
          <w:szCs w:val="24"/>
        </w:rPr>
        <w:t>r.</w:t>
      </w:r>
    </w:p>
    <w:p w14:paraId="590044E5" w14:textId="76907306"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Wysokość środków publicznych </w:t>
      </w:r>
      <w:r w:rsidRPr="00B2447F">
        <w:rPr>
          <w:rFonts w:ascii="Times New Roman" w:eastAsia="Times New Roman" w:hAnsi="Times New Roman" w:cs="Times New Roman"/>
          <w:sz w:val="24"/>
          <w:szCs w:val="24"/>
        </w:rPr>
        <w:t xml:space="preserve">przeznaczonych w </w:t>
      </w:r>
      <w:r w:rsidR="00B2447F" w:rsidRPr="00B2447F">
        <w:rPr>
          <w:rFonts w:ascii="Times New Roman" w:eastAsia="Times New Roman" w:hAnsi="Times New Roman" w:cs="Times New Roman"/>
          <w:sz w:val="24"/>
          <w:szCs w:val="24"/>
        </w:rPr>
        <w:t>uchwale</w:t>
      </w:r>
      <w:r w:rsidRPr="00B2447F">
        <w:rPr>
          <w:rFonts w:ascii="Times New Roman" w:eastAsia="Times New Roman" w:hAnsi="Times New Roman" w:cs="Times New Roman"/>
          <w:sz w:val="24"/>
          <w:szCs w:val="24"/>
        </w:rPr>
        <w:t xml:space="preserve"> budżetowej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r w:rsidR="000A76A6">
        <w:rPr>
          <w:rFonts w:ascii="Times New Roman" w:eastAsia="Times New Roman" w:hAnsi="Times New Roman" w:cs="Times New Roman"/>
          <w:sz w:val="24"/>
          <w:szCs w:val="24"/>
        </w:rPr>
        <w:t>realizację w/w zada</w:t>
      </w:r>
      <w:r w:rsidR="0020109C">
        <w:rPr>
          <w:rFonts w:ascii="Times New Roman" w:eastAsia="Times New Roman" w:hAnsi="Times New Roman" w:cs="Times New Roman"/>
          <w:sz w:val="24"/>
          <w:szCs w:val="24"/>
        </w:rPr>
        <w:t>nia</w:t>
      </w:r>
      <w:r w:rsidR="000A76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47F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0A76A6">
        <w:rPr>
          <w:rFonts w:ascii="Times New Roman" w:eastAsia="Times New Roman" w:hAnsi="Times New Roman" w:cs="Times New Roman"/>
          <w:sz w:val="24"/>
          <w:szCs w:val="24"/>
        </w:rPr>
        <w:t>w roku 202</w:t>
      </w:r>
      <w:r w:rsidR="003D14AA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DE5F33" w:rsidRPr="00596826">
        <w:rPr>
          <w:rFonts w:ascii="Times New Roman" w:eastAsia="Times New Roman" w:hAnsi="Times New Roman" w:cs="Times New Roman"/>
          <w:bCs/>
          <w:sz w:val="24"/>
          <w:szCs w:val="24"/>
        </w:rPr>
        <w:t>35 000</w:t>
      </w:r>
      <w:r w:rsidR="00006DD9" w:rsidRPr="0059682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94B3A" w:rsidRPr="00596826">
        <w:rPr>
          <w:rFonts w:ascii="Times New Roman" w:eastAsia="Times New Roman" w:hAnsi="Times New Roman" w:cs="Times New Roman"/>
          <w:bCs/>
          <w:sz w:val="24"/>
          <w:szCs w:val="24"/>
        </w:rPr>
        <w:t>zł.</w:t>
      </w:r>
      <w:r w:rsidR="00E316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A5FDA75" w14:textId="49614DBF" w:rsidR="00F67B90" w:rsidRPr="00125DAA" w:rsidRDefault="0067180E">
      <w:pPr>
        <w:widowControl w:val="0"/>
        <w:spacing w:line="240" w:lineRule="auto"/>
        <w:jc w:val="both"/>
        <w:rPr>
          <w:color w:val="FF000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Wysokość środków publicznych przeznaczonych na </w:t>
      </w:r>
      <w:r w:rsidR="00F00723">
        <w:rPr>
          <w:rFonts w:ascii="Times New Roman" w:eastAsia="Times New Roman" w:hAnsi="Times New Roman" w:cs="Times New Roman"/>
          <w:sz w:val="24"/>
          <w:szCs w:val="24"/>
        </w:rPr>
        <w:t>realizację w/w zada</w:t>
      </w:r>
      <w:r w:rsidR="0020109C">
        <w:rPr>
          <w:rFonts w:ascii="Times New Roman" w:eastAsia="Times New Roman" w:hAnsi="Times New Roman" w:cs="Times New Roman"/>
          <w:sz w:val="24"/>
          <w:szCs w:val="24"/>
        </w:rPr>
        <w:t>nia</w:t>
      </w:r>
      <w:r w:rsidR="00F00723">
        <w:rPr>
          <w:rFonts w:ascii="Times New Roman" w:eastAsia="Times New Roman" w:hAnsi="Times New Roman" w:cs="Times New Roman"/>
          <w:sz w:val="24"/>
          <w:szCs w:val="24"/>
        </w:rPr>
        <w:t xml:space="preserve"> w roku </w:t>
      </w:r>
      <w:r w:rsidR="00F72D07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3D14AA">
        <w:rPr>
          <w:rFonts w:ascii="Times New Roman" w:eastAsia="Times New Roman" w:hAnsi="Times New Roman" w:cs="Times New Roman"/>
          <w:sz w:val="24"/>
          <w:szCs w:val="24"/>
        </w:rPr>
        <w:t>3</w:t>
      </w:r>
      <w:r w:rsidR="000E0BE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D14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30</w:t>
      </w:r>
      <w:r w:rsidRPr="006814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000 zł.</w:t>
      </w:r>
    </w:p>
    <w:p w14:paraId="3B7FD04E" w14:textId="04312AE2" w:rsidR="00750EB8" w:rsidRPr="00F72D07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Informacji udziela: </w:t>
      </w:r>
      <w:r w:rsidR="000E0BE2">
        <w:rPr>
          <w:rFonts w:ascii="Times New Roman" w:eastAsia="Times New Roman" w:hAnsi="Times New Roman" w:cs="Times New Roman"/>
          <w:sz w:val="24"/>
          <w:szCs w:val="24"/>
        </w:rPr>
        <w:t xml:space="preserve">Pani </w:t>
      </w:r>
      <w:r w:rsidR="001F147D">
        <w:rPr>
          <w:rFonts w:ascii="Times New Roman" w:eastAsia="Times New Roman" w:hAnsi="Times New Roman" w:cs="Times New Roman"/>
          <w:sz w:val="24"/>
          <w:szCs w:val="24"/>
        </w:rPr>
        <w:t>Emilia Płocharczyk</w:t>
      </w:r>
      <w:r w:rsidR="00517867">
        <w:rPr>
          <w:rFonts w:ascii="Times New Roman" w:eastAsia="Times New Roman" w:hAnsi="Times New Roman" w:cs="Times New Roman"/>
          <w:sz w:val="24"/>
          <w:szCs w:val="24"/>
        </w:rPr>
        <w:t>,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Referat Edukacji, Kultury, Sportu, Zdrowia i Opieki Społecznej Urzędu Miejskiego w Mrągowie, pok.</w:t>
      </w:r>
      <w:r w:rsidR="00FC0751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DE5F33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, tel. 89 741 90</w:t>
      </w:r>
      <w:r w:rsidR="00DE5F33">
        <w:rPr>
          <w:rFonts w:ascii="Times New Roman" w:eastAsia="Times New Roman" w:hAnsi="Times New Roman" w:cs="Times New Roman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C51FC0" w14:textId="77777777" w:rsidR="00DE5F33" w:rsidRDefault="00DE5F3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AF456E5" w14:textId="566DD784"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II. Zasady przyznawania dotacji na dofinansowanie realizacji zadania:</w:t>
      </w:r>
    </w:p>
    <w:p w14:paraId="0F6208EE" w14:textId="77777777" w:rsidR="003D5A9E" w:rsidRDefault="00750EB8" w:rsidP="00750EB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D5A9E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1. Do konkursu ofert mogą przystąpić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organizacje pozarządowe lub osoby prawne</w:t>
      </w:r>
      <w:r w:rsidR="00875162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stowarzyszenia jednostek samorządu terytorialnego oraz inne podmioty wymienione w art. 3 ust. 3 ustawy o działalności pożytku publicznego i o wolontariacie, które nie działają w celu osiągnięcia zysku oraz przeznaczają całość dochodu na realizację celów statutowych oraz nie przeznaczają zysku do podziału między swoich członków, udziałowców, akcjonariuszy i pracownikó</w:t>
      </w:r>
      <w:r w:rsidR="00875162">
        <w:rPr>
          <w:rFonts w:ascii="Times New Roman" w:eastAsia="Times New Roman" w:hAnsi="Times New Roman" w:cs="Times New Roman"/>
          <w:color w:val="auto"/>
          <w:sz w:val="24"/>
          <w:szCs w:val="24"/>
        </w:rPr>
        <w:t>w.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87516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</w:t>
      </w:r>
    </w:p>
    <w:p w14:paraId="1A48B49D" w14:textId="1893EB8E" w:rsidR="00F67B90" w:rsidRPr="00325B86" w:rsidRDefault="0067180E" w:rsidP="00750EB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325B86">
        <w:rPr>
          <w:rFonts w:ascii="Times New Roman" w:eastAsia="Times New Roman" w:hAnsi="Times New Roman" w:cs="Times New Roman"/>
          <w:bCs/>
          <w:sz w:val="24"/>
          <w:szCs w:val="24"/>
        </w:rPr>
        <w:t>2. O dotację na realizację zada</w:t>
      </w:r>
      <w:r w:rsidR="00797822" w:rsidRPr="00325B86">
        <w:rPr>
          <w:rFonts w:ascii="Times New Roman" w:eastAsia="Times New Roman" w:hAnsi="Times New Roman" w:cs="Times New Roman"/>
          <w:bCs/>
          <w:sz w:val="24"/>
          <w:szCs w:val="24"/>
        </w:rPr>
        <w:t>nia</w:t>
      </w:r>
      <w:r w:rsidRPr="00325B86">
        <w:rPr>
          <w:rFonts w:ascii="Times New Roman" w:eastAsia="Times New Roman" w:hAnsi="Times New Roman" w:cs="Times New Roman"/>
          <w:bCs/>
          <w:sz w:val="24"/>
          <w:szCs w:val="24"/>
        </w:rPr>
        <w:t xml:space="preserve"> mogą ubiegać się w/w oferenci, z zastrzeżeniem,</w:t>
      </w:r>
      <w:r w:rsidR="00596826" w:rsidRPr="00325B8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25B86">
        <w:rPr>
          <w:rFonts w:ascii="Times New Roman" w:eastAsia="Times New Roman" w:hAnsi="Times New Roman" w:cs="Times New Roman"/>
          <w:bCs/>
          <w:sz w:val="24"/>
          <w:szCs w:val="24"/>
        </w:rPr>
        <w:t>że prowadzą działalność statutową w zakresie zadania, o którego dofinansowanie się ubiegają.</w:t>
      </w:r>
    </w:p>
    <w:p w14:paraId="7245AE51" w14:textId="77777777" w:rsidR="00F67B90" w:rsidRPr="00325B86" w:rsidRDefault="0067180E">
      <w:pPr>
        <w:widowControl w:val="0"/>
        <w:spacing w:line="240" w:lineRule="auto"/>
        <w:jc w:val="both"/>
        <w:rPr>
          <w:bCs/>
        </w:rPr>
      </w:pPr>
      <w:r w:rsidRPr="00325B86">
        <w:rPr>
          <w:rFonts w:ascii="Times New Roman" w:eastAsia="Times New Roman" w:hAnsi="Times New Roman" w:cs="Times New Roman"/>
          <w:bCs/>
        </w:rPr>
        <w:t>3. ZADANIA BIORĄCE UDZIAŁ W KONKURSIE NIE MOGĄ BYĆ JEDNOCZEŚNIE DOFINANSOWANE INNĄ</w:t>
      </w:r>
      <w:r w:rsidR="003054AC" w:rsidRPr="00325B86">
        <w:rPr>
          <w:rFonts w:ascii="Times New Roman" w:eastAsia="Times New Roman" w:hAnsi="Times New Roman" w:cs="Times New Roman"/>
          <w:bCs/>
        </w:rPr>
        <w:t xml:space="preserve"> DOTACJĄ UDZIELANĄ Z BUDŻETU GM</w:t>
      </w:r>
      <w:r w:rsidRPr="00325B86">
        <w:rPr>
          <w:rFonts w:ascii="Times New Roman" w:eastAsia="Times New Roman" w:hAnsi="Times New Roman" w:cs="Times New Roman"/>
          <w:bCs/>
        </w:rPr>
        <w:t>INY MIASTO MRĄGOWO NA ZASADACH I W TRYBIE PRZEPISÓW ART. 221 USTAWY O FINANSACH PUBLICZNYCH.</w:t>
      </w:r>
    </w:p>
    <w:p w14:paraId="763D5DF9" w14:textId="77777777" w:rsidR="00F67B90" w:rsidRDefault="0067180E">
      <w:pPr>
        <w:widowControl w:val="0"/>
        <w:spacing w:line="240" w:lineRule="auto"/>
        <w:jc w:val="both"/>
      </w:pPr>
      <w:r w:rsidRPr="003D5A9E">
        <w:rPr>
          <w:rFonts w:ascii="Times New Roman" w:eastAsia="Times New Roman" w:hAnsi="Times New Roman" w:cs="Times New Roman"/>
          <w:bCs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Złożenie oferty nie jest równoznaczne z przyznaniem dotacji.</w:t>
      </w:r>
    </w:p>
    <w:p w14:paraId="2B4AFFBC" w14:textId="77777777" w:rsidR="00F67B90" w:rsidRPr="00325B86" w:rsidRDefault="0067180E">
      <w:pPr>
        <w:widowControl w:val="0"/>
        <w:spacing w:line="240" w:lineRule="auto"/>
        <w:jc w:val="both"/>
        <w:rPr>
          <w:bCs/>
        </w:rPr>
      </w:pPr>
      <w:r w:rsidRPr="00325B86">
        <w:rPr>
          <w:rFonts w:ascii="Times New Roman" w:eastAsia="Times New Roman" w:hAnsi="Times New Roman" w:cs="Times New Roman"/>
          <w:bCs/>
          <w:sz w:val="24"/>
          <w:szCs w:val="24"/>
        </w:rPr>
        <w:t>5. Dotacja nie może być udzielona na:</w:t>
      </w:r>
    </w:p>
    <w:p w14:paraId="7741A6E3" w14:textId="77777777"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1/ przedsięwz</w:t>
      </w:r>
      <w:r w:rsidR="007F0CE8">
        <w:rPr>
          <w:rFonts w:ascii="Times New Roman" w:eastAsia="Times New Roman" w:hAnsi="Times New Roman" w:cs="Times New Roman"/>
          <w:sz w:val="24"/>
          <w:szCs w:val="24"/>
        </w:rPr>
        <w:t xml:space="preserve">ięcia, które są dofinansowywane </w:t>
      </w:r>
      <w:r w:rsidR="002629FD">
        <w:rPr>
          <w:rFonts w:ascii="Times New Roman" w:eastAsia="Times New Roman" w:hAnsi="Times New Roman" w:cs="Times New Roman"/>
          <w:sz w:val="24"/>
          <w:szCs w:val="24"/>
        </w:rPr>
        <w:t>z budżetu 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iasta lub jego funduszy celowych </w:t>
      </w:r>
      <w:r w:rsidR="00125DAA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na p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odstawie przepisów szczególnych</w:t>
      </w:r>
    </w:p>
    <w:p w14:paraId="2CAC3945" w14:textId="77777777" w:rsidR="00F67B90" w:rsidRPr="00062EEE" w:rsidRDefault="0067180E">
      <w:pPr>
        <w:widowControl w:val="0"/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2/ </w:t>
      </w:r>
      <w:r w:rsidRPr="00062EEE">
        <w:rPr>
          <w:rFonts w:ascii="Times New Roman" w:eastAsia="Times New Roman" w:hAnsi="Times New Roman" w:cs="Times New Roman"/>
          <w:sz w:val="24"/>
          <w:szCs w:val="24"/>
        </w:rPr>
        <w:t xml:space="preserve">pokrycie deficytu zrealizowanych 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wcześniej przedsięwzięć</w:t>
      </w:r>
    </w:p>
    <w:p w14:paraId="661DC7A2" w14:textId="77777777" w:rsidR="00F67B90" w:rsidRPr="00062EEE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62EEE">
        <w:rPr>
          <w:rFonts w:ascii="Times New Roman" w:eastAsia="Times New Roman" w:hAnsi="Times New Roman" w:cs="Times New Roman"/>
          <w:sz w:val="24"/>
          <w:szCs w:val="24"/>
        </w:rPr>
        <w:t>3/ zobowiązania powstał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e przed datą realizacji zadania</w:t>
      </w:r>
    </w:p>
    <w:p w14:paraId="360FD1A1" w14:textId="48520DBA" w:rsidR="002A7598" w:rsidRPr="00DE5F33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2EEE">
        <w:rPr>
          <w:rFonts w:ascii="Times New Roman" w:eastAsia="Times New Roman" w:hAnsi="Times New Roman" w:cs="Times New Roman"/>
          <w:sz w:val="24"/>
          <w:szCs w:val="24"/>
        </w:rPr>
        <w:lastRenderedPageBreak/>
        <w:t>4/ budowę, nabycie nieruchomości, lokali, gruntów,</w:t>
      </w:r>
      <w:r w:rsidR="00F00723" w:rsidRPr="00062E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2EEE">
        <w:rPr>
          <w:rFonts w:ascii="Times New Roman" w:eastAsia="Times New Roman" w:hAnsi="Times New Roman" w:cs="Times New Roman"/>
          <w:sz w:val="24"/>
          <w:szCs w:val="24"/>
        </w:rPr>
        <w:t>itp.</w:t>
      </w:r>
    </w:p>
    <w:p w14:paraId="5A296736" w14:textId="77777777" w:rsidR="00F67B90" w:rsidRPr="00062EEE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62EEE">
        <w:rPr>
          <w:rFonts w:ascii="Times New Roman" w:eastAsia="Times New Roman" w:hAnsi="Times New Roman" w:cs="Times New Roman"/>
          <w:sz w:val="24"/>
          <w:szCs w:val="24"/>
        </w:rPr>
        <w:t>5/ najem lub dzierżawę budynków, lokali, gruntów (chyba, że wynika to bez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pośrednio z realizacji zadania)</w:t>
      </w:r>
    </w:p>
    <w:p w14:paraId="01697809" w14:textId="77777777" w:rsidR="00F67B90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62EE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21F1A">
        <w:rPr>
          <w:rFonts w:ascii="Times New Roman" w:eastAsia="Times New Roman" w:hAnsi="Times New Roman" w:cs="Times New Roman"/>
          <w:sz w:val="24"/>
          <w:szCs w:val="24"/>
        </w:rPr>
        <w:t>/ prace remo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ntowo-budowlane</w:t>
      </w:r>
    </w:p>
    <w:p w14:paraId="462E9695" w14:textId="77777777" w:rsidR="00F67B90" w:rsidRPr="00021F1A" w:rsidRDefault="00F7678F">
      <w:pPr>
        <w:widowControl w:val="0"/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7/ zadania inwestycyjne</w:t>
      </w:r>
    </w:p>
    <w:p w14:paraId="0453BD82" w14:textId="77777777" w:rsidR="00F67B90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>8/ udzielanie pom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ocy finansowej osobom fizycznym</w:t>
      </w:r>
    </w:p>
    <w:p w14:paraId="1B99C7F8" w14:textId="77777777" w:rsidR="00F67B90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>9/ działalność gosp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odarczą, polityczną i religijną</w:t>
      </w:r>
    </w:p>
    <w:p w14:paraId="75994138" w14:textId="77777777" w:rsidR="00F67B90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>10/ podatki</w:t>
      </w:r>
      <w:r w:rsidR="00A33131" w:rsidRPr="00021F1A">
        <w:rPr>
          <w:rFonts w:ascii="Times New Roman" w:eastAsia="Times New Roman" w:hAnsi="Times New Roman" w:cs="Times New Roman"/>
          <w:sz w:val="24"/>
          <w:szCs w:val="24"/>
        </w:rPr>
        <w:t>, w tym podatek VAT</w:t>
      </w:r>
      <w:r w:rsidR="001A717B" w:rsidRPr="00021F1A">
        <w:rPr>
          <w:rFonts w:ascii="Times New Roman" w:eastAsia="Times New Roman" w:hAnsi="Times New Roman" w:cs="Times New Roman"/>
          <w:sz w:val="24"/>
          <w:szCs w:val="24"/>
        </w:rPr>
        <w:t xml:space="preserve"> jeżeli może zostać odliczony w oparciu o obowiązujące w tym zakresie przepisy</w:t>
      </w:r>
      <w:r w:rsidRPr="00021F1A">
        <w:rPr>
          <w:rFonts w:ascii="Times New Roman" w:eastAsia="Times New Roman" w:hAnsi="Times New Roman" w:cs="Times New Roman"/>
          <w:sz w:val="24"/>
          <w:szCs w:val="24"/>
        </w:rPr>
        <w:t>, cła, opłaty skarbowe, leasingowe oraz zobowiązani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a z tytułu otrzymanych kredytów</w:t>
      </w:r>
    </w:p>
    <w:p w14:paraId="1367F02A" w14:textId="77777777" w:rsidR="00021F1A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>11/ koszty kar i grzywien, a także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 xml:space="preserve"> koszty procesów sądowych</w:t>
      </w:r>
      <w:r w:rsidR="00021F1A">
        <w:rPr>
          <w:rFonts w:ascii="Times New Roman" w:eastAsia="Times New Roman" w:hAnsi="Times New Roman" w:cs="Times New Roman"/>
          <w:sz w:val="24"/>
          <w:szCs w:val="24"/>
        </w:rPr>
        <w:tab/>
      </w:r>
      <w:r w:rsidR="00021F1A">
        <w:rPr>
          <w:rFonts w:ascii="Times New Roman" w:eastAsia="Times New Roman" w:hAnsi="Times New Roman" w:cs="Times New Roman"/>
          <w:sz w:val="24"/>
          <w:szCs w:val="24"/>
        </w:rPr>
        <w:tab/>
      </w:r>
      <w:r w:rsidR="00021F1A">
        <w:rPr>
          <w:rFonts w:ascii="Times New Roman" w:eastAsia="Times New Roman" w:hAnsi="Times New Roman" w:cs="Times New Roman"/>
          <w:sz w:val="24"/>
          <w:szCs w:val="24"/>
        </w:rPr>
        <w:tab/>
      </w:r>
      <w:r w:rsidR="00021F1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575479D" w14:textId="77777777" w:rsidR="008D6FC6" w:rsidRPr="00797822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>12/ działalność statutową, niez</w:t>
      </w:r>
      <w:r w:rsidR="005C3FDC">
        <w:rPr>
          <w:rFonts w:ascii="Times New Roman" w:eastAsia="Times New Roman" w:hAnsi="Times New Roman" w:cs="Times New Roman"/>
          <w:sz w:val="24"/>
          <w:szCs w:val="24"/>
        </w:rPr>
        <w:t>wiązaną z realizowanym zadaniem</w:t>
      </w:r>
      <w:r w:rsidR="006006F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490908" w14:textId="77777777" w:rsidR="00F67B90" w:rsidRPr="00325B86" w:rsidRDefault="0067180E">
      <w:pPr>
        <w:widowControl w:val="0"/>
        <w:spacing w:line="240" w:lineRule="auto"/>
        <w:jc w:val="both"/>
        <w:rPr>
          <w:bCs/>
          <w:sz w:val="24"/>
          <w:szCs w:val="24"/>
        </w:rPr>
      </w:pPr>
      <w:r w:rsidRPr="00325B86">
        <w:rPr>
          <w:rFonts w:ascii="Times New Roman" w:eastAsia="Times New Roman" w:hAnsi="Times New Roman" w:cs="Times New Roman"/>
          <w:bCs/>
          <w:sz w:val="24"/>
          <w:szCs w:val="24"/>
        </w:rPr>
        <w:t>6. Dotacja może być udzielona m.in. na:</w:t>
      </w:r>
    </w:p>
    <w:p w14:paraId="3FEC5E2F" w14:textId="77777777" w:rsidR="00F67B90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>1/ wynagrodz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enie osób realizujących zadanie</w:t>
      </w:r>
    </w:p>
    <w:p w14:paraId="69E60897" w14:textId="77777777" w:rsidR="00F67B90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>2/ promocję realizowanego zadania (plakaty, ulotki, zaprosz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enia, banery, ogłoszenia, itp.)</w:t>
      </w:r>
    </w:p>
    <w:p w14:paraId="38E468B1" w14:textId="77777777" w:rsidR="00F67B90" w:rsidRPr="00E0766B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E0766B">
        <w:rPr>
          <w:rFonts w:ascii="Times New Roman" w:eastAsia="Times New Roman" w:hAnsi="Times New Roman" w:cs="Times New Roman"/>
          <w:sz w:val="24"/>
          <w:szCs w:val="24"/>
        </w:rPr>
        <w:t>3/ zakup DROBNEG</w:t>
      </w:r>
      <w:r w:rsidR="00F7678F" w:rsidRPr="00E0766B">
        <w:rPr>
          <w:rFonts w:ascii="Times New Roman" w:eastAsia="Times New Roman" w:hAnsi="Times New Roman" w:cs="Times New Roman"/>
          <w:sz w:val="24"/>
          <w:szCs w:val="24"/>
        </w:rPr>
        <w:t>O sprzętu do realizacji zadania</w:t>
      </w:r>
    </w:p>
    <w:p w14:paraId="2D910DFE" w14:textId="750ADEC8" w:rsidR="00F67B90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 xml:space="preserve">4/ koszty transportu, dojazdu, wynajmu sal, </w:t>
      </w:r>
      <w:r w:rsidR="00747FF7">
        <w:rPr>
          <w:rFonts w:ascii="Times New Roman" w:eastAsia="Times New Roman" w:hAnsi="Times New Roman" w:cs="Times New Roman"/>
          <w:sz w:val="24"/>
          <w:szCs w:val="24"/>
        </w:rPr>
        <w:t>cateringu</w:t>
      </w:r>
      <w:r w:rsidRPr="00021F1A">
        <w:rPr>
          <w:rFonts w:ascii="Times New Roman" w:eastAsia="Times New Roman" w:hAnsi="Times New Roman" w:cs="Times New Roman"/>
          <w:sz w:val="24"/>
          <w:szCs w:val="24"/>
        </w:rPr>
        <w:t>, itp.</w:t>
      </w:r>
    </w:p>
    <w:p w14:paraId="30D28BE3" w14:textId="77777777" w:rsidR="000A0719" w:rsidRPr="00325B86" w:rsidRDefault="0067180E">
      <w:pPr>
        <w:widowControl w:val="0"/>
        <w:spacing w:line="240" w:lineRule="auto"/>
        <w:jc w:val="both"/>
        <w:rPr>
          <w:bCs/>
          <w:sz w:val="24"/>
          <w:szCs w:val="24"/>
        </w:rPr>
      </w:pPr>
      <w:r w:rsidRPr="003D5A9E">
        <w:rPr>
          <w:rFonts w:ascii="Times New Roman" w:eastAsia="Times New Roman" w:hAnsi="Times New Roman" w:cs="Times New Roman"/>
          <w:bCs/>
          <w:sz w:val="24"/>
          <w:szCs w:val="24"/>
        </w:rPr>
        <w:t>7.</w:t>
      </w:r>
      <w:r w:rsidRPr="00021F1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52866">
        <w:rPr>
          <w:rFonts w:ascii="Times New Roman" w:eastAsia="Times New Roman" w:hAnsi="Times New Roman" w:cs="Times New Roman"/>
          <w:sz w:val="24"/>
          <w:szCs w:val="24"/>
        </w:rPr>
        <w:t>Koszty mater</w:t>
      </w:r>
      <w:r w:rsidR="00797822" w:rsidRPr="00652866">
        <w:rPr>
          <w:rFonts w:ascii="Times New Roman" w:eastAsia="Times New Roman" w:hAnsi="Times New Roman" w:cs="Times New Roman"/>
          <w:sz w:val="24"/>
          <w:szCs w:val="24"/>
        </w:rPr>
        <w:t xml:space="preserve">iałów biurowych, </w:t>
      </w:r>
      <w:r w:rsidRPr="00652866">
        <w:rPr>
          <w:rFonts w:ascii="Times New Roman" w:eastAsia="Times New Roman" w:hAnsi="Times New Roman" w:cs="Times New Roman"/>
          <w:sz w:val="24"/>
          <w:szCs w:val="24"/>
        </w:rPr>
        <w:t xml:space="preserve">piśmienniczych, usług pocztowych, internetowych, opłat za media oraz sprzątanie pomieszczeń, amortyzacja </w:t>
      </w:r>
      <w:r w:rsidRPr="00325B86">
        <w:rPr>
          <w:rFonts w:ascii="Times New Roman" w:eastAsia="Times New Roman" w:hAnsi="Times New Roman" w:cs="Times New Roman"/>
          <w:bCs/>
          <w:sz w:val="24"/>
          <w:szCs w:val="24"/>
        </w:rPr>
        <w:t>nie mogą przekroczyć 5 % cał</w:t>
      </w:r>
      <w:r w:rsidR="0049327B" w:rsidRPr="00325B86">
        <w:rPr>
          <w:rFonts w:ascii="Times New Roman" w:eastAsia="Times New Roman" w:hAnsi="Times New Roman" w:cs="Times New Roman"/>
          <w:bCs/>
          <w:sz w:val="24"/>
          <w:szCs w:val="24"/>
        </w:rPr>
        <w:t xml:space="preserve">ości kosztu realizacji zadania, </w:t>
      </w:r>
      <w:r w:rsidRPr="00325B86">
        <w:rPr>
          <w:rFonts w:ascii="Times New Roman" w:eastAsia="Times New Roman" w:hAnsi="Times New Roman" w:cs="Times New Roman"/>
          <w:bCs/>
          <w:sz w:val="24"/>
          <w:szCs w:val="24"/>
        </w:rPr>
        <w:t xml:space="preserve">z pominięciem wkładu </w:t>
      </w:r>
      <w:r w:rsidR="005C3FDC" w:rsidRPr="00325B86">
        <w:rPr>
          <w:rFonts w:ascii="Times New Roman" w:eastAsia="Times New Roman" w:hAnsi="Times New Roman" w:cs="Times New Roman"/>
          <w:bCs/>
          <w:sz w:val="24"/>
          <w:szCs w:val="24"/>
        </w:rPr>
        <w:t>niefinansowego</w:t>
      </w:r>
      <w:r w:rsidRPr="00325B86">
        <w:rPr>
          <w:rFonts w:ascii="Times New Roman" w:eastAsia="Times New Roman" w:hAnsi="Times New Roman" w:cs="Times New Roman"/>
          <w:bCs/>
          <w:sz w:val="24"/>
          <w:szCs w:val="24"/>
        </w:rPr>
        <w:t xml:space="preserve">, w tym </w:t>
      </w:r>
      <w:r w:rsidR="005C3FDC" w:rsidRPr="00325B86">
        <w:rPr>
          <w:rFonts w:ascii="Times New Roman" w:eastAsia="Times New Roman" w:hAnsi="Times New Roman" w:cs="Times New Roman"/>
          <w:bCs/>
          <w:sz w:val="24"/>
          <w:szCs w:val="24"/>
        </w:rPr>
        <w:t xml:space="preserve">osobowego i </w:t>
      </w:r>
      <w:r w:rsidR="007C0F43" w:rsidRPr="00325B86">
        <w:rPr>
          <w:rFonts w:ascii="Times New Roman" w:eastAsia="Times New Roman" w:hAnsi="Times New Roman" w:cs="Times New Roman"/>
          <w:bCs/>
          <w:sz w:val="24"/>
          <w:szCs w:val="24"/>
        </w:rPr>
        <w:t>rzeczowego</w:t>
      </w:r>
      <w:r w:rsidRPr="00325B86">
        <w:rPr>
          <w:rFonts w:ascii="Times New Roman" w:eastAsia="Times New Roman" w:hAnsi="Times New Roman" w:cs="Times New Roman"/>
          <w:bCs/>
          <w:sz w:val="24"/>
          <w:szCs w:val="24"/>
        </w:rPr>
        <w:t xml:space="preserve">.  </w:t>
      </w:r>
    </w:p>
    <w:p w14:paraId="184D494D" w14:textId="306D0D91" w:rsidR="00F67B90" w:rsidRPr="00325B86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5B86">
        <w:rPr>
          <w:rFonts w:ascii="Times New Roman" w:eastAsia="Times New Roman" w:hAnsi="Times New Roman" w:cs="Times New Roman"/>
          <w:bCs/>
          <w:sz w:val="24"/>
          <w:szCs w:val="24"/>
        </w:rPr>
        <w:t xml:space="preserve">8. WYMAGANY JEST MINIMUM 15 % FINANSOWY WKŁAD WŁASNY PODMIOTU, UBIEGAJĄCEGO SIĘ O DOTACJĘ NA REALIZACJĘ ZADANIA. </w:t>
      </w:r>
      <w:r w:rsidR="005C3FDC" w:rsidRPr="00325B86">
        <w:rPr>
          <w:rFonts w:ascii="Times New Roman" w:eastAsia="Times New Roman" w:hAnsi="Times New Roman" w:cs="Times New Roman"/>
          <w:bCs/>
          <w:sz w:val="24"/>
          <w:szCs w:val="24"/>
        </w:rPr>
        <w:t>Na wkład własny oferenta składa się wkład własny finansowy ora</w:t>
      </w:r>
      <w:r w:rsidR="00155ED7" w:rsidRPr="00325B86">
        <w:rPr>
          <w:rFonts w:ascii="Times New Roman" w:eastAsia="Times New Roman" w:hAnsi="Times New Roman" w:cs="Times New Roman"/>
          <w:bCs/>
          <w:sz w:val="24"/>
          <w:szCs w:val="24"/>
        </w:rPr>
        <w:t>z</w:t>
      </w:r>
      <w:r w:rsidR="005C3FDC" w:rsidRPr="00325B86">
        <w:rPr>
          <w:rFonts w:ascii="Times New Roman" w:eastAsia="Times New Roman" w:hAnsi="Times New Roman" w:cs="Times New Roman"/>
          <w:bCs/>
          <w:sz w:val="24"/>
          <w:szCs w:val="24"/>
        </w:rPr>
        <w:t xml:space="preserve"> wkład </w:t>
      </w:r>
      <w:r w:rsidR="007C0F43" w:rsidRPr="00325B86">
        <w:rPr>
          <w:rFonts w:ascii="Times New Roman" w:eastAsia="Times New Roman" w:hAnsi="Times New Roman" w:cs="Times New Roman"/>
          <w:bCs/>
          <w:sz w:val="24"/>
          <w:szCs w:val="24"/>
        </w:rPr>
        <w:t xml:space="preserve">własny </w:t>
      </w:r>
      <w:r w:rsidR="005C3FDC" w:rsidRPr="00325B86">
        <w:rPr>
          <w:rFonts w:ascii="Times New Roman" w:eastAsia="Times New Roman" w:hAnsi="Times New Roman" w:cs="Times New Roman"/>
          <w:bCs/>
          <w:sz w:val="24"/>
          <w:szCs w:val="24"/>
        </w:rPr>
        <w:t>niefinansowy (osobowy</w:t>
      </w:r>
      <w:r w:rsidR="00325B8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C3FDC" w:rsidRPr="00325B86">
        <w:rPr>
          <w:rFonts w:ascii="Times New Roman" w:eastAsia="Times New Roman" w:hAnsi="Times New Roman" w:cs="Times New Roman"/>
          <w:bCs/>
          <w:sz w:val="24"/>
          <w:szCs w:val="24"/>
        </w:rPr>
        <w:t>i rzeczowy), przy czym wkład własny finansowy</w:t>
      </w:r>
      <w:r w:rsidR="00155ED7" w:rsidRPr="00325B8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C3FDC" w:rsidRPr="00325B86">
        <w:rPr>
          <w:rFonts w:ascii="Times New Roman" w:eastAsia="Times New Roman" w:hAnsi="Times New Roman" w:cs="Times New Roman"/>
          <w:bCs/>
          <w:sz w:val="24"/>
          <w:szCs w:val="24"/>
        </w:rPr>
        <w:t>podmiotu liczony będzie z pominięciem wkładu</w:t>
      </w:r>
      <w:r w:rsidR="007C0F43" w:rsidRPr="00325B86">
        <w:rPr>
          <w:rFonts w:ascii="Times New Roman" w:eastAsia="Times New Roman" w:hAnsi="Times New Roman" w:cs="Times New Roman"/>
          <w:bCs/>
          <w:sz w:val="24"/>
          <w:szCs w:val="24"/>
        </w:rPr>
        <w:t xml:space="preserve"> własnego</w:t>
      </w:r>
      <w:r w:rsidR="005C3FDC" w:rsidRPr="00325B86">
        <w:rPr>
          <w:rFonts w:ascii="Times New Roman" w:eastAsia="Times New Roman" w:hAnsi="Times New Roman" w:cs="Times New Roman"/>
          <w:bCs/>
          <w:sz w:val="24"/>
          <w:szCs w:val="24"/>
        </w:rPr>
        <w:t xml:space="preserve"> niefinansowego.</w:t>
      </w:r>
      <w:r w:rsidR="00155ED7" w:rsidRPr="00325B86">
        <w:rPr>
          <w:rFonts w:ascii="Times New Roman" w:eastAsia="Times New Roman" w:hAnsi="Times New Roman" w:cs="Times New Roman"/>
          <w:bCs/>
          <w:sz w:val="24"/>
          <w:szCs w:val="24"/>
        </w:rPr>
        <w:t xml:space="preserve"> Na finansowy wkład własny podmiotu mogą się składać środki własne podmiotu, jak również pozyskane z innych źródeł.</w:t>
      </w:r>
      <w:r w:rsidR="00214D90" w:rsidRPr="00325B86">
        <w:rPr>
          <w:rFonts w:ascii="Times New Roman" w:eastAsia="Times New Roman" w:hAnsi="Times New Roman" w:cs="Times New Roman"/>
          <w:bCs/>
          <w:sz w:val="24"/>
          <w:szCs w:val="24"/>
        </w:rPr>
        <w:t xml:space="preserve"> UWAGA</w:t>
      </w:r>
      <w:r w:rsidR="00513F5B" w:rsidRPr="00325B86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4E6376" w:rsidRPr="00325B86">
        <w:rPr>
          <w:rFonts w:ascii="Times New Roman" w:eastAsia="Times New Roman" w:hAnsi="Times New Roman" w:cs="Times New Roman"/>
          <w:bCs/>
          <w:sz w:val="24"/>
          <w:szCs w:val="24"/>
        </w:rPr>
        <w:t xml:space="preserve"> procentowy wkład własny</w:t>
      </w:r>
      <w:r w:rsidR="00DA70EA" w:rsidRPr="00325B86">
        <w:rPr>
          <w:rFonts w:ascii="Times New Roman" w:eastAsia="Times New Roman" w:hAnsi="Times New Roman" w:cs="Times New Roman"/>
          <w:bCs/>
          <w:sz w:val="24"/>
          <w:szCs w:val="24"/>
        </w:rPr>
        <w:t xml:space="preserve"> finansowy </w:t>
      </w:r>
      <w:r w:rsidR="004E6376" w:rsidRPr="00325B86">
        <w:rPr>
          <w:rFonts w:ascii="Times New Roman" w:eastAsia="Times New Roman" w:hAnsi="Times New Roman" w:cs="Times New Roman"/>
          <w:bCs/>
          <w:sz w:val="24"/>
          <w:szCs w:val="24"/>
        </w:rPr>
        <w:t xml:space="preserve">podmiotu liczony </w:t>
      </w:r>
      <w:r w:rsidR="00DA70EA" w:rsidRPr="00325B86">
        <w:rPr>
          <w:rFonts w:ascii="Times New Roman" w:eastAsia="Times New Roman" w:hAnsi="Times New Roman" w:cs="Times New Roman"/>
          <w:bCs/>
          <w:sz w:val="24"/>
          <w:szCs w:val="24"/>
        </w:rPr>
        <w:t>będzie</w:t>
      </w:r>
      <w:r w:rsidR="004E6376" w:rsidRPr="00325B86">
        <w:rPr>
          <w:rFonts w:ascii="Times New Roman" w:eastAsia="Times New Roman" w:hAnsi="Times New Roman" w:cs="Times New Roman"/>
          <w:bCs/>
          <w:sz w:val="24"/>
          <w:szCs w:val="24"/>
        </w:rPr>
        <w:t xml:space="preserve"> w stosunku do </w:t>
      </w:r>
      <w:r w:rsidR="004E6376" w:rsidRPr="00325B86">
        <w:rPr>
          <w:rFonts w:ascii="Times New Roman" w:hAnsi="Times New Roman" w:cs="Times New Roman"/>
          <w:bCs/>
          <w:sz w:val="24"/>
          <w:szCs w:val="24"/>
        </w:rPr>
        <w:t>całkowitych koszt</w:t>
      </w:r>
      <w:r w:rsidR="00DA70EA" w:rsidRPr="00325B86">
        <w:rPr>
          <w:rFonts w:ascii="Times New Roman" w:hAnsi="Times New Roman" w:cs="Times New Roman"/>
          <w:bCs/>
          <w:sz w:val="24"/>
          <w:szCs w:val="24"/>
        </w:rPr>
        <w:t xml:space="preserve">ów </w:t>
      </w:r>
      <w:r w:rsidR="004E6376" w:rsidRPr="00325B86">
        <w:rPr>
          <w:rFonts w:ascii="Times New Roman" w:hAnsi="Times New Roman" w:cs="Times New Roman"/>
          <w:bCs/>
          <w:sz w:val="24"/>
          <w:szCs w:val="24"/>
        </w:rPr>
        <w:t>zadania publicznego</w:t>
      </w:r>
      <w:r w:rsidR="00513F5B" w:rsidRPr="00325B86">
        <w:rPr>
          <w:rFonts w:ascii="Times New Roman" w:eastAsia="Times New Roman" w:hAnsi="Times New Roman" w:cs="Times New Roman"/>
          <w:bCs/>
          <w:sz w:val="24"/>
          <w:szCs w:val="24"/>
        </w:rPr>
        <w:t xml:space="preserve"> z pominięciem wkładu własnego niefinansowego</w:t>
      </w:r>
      <w:r w:rsidR="00DA70EA" w:rsidRPr="00325B86">
        <w:rPr>
          <w:rFonts w:ascii="Times New Roman" w:hAnsi="Times New Roman" w:cs="Times New Roman"/>
          <w:bCs/>
          <w:sz w:val="24"/>
          <w:szCs w:val="24"/>
        </w:rPr>
        <w:t>.</w:t>
      </w:r>
    </w:p>
    <w:p w14:paraId="6801CD89" w14:textId="77777777" w:rsidR="00F67B90" w:rsidRPr="0049327B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A9E">
        <w:rPr>
          <w:rFonts w:ascii="Times New Roman" w:eastAsia="Times New Roman" w:hAnsi="Times New Roman" w:cs="Times New Roman"/>
          <w:bCs/>
          <w:sz w:val="24"/>
          <w:szCs w:val="24"/>
        </w:rPr>
        <w:t>9.</w:t>
      </w:r>
      <w:r w:rsidRPr="004932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9327B">
        <w:rPr>
          <w:rFonts w:ascii="Times New Roman" w:eastAsia="Times New Roman" w:hAnsi="Times New Roman" w:cs="Times New Roman"/>
          <w:sz w:val="24"/>
          <w:szCs w:val="24"/>
        </w:rPr>
        <w:t>Szczegółowy podział kosztów, zgodnie ze wzorem oferty, może przedstawiać się następująco:</w:t>
      </w:r>
    </w:p>
    <w:p w14:paraId="2836F450" w14:textId="77777777" w:rsidR="00F67B90" w:rsidRPr="00B72562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27B">
        <w:rPr>
          <w:rFonts w:ascii="Times New Roman" w:eastAsia="Times New Roman" w:hAnsi="Times New Roman" w:cs="Times New Roman"/>
          <w:sz w:val="24"/>
          <w:szCs w:val="24"/>
        </w:rPr>
        <w:t xml:space="preserve">1/ Koszty </w:t>
      </w:r>
      <w:r w:rsidR="00A54193" w:rsidRPr="003943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realizacji zadania </w:t>
      </w:r>
      <w:r w:rsidRPr="0049327B">
        <w:rPr>
          <w:rFonts w:ascii="Times New Roman" w:eastAsia="Times New Roman" w:hAnsi="Times New Roman" w:cs="Times New Roman"/>
          <w:sz w:val="24"/>
          <w:szCs w:val="24"/>
        </w:rPr>
        <w:t>(bezpośrednio związane z celem realizowanego projektu</w:t>
      </w:r>
      <w:r w:rsidRPr="00B72562">
        <w:rPr>
          <w:rFonts w:ascii="Times New Roman" w:eastAsia="Times New Roman" w:hAnsi="Times New Roman" w:cs="Times New Roman"/>
          <w:sz w:val="24"/>
          <w:szCs w:val="24"/>
        </w:rPr>
        <w:t>):</w:t>
      </w:r>
    </w:p>
    <w:p w14:paraId="5F4757FC" w14:textId="3E30ABBF" w:rsidR="00F67B90" w:rsidRPr="00B72562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 - wynagrodzenie osób realizujących zadanie</w:t>
      </w:r>
      <w:r w:rsidR="008712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2562">
        <w:rPr>
          <w:rFonts w:ascii="Times New Roman" w:eastAsia="Times New Roman" w:hAnsi="Times New Roman" w:cs="Times New Roman"/>
          <w:sz w:val="24"/>
          <w:szCs w:val="24"/>
        </w:rPr>
        <w:t>(trenerów,</w:t>
      </w:r>
      <w:r w:rsidR="008712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wykładowców, ratowników, opiekunów, </w:t>
      </w:r>
      <w:r w:rsidR="00747FF7">
        <w:rPr>
          <w:rFonts w:ascii="Times New Roman" w:eastAsia="Times New Roman" w:hAnsi="Times New Roman" w:cs="Times New Roman"/>
          <w:sz w:val="24"/>
          <w:szCs w:val="24"/>
        </w:rPr>
        <w:t xml:space="preserve">animatorów, </w:t>
      </w:r>
      <w:r w:rsidRPr="00B72562">
        <w:rPr>
          <w:rFonts w:ascii="Times New Roman" w:eastAsia="Times New Roman" w:hAnsi="Times New Roman" w:cs="Times New Roman"/>
          <w:sz w:val="24"/>
          <w:szCs w:val="24"/>
        </w:rPr>
        <w:t>itd.)</w:t>
      </w:r>
    </w:p>
    <w:p w14:paraId="4F073DDB" w14:textId="77777777" w:rsidR="00F67B90" w:rsidRPr="00B72562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 - wynajem obiektów, sal, pomieszczeń, it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d. dla celów realizacji zadania</w:t>
      </w:r>
    </w:p>
    <w:p w14:paraId="63DCD632" w14:textId="77777777" w:rsidR="00F67B90" w:rsidRPr="00B72562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 - transport uczestników zadania, catering, itd.</w:t>
      </w:r>
    </w:p>
    <w:p w14:paraId="2A121BA0" w14:textId="77777777" w:rsidR="00D01729" w:rsidRPr="0049327B" w:rsidRDefault="00D01729" w:rsidP="00D01729">
      <w:pPr>
        <w:widowControl w:val="0"/>
        <w:tabs>
          <w:tab w:val="left" w:pos="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27B">
        <w:rPr>
          <w:rFonts w:ascii="Times New Roman" w:eastAsia="Times New Roman" w:hAnsi="Times New Roman" w:cs="Times New Roman"/>
          <w:sz w:val="24"/>
          <w:szCs w:val="24"/>
        </w:rPr>
        <w:t>- zakup materiałów i wyposażenia ni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ezbędnego do realizacji zadania</w:t>
      </w:r>
    </w:p>
    <w:p w14:paraId="13BA8C57" w14:textId="77777777" w:rsidR="004F2955" w:rsidRPr="0049327B" w:rsidRDefault="00D01729" w:rsidP="00962155">
      <w:pPr>
        <w:widowControl w:val="0"/>
        <w:tabs>
          <w:tab w:val="left" w:pos="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27B">
        <w:rPr>
          <w:rFonts w:ascii="Times New Roman" w:eastAsia="Times New Roman" w:hAnsi="Times New Roman" w:cs="Times New Roman"/>
          <w:sz w:val="24"/>
          <w:szCs w:val="24"/>
        </w:rPr>
        <w:t>- promocja i usługi promocyjne, itd.</w:t>
      </w:r>
    </w:p>
    <w:p w14:paraId="76A69675" w14:textId="77777777" w:rsidR="00F67B90" w:rsidRPr="006006FE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2/ Koszty </w:t>
      </w:r>
      <w:r w:rsidR="00A54193" w:rsidRPr="003943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administracyjne</w:t>
      </w: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 (związane z obsługą i administracją realizowa</w:t>
      </w:r>
      <w:r w:rsidR="00962155" w:rsidRPr="00B72562">
        <w:rPr>
          <w:rFonts w:ascii="Times New Roman" w:eastAsia="Times New Roman" w:hAnsi="Times New Roman" w:cs="Times New Roman"/>
          <w:sz w:val="24"/>
          <w:szCs w:val="24"/>
        </w:rPr>
        <w:t xml:space="preserve">nego zadania, które związane są </w:t>
      </w:r>
      <w:r w:rsidRPr="00B72562">
        <w:rPr>
          <w:rFonts w:ascii="Times New Roman" w:eastAsia="Times New Roman" w:hAnsi="Times New Roman" w:cs="Times New Roman"/>
          <w:sz w:val="24"/>
          <w:szCs w:val="24"/>
        </w:rPr>
        <w:t>z wykonywaniem działań o charakterze administracyjnym, nadzorczym i kont</w:t>
      </w:r>
      <w:r w:rsidR="006006FE">
        <w:rPr>
          <w:rFonts w:ascii="Times New Roman" w:eastAsia="Times New Roman" w:hAnsi="Times New Roman" w:cs="Times New Roman"/>
          <w:sz w:val="24"/>
          <w:szCs w:val="24"/>
        </w:rPr>
        <w:t xml:space="preserve">rolnym, w tym obsługa finansowa </w:t>
      </w:r>
      <w:r w:rsidRPr="00B72562">
        <w:rPr>
          <w:rFonts w:ascii="Times New Roman" w:eastAsia="Times New Roman" w:hAnsi="Times New Roman" w:cs="Times New Roman"/>
          <w:sz w:val="24"/>
          <w:szCs w:val="24"/>
        </w:rPr>
        <w:t>i prawna projektu):</w:t>
      </w:r>
    </w:p>
    <w:p w14:paraId="6FE6F0D3" w14:textId="77777777" w:rsidR="00F67B90" w:rsidRPr="00B72562" w:rsidRDefault="00F7678F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koordynacja projektu</w:t>
      </w:r>
    </w:p>
    <w:p w14:paraId="09B1C544" w14:textId="77777777" w:rsidR="00F67B90" w:rsidRPr="00B72562" w:rsidRDefault="00F7678F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obsługa księgowa projektu</w:t>
      </w:r>
    </w:p>
    <w:p w14:paraId="03E989DD" w14:textId="77777777" w:rsidR="00F67B90" w:rsidRPr="00B72562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 - obsługa techniczna działań 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realizowanych w ramach projektu</w:t>
      </w:r>
    </w:p>
    <w:p w14:paraId="315A93B1" w14:textId="77777777" w:rsidR="00F67B90" w:rsidRPr="00B72562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 - materiały biu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rowe</w:t>
      </w:r>
    </w:p>
    <w:p w14:paraId="7AE0ADD0" w14:textId="77777777" w:rsidR="00F67B90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 - ubezpieczenia, media, itd.</w:t>
      </w:r>
    </w:p>
    <w:p w14:paraId="723AAD18" w14:textId="77777777" w:rsidR="00F67B90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5A9E">
        <w:rPr>
          <w:rFonts w:ascii="Times New Roman" w:eastAsia="Times New Roman" w:hAnsi="Times New Roman" w:cs="Times New Roman"/>
          <w:bCs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Zastrzega się możliwość udzielenia dotacji jedynie na wytypowane przez komisję konkursową rodzaje kosztów.</w:t>
      </w:r>
    </w:p>
    <w:p w14:paraId="1173EB22" w14:textId="77777777" w:rsidR="00780801" w:rsidRDefault="00780801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8D0118" w14:textId="77777777" w:rsidR="00780801" w:rsidRDefault="00780801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4F5490" w14:textId="77777777" w:rsidR="00780801" w:rsidRDefault="00780801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F19C05" w14:textId="45D1344A" w:rsidR="002A7598" w:rsidRPr="00780801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5A9E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11.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Przy rozpatrywaniu ofert promowany będzie w szczególności udział </w:t>
      </w:r>
      <w:r w:rsidR="00D14612" w:rsidRPr="00325B86">
        <w:rPr>
          <w:rFonts w:ascii="Times New Roman" w:eastAsia="Times New Roman" w:hAnsi="Times New Roman" w:cs="Times New Roman"/>
          <w:bCs/>
          <w:sz w:val="24"/>
          <w:szCs w:val="24"/>
        </w:rPr>
        <w:t>WOLONTARIUSZY</w:t>
      </w:r>
      <w:r w:rsidR="00D14612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325B86">
        <w:rPr>
          <w:rFonts w:ascii="Times New Roman" w:eastAsia="Times New Roman" w:hAnsi="Times New Roman" w:cs="Times New Roman"/>
          <w:bCs/>
          <w:sz w:val="24"/>
          <w:szCs w:val="24"/>
        </w:rPr>
        <w:t>w realizacji zadania.</w:t>
      </w:r>
      <w:r w:rsidR="00831AA3">
        <w:rPr>
          <w:rFonts w:ascii="Times New Roman" w:eastAsia="Times New Roman" w:hAnsi="Times New Roman" w:cs="Times New Roman"/>
          <w:sz w:val="24"/>
          <w:szCs w:val="24"/>
        </w:rPr>
        <w:t xml:space="preserve"> Należy jednak pamiętać, że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wolontariat nie jest tożsamy z pracą społeczną członków organizacji pozarządowej. Ponadto udział wolontariuszy w zadaniu będzie musiał być udokumentowany (umowa z wolontariuszem</w:t>
      </w:r>
      <w:r w:rsidR="006006FE">
        <w:rPr>
          <w:rFonts w:ascii="Times New Roman" w:eastAsia="Times New Roman" w:hAnsi="Times New Roman" w:cs="Times New Roman"/>
          <w:sz w:val="24"/>
          <w:szCs w:val="24"/>
        </w:rPr>
        <w:t>, wycena pracy, karty pracy, itp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.) </w:t>
      </w:r>
      <w:r w:rsidR="002A75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1A0484" w14:textId="77777777" w:rsidR="00F67B90" w:rsidRDefault="0067180E">
      <w:pPr>
        <w:widowControl w:val="0"/>
        <w:spacing w:line="240" w:lineRule="auto"/>
        <w:jc w:val="both"/>
      </w:pPr>
      <w:r w:rsidRPr="00325B86">
        <w:rPr>
          <w:rFonts w:ascii="Times New Roman" w:eastAsia="Times New Roman" w:hAnsi="Times New Roman" w:cs="Times New Roman"/>
          <w:bCs/>
          <w:sz w:val="24"/>
          <w:szCs w:val="24"/>
        </w:rPr>
        <w:t xml:space="preserve">12. W otwartym konkursie ofert na zadanie może zostać wybrana więcej niż jedna oferta. </w:t>
      </w:r>
      <w:r>
        <w:rPr>
          <w:rFonts w:ascii="Times New Roman" w:eastAsia="Times New Roman" w:hAnsi="Times New Roman" w:cs="Times New Roman"/>
          <w:sz w:val="24"/>
          <w:szCs w:val="24"/>
        </w:rPr>
        <w:t>Przy czym</w:t>
      </w:r>
      <w:r w:rsidR="00831AA3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przy wyborze obowiązuje zasada niepowielania tych samych działań, zajęć</w:t>
      </w:r>
      <w:r w:rsidR="00982E19">
        <w:rPr>
          <w:rFonts w:ascii="Times New Roman" w:eastAsia="Times New Roman" w:hAnsi="Times New Roman" w:cs="Times New Roman"/>
          <w:sz w:val="24"/>
          <w:szCs w:val="24"/>
        </w:rPr>
        <w:t>, wydarzeń</w:t>
      </w:r>
      <w:r w:rsidR="006006FE">
        <w:rPr>
          <w:rFonts w:ascii="Times New Roman" w:eastAsia="Times New Roman" w:hAnsi="Times New Roman" w:cs="Times New Roman"/>
          <w:sz w:val="24"/>
          <w:szCs w:val="24"/>
        </w:rPr>
        <w:t>, itp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92C2AB3" w14:textId="77777777" w:rsidR="00DE335B" w:rsidRPr="00AE1D3B" w:rsidRDefault="0067180E">
      <w:pPr>
        <w:widowControl w:val="0"/>
        <w:spacing w:line="240" w:lineRule="auto"/>
        <w:jc w:val="both"/>
      </w:pPr>
      <w:r w:rsidRPr="003D5A9E">
        <w:rPr>
          <w:rFonts w:ascii="Times New Roman" w:eastAsia="Times New Roman" w:hAnsi="Times New Roman" w:cs="Times New Roman"/>
          <w:bCs/>
          <w:sz w:val="24"/>
          <w:szCs w:val="24"/>
        </w:rPr>
        <w:t>13.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Wysokość przyznanej dotacji może być niższa, niż wnioskowana w ofe</w:t>
      </w:r>
      <w:r w:rsidR="006006FE">
        <w:rPr>
          <w:rFonts w:ascii="Times New Roman" w:eastAsia="Times New Roman" w:hAnsi="Times New Roman" w:cs="Times New Roman"/>
          <w:sz w:val="24"/>
          <w:szCs w:val="24"/>
        </w:rPr>
        <w:t xml:space="preserve">rcie. W takim przypadku oferent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zobowiązany jest do przedłożenia zaktualizowanego harmonogramu oraz kosztorysu zadania, może negocjować zmniejszenie zakresu rzeczowego zadania lub wycofać swoją ofertę.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</w:p>
    <w:p w14:paraId="4E6EDA7C" w14:textId="77777777" w:rsidR="008D6FC6" w:rsidRPr="00DE335B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5A9E">
        <w:rPr>
          <w:rFonts w:ascii="Times New Roman" w:eastAsia="Times New Roman" w:hAnsi="Times New Roman" w:cs="Times New Roman"/>
          <w:bCs/>
          <w:sz w:val="24"/>
          <w:szCs w:val="24"/>
        </w:rPr>
        <w:t>14.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Uruchomienie środków na realizację zadania następuje na podstawie umowy zawartej pom</w:t>
      </w:r>
      <w:r w:rsidR="00A26F8E">
        <w:rPr>
          <w:rFonts w:ascii="Times New Roman" w:eastAsia="Times New Roman" w:hAnsi="Times New Roman" w:cs="Times New Roman"/>
          <w:sz w:val="24"/>
          <w:szCs w:val="24"/>
        </w:rPr>
        <w:t>iędzy Burmistrzem Miasta Mrągowa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podmiotem, którego oferta została wybrana.</w:t>
      </w:r>
    </w:p>
    <w:p w14:paraId="0DC0AF80" w14:textId="77777777" w:rsidR="007B29B2" w:rsidRPr="0049327B" w:rsidRDefault="00B7256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5A9E">
        <w:rPr>
          <w:rFonts w:ascii="Times New Roman" w:eastAsia="Times New Roman" w:hAnsi="Times New Roman" w:cs="Times New Roman"/>
          <w:bCs/>
          <w:sz w:val="24"/>
          <w:szCs w:val="24"/>
        </w:rPr>
        <w:t>15</w:t>
      </w:r>
      <w:r w:rsidR="00A26F8E" w:rsidRPr="003D5A9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A26F8E">
        <w:rPr>
          <w:rFonts w:ascii="Times New Roman" w:eastAsia="Times New Roman" w:hAnsi="Times New Roman" w:cs="Times New Roman"/>
          <w:sz w:val="24"/>
          <w:szCs w:val="24"/>
        </w:rPr>
        <w:t xml:space="preserve"> Burmistrz Miasta Mrągowa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zastrzega sobie prawo do zwiększenia wysokości środków pub</w:t>
      </w:r>
      <w:r w:rsidR="00554C98">
        <w:rPr>
          <w:rFonts w:ascii="Times New Roman" w:eastAsia="Times New Roman" w:hAnsi="Times New Roman" w:cs="Times New Roman"/>
          <w:sz w:val="24"/>
          <w:szCs w:val="24"/>
        </w:rPr>
        <w:t>licznych na realizację zadania.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ab/>
      </w:r>
      <w:r w:rsidR="0067180E">
        <w:rPr>
          <w:rFonts w:ascii="Times New Roman" w:eastAsia="Times New Roman" w:hAnsi="Times New Roman" w:cs="Times New Roman"/>
          <w:sz w:val="24"/>
          <w:szCs w:val="24"/>
        </w:rPr>
        <w:tab/>
      </w:r>
      <w:r w:rsidR="0067180E">
        <w:rPr>
          <w:rFonts w:ascii="Times New Roman" w:eastAsia="Times New Roman" w:hAnsi="Times New Roman" w:cs="Times New Roman"/>
          <w:sz w:val="24"/>
          <w:szCs w:val="24"/>
        </w:rPr>
        <w:tab/>
      </w:r>
      <w:r w:rsidR="0067180E">
        <w:rPr>
          <w:rFonts w:ascii="Times New Roman" w:eastAsia="Times New Roman" w:hAnsi="Times New Roman" w:cs="Times New Roman"/>
          <w:sz w:val="24"/>
          <w:szCs w:val="24"/>
        </w:rPr>
        <w:tab/>
      </w:r>
      <w:r w:rsidR="0067180E">
        <w:rPr>
          <w:rFonts w:ascii="Times New Roman" w:eastAsia="Times New Roman" w:hAnsi="Times New Roman" w:cs="Times New Roman"/>
          <w:sz w:val="24"/>
          <w:szCs w:val="24"/>
        </w:rPr>
        <w:tab/>
      </w:r>
      <w:r w:rsidR="0067180E">
        <w:rPr>
          <w:rFonts w:ascii="Times New Roman" w:eastAsia="Times New Roman" w:hAnsi="Times New Roman" w:cs="Times New Roman"/>
          <w:sz w:val="24"/>
          <w:szCs w:val="24"/>
        </w:rPr>
        <w:tab/>
      </w:r>
      <w:r w:rsidR="0067180E">
        <w:rPr>
          <w:rFonts w:ascii="Times New Roman" w:eastAsia="Times New Roman" w:hAnsi="Times New Roman" w:cs="Times New Roman"/>
          <w:sz w:val="24"/>
          <w:szCs w:val="24"/>
        </w:rPr>
        <w:tab/>
      </w:r>
      <w:r w:rsidR="0067180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4197CEB" w14:textId="77777777"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III. Termin i warunki realizacji zadania:</w:t>
      </w:r>
    </w:p>
    <w:p w14:paraId="50DA1EC8" w14:textId="1E19F0F1" w:rsidR="0013205B" w:rsidRPr="00A26F8E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5A9E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ED4FBA">
        <w:rPr>
          <w:rFonts w:ascii="Times New Roman" w:eastAsia="Times New Roman" w:hAnsi="Times New Roman" w:cs="Times New Roman"/>
          <w:sz w:val="24"/>
          <w:szCs w:val="24"/>
        </w:rPr>
        <w:t>adanie winno być wykonane w 202</w:t>
      </w:r>
      <w:r w:rsidR="00E31644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roku w terminie wskazanym w umowie, jednak n</w:t>
      </w:r>
      <w:r w:rsidR="00ED4FBA">
        <w:rPr>
          <w:rFonts w:ascii="Times New Roman" w:eastAsia="Times New Roman" w:hAnsi="Times New Roman" w:cs="Times New Roman"/>
          <w:sz w:val="24"/>
          <w:szCs w:val="24"/>
        </w:rPr>
        <w:t>ie dłużej niż do dnia 3</w:t>
      </w:r>
      <w:r w:rsidR="00E31644">
        <w:rPr>
          <w:rFonts w:ascii="Times New Roman" w:eastAsia="Times New Roman" w:hAnsi="Times New Roman" w:cs="Times New Roman"/>
          <w:sz w:val="24"/>
          <w:szCs w:val="24"/>
        </w:rPr>
        <w:t>1</w:t>
      </w:r>
      <w:r w:rsidR="00ED4FBA">
        <w:rPr>
          <w:rFonts w:ascii="Times New Roman" w:eastAsia="Times New Roman" w:hAnsi="Times New Roman" w:cs="Times New Roman"/>
          <w:sz w:val="24"/>
          <w:szCs w:val="24"/>
        </w:rPr>
        <w:t>.</w:t>
      </w:r>
      <w:r w:rsidR="00E31644">
        <w:rPr>
          <w:rFonts w:ascii="Times New Roman" w:eastAsia="Times New Roman" w:hAnsi="Times New Roman" w:cs="Times New Roman"/>
          <w:sz w:val="24"/>
          <w:szCs w:val="24"/>
        </w:rPr>
        <w:t>12</w:t>
      </w:r>
      <w:r w:rsidR="00ED4FBA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E31644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75EB8506" w14:textId="77839FC0" w:rsidR="00325B86" w:rsidRDefault="0067180E" w:rsidP="00325B86">
      <w:pPr>
        <w:widowControl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5A9E">
        <w:rPr>
          <w:rFonts w:ascii="Times New Roman" w:eastAsia="Times New Roman" w:hAnsi="Times New Roman" w:cs="Times New Roman"/>
          <w:bCs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3205B" w:rsidRPr="0013205B">
        <w:rPr>
          <w:rFonts w:ascii="Times New Roman" w:eastAsia="Times New Roman" w:hAnsi="Times New Roman" w:cs="Times New Roman"/>
          <w:sz w:val="24"/>
          <w:szCs w:val="24"/>
        </w:rPr>
        <w:t>Zadanie winno być realizowane w taki sposób, by swoim zasięgiem objąć maksymalną liczbę</w:t>
      </w:r>
      <w:r w:rsidR="0013205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77958">
        <w:rPr>
          <w:rFonts w:ascii="Times New Roman" w:eastAsia="Times New Roman" w:hAnsi="Times New Roman" w:cs="Times New Roman"/>
          <w:sz w:val="24"/>
          <w:szCs w:val="24"/>
        </w:rPr>
        <w:t>mieszkańców</w:t>
      </w:r>
      <w:r w:rsidR="00AE1D3B">
        <w:rPr>
          <w:rFonts w:ascii="Times New Roman" w:eastAsia="Times New Roman" w:hAnsi="Times New Roman" w:cs="Times New Roman"/>
          <w:sz w:val="24"/>
          <w:szCs w:val="24"/>
        </w:rPr>
        <w:t xml:space="preserve"> miasta</w:t>
      </w:r>
      <w:r w:rsidR="00677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6F8E">
        <w:rPr>
          <w:rFonts w:ascii="Times New Roman" w:eastAsia="Times New Roman" w:hAnsi="Times New Roman" w:cs="Times New Roman"/>
          <w:sz w:val="24"/>
          <w:szCs w:val="24"/>
        </w:rPr>
        <w:t>Mrągowa</w:t>
      </w:r>
      <w:r w:rsidR="00237FAD">
        <w:rPr>
          <w:rFonts w:ascii="Times New Roman" w:eastAsia="Times New Roman" w:hAnsi="Times New Roman" w:cs="Times New Roman"/>
          <w:sz w:val="24"/>
          <w:szCs w:val="24"/>
        </w:rPr>
        <w:t>,</w:t>
      </w:r>
      <w:r w:rsidR="00237FAD" w:rsidRPr="00237F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7FAD" w:rsidRPr="00747FF7">
        <w:rPr>
          <w:rFonts w:ascii="Times New Roman" w:eastAsia="Times New Roman" w:hAnsi="Times New Roman" w:cs="Times New Roman"/>
          <w:sz w:val="24"/>
          <w:szCs w:val="24"/>
        </w:rPr>
        <w:t>ze środowisk zagrożonych wykluczeniem społecznym</w:t>
      </w:r>
      <w:r w:rsidRPr="00747FF7">
        <w:rPr>
          <w:rFonts w:ascii="Times New Roman" w:eastAsia="Times New Roman" w:hAnsi="Times New Roman" w:cs="Times New Roman"/>
          <w:sz w:val="24"/>
          <w:szCs w:val="24"/>
        </w:rPr>
        <w:t>.</w:t>
      </w:r>
      <w:r w:rsidR="00237FAD" w:rsidRPr="00747FF7">
        <w:rPr>
          <w:rFonts w:ascii="Times New Roman" w:eastAsia="Times New Roman" w:hAnsi="Times New Roman" w:cs="Times New Roman"/>
          <w:sz w:val="24"/>
          <w:szCs w:val="24"/>
        </w:rPr>
        <w:t xml:space="preserve"> Rekrutacja uczestników powinna zostać przeprowadzona we współpracy z Miejskim Ośrodkiem Pomocy Społecznej w Mrągowie</w:t>
      </w:r>
      <w:r w:rsidR="00780801" w:rsidRPr="00747FF7">
        <w:rPr>
          <w:rFonts w:ascii="Times New Roman" w:eastAsia="Times New Roman" w:hAnsi="Times New Roman" w:cs="Times New Roman"/>
          <w:sz w:val="24"/>
          <w:szCs w:val="24"/>
        </w:rPr>
        <w:t xml:space="preserve"> oraz wychowawcami świetlic  środowiskowych funkcjonujących </w:t>
      </w:r>
      <w:r w:rsidR="00325B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780801" w:rsidRPr="00747FF7">
        <w:rPr>
          <w:rFonts w:ascii="Times New Roman" w:eastAsia="Times New Roman" w:hAnsi="Times New Roman" w:cs="Times New Roman"/>
          <w:sz w:val="24"/>
          <w:szCs w:val="24"/>
        </w:rPr>
        <w:t>w szkołach podstawowych Gminie Miasto Mrągowo</w:t>
      </w:r>
      <w:r w:rsidR="00237FAD" w:rsidRPr="00747FF7">
        <w:rPr>
          <w:rFonts w:ascii="Times New Roman" w:eastAsia="Times New Roman" w:hAnsi="Times New Roman" w:cs="Times New Roman"/>
          <w:sz w:val="24"/>
          <w:szCs w:val="24"/>
        </w:rPr>
        <w:t>. Dodatkowo do oferty należy dołączyć listę uczestników zweryfikowaną przez Miejski Ośrodek Pomocy Społecznej w Mrągowie</w:t>
      </w:r>
      <w:r w:rsidR="00780801" w:rsidRPr="00747F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5B86" w:rsidRPr="00747FF7">
        <w:rPr>
          <w:rFonts w:ascii="Times New Roman" w:eastAsia="Times New Roman" w:hAnsi="Times New Roman" w:cs="Times New Roman"/>
          <w:sz w:val="24"/>
          <w:szCs w:val="24"/>
        </w:rPr>
        <w:t>oraz wychowawcami</w:t>
      </w:r>
      <w:r w:rsidR="00325B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5B86" w:rsidRPr="00747FF7">
        <w:rPr>
          <w:rFonts w:ascii="Times New Roman" w:eastAsia="Times New Roman" w:hAnsi="Times New Roman" w:cs="Times New Roman"/>
          <w:sz w:val="24"/>
          <w:szCs w:val="24"/>
        </w:rPr>
        <w:t>świetlic</w:t>
      </w:r>
      <w:r w:rsidR="00325B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5B86" w:rsidRPr="00747FF7">
        <w:rPr>
          <w:rFonts w:ascii="Times New Roman" w:eastAsia="Times New Roman" w:hAnsi="Times New Roman" w:cs="Times New Roman"/>
          <w:sz w:val="24"/>
          <w:szCs w:val="24"/>
        </w:rPr>
        <w:t>środowiskowych</w:t>
      </w:r>
      <w:r w:rsidR="00325B86">
        <w:rPr>
          <w:rFonts w:ascii="Times New Roman" w:eastAsia="Times New Roman" w:hAnsi="Times New Roman" w:cs="Times New Roman"/>
          <w:sz w:val="24"/>
          <w:szCs w:val="24"/>
        </w:rPr>
        <w:t>,</w:t>
      </w:r>
      <w:r w:rsidR="00325B86" w:rsidRPr="00747FF7">
        <w:rPr>
          <w:rFonts w:ascii="Times New Roman" w:eastAsia="Times New Roman" w:hAnsi="Times New Roman" w:cs="Times New Roman"/>
          <w:sz w:val="24"/>
          <w:szCs w:val="24"/>
        </w:rPr>
        <w:t xml:space="preserve"> funkcjonujących w szkołach podstawowych</w:t>
      </w:r>
      <w:r w:rsidR="00325B86">
        <w:rPr>
          <w:rFonts w:ascii="Times New Roman" w:eastAsia="Times New Roman" w:hAnsi="Times New Roman" w:cs="Times New Roman"/>
          <w:sz w:val="24"/>
          <w:szCs w:val="24"/>
        </w:rPr>
        <w:t xml:space="preserve"> prowadzonych przez </w:t>
      </w:r>
      <w:r w:rsidR="00325B86" w:rsidRPr="00747FF7">
        <w:rPr>
          <w:rFonts w:ascii="Times New Roman" w:eastAsia="Times New Roman" w:hAnsi="Times New Roman" w:cs="Times New Roman"/>
          <w:sz w:val="24"/>
          <w:szCs w:val="24"/>
        </w:rPr>
        <w:t xml:space="preserve"> Gmin</w:t>
      </w:r>
      <w:r w:rsidR="00325B86">
        <w:rPr>
          <w:rFonts w:ascii="Times New Roman" w:eastAsia="Times New Roman" w:hAnsi="Times New Roman" w:cs="Times New Roman"/>
          <w:sz w:val="24"/>
          <w:szCs w:val="24"/>
        </w:rPr>
        <w:t>ę</w:t>
      </w:r>
      <w:r w:rsidR="00325B86" w:rsidRPr="00747FF7">
        <w:rPr>
          <w:rFonts w:ascii="Times New Roman" w:eastAsia="Times New Roman" w:hAnsi="Times New Roman" w:cs="Times New Roman"/>
          <w:sz w:val="24"/>
          <w:szCs w:val="24"/>
        </w:rPr>
        <w:t xml:space="preserve"> Miasto Mrągow</w:t>
      </w:r>
      <w:r w:rsidR="00325B86">
        <w:rPr>
          <w:rFonts w:ascii="Times New Roman" w:eastAsia="Times New Roman" w:hAnsi="Times New Roman" w:cs="Times New Roman"/>
          <w:sz w:val="24"/>
          <w:szCs w:val="24"/>
        </w:rPr>
        <w:t>o</w:t>
      </w:r>
      <w:r w:rsidR="00325B86" w:rsidRPr="00747FF7">
        <w:rPr>
          <w:rFonts w:ascii="Times New Roman" w:eastAsia="Times New Roman" w:hAnsi="Times New Roman" w:cs="Times New Roman"/>
          <w:sz w:val="24"/>
          <w:szCs w:val="24"/>
        </w:rPr>
        <w:t>.</w:t>
      </w:r>
      <w:r w:rsidR="00325B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DB709FA" w14:textId="675B22ED" w:rsidR="00F67B90" w:rsidRPr="00D14612" w:rsidRDefault="0067180E">
      <w:pPr>
        <w:widowControl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5A9E">
        <w:rPr>
          <w:rFonts w:ascii="Times New Roman" w:eastAsia="Times New Roman" w:hAnsi="Times New Roman" w:cs="Times New Roman"/>
          <w:bCs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Zadanie winno być zrealizowane z należytą staranno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t>ścią, w sposób celowy i zgodnie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z warunkami określonymi w umowie o realizację zadania.</w:t>
      </w:r>
    </w:p>
    <w:p w14:paraId="320691EA" w14:textId="77777777" w:rsidR="00F67B90" w:rsidRDefault="0067180E">
      <w:pPr>
        <w:widowControl w:val="0"/>
        <w:spacing w:line="240" w:lineRule="auto"/>
        <w:jc w:val="both"/>
      </w:pPr>
      <w:r w:rsidRPr="003D5A9E">
        <w:rPr>
          <w:rFonts w:ascii="Times New Roman" w:eastAsia="Times New Roman" w:hAnsi="Times New Roman" w:cs="Times New Roman"/>
          <w:bCs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Podmioty realizujące zadanie powinny posiadać niezbędne warunki i doświadczenie w realizacji zadań o podobnym charakterze (kadra, baza lokalowa, sprzęt, itd.).</w:t>
      </w:r>
    </w:p>
    <w:p w14:paraId="41188C88" w14:textId="77777777" w:rsidR="00F67B90" w:rsidRDefault="0067180E">
      <w:pPr>
        <w:widowControl w:val="0"/>
        <w:spacing w:line="240" w:lineRule="auto"/>
        <w:jc w:val="both"/>
      </w:pPr>
      <w:r w:rsidRPr="003D5A9E">
        <w:rPr>
          <w:rFonts w:ascii="Times New Roman" w:eastAsia="Times New Roman" w:hAnsi="Times New Roman" w:cs="Times New Roman"/>
          <w:bCs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Zadanie może być realizowane przy udziale partnera. Za partnera uważa się podmiot, który będzie współuczestniczył w realizacji zadania, w zakresie udzielenia wsparcia rzeczowego </w:t>
      </w:r>
      <w:r w:rsidR="00831AA3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(np. użyczenia zasobów rzeczowych lub praw potrzebnych do realizacji projektu), osobowego (pracy własnej, swoich pracowników, członków lub wolontariuszy). Pomiędzy partnerami powinna być zawarta umowa lub inny dokument, wskazujący wzajemne prawa i obowiązki oraz określający ich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t xml:space="preserve"> rolę</w:t>
      </w:r>
      <w:r w:rsidR="00ED4FBA">
        <w:rPr>
          <w:rFonts w:ascii="Times New Roman" w:eastAsia="Times New Roman" w:hAnsi="Times New Roman" w:cs="Times New Roman"/>
          <w:sz w:val="24"/>
          <w:szCs w:val="24"/>
        </w:rPr>
        <w:t xml:space="preserve"> w realizowanym projekcie, </w:t>
      </w:r>
      <w:r>
        <w:rPr>
          <w:rFonts w:ascii="Times New Roman" w:eastAsia="Times New Roman" w:hAnsi="Times New Roman" w:cs="Times New Roman"/>
          <w:sz w:val="24"/>
          <w:szCs w:val="24"/>
        </w:rPr>
        <w:t>w szczególności zakres odpowiedzialności za realizację odpowiednich jego elementów oraz rodzaj wsparcia udzielonego przez partnera.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14:paraId="65D42508" w14:textId="77777777" w:rsidR="00F67B90" w:rsidRPr="00962155" w:rsidRDefault="0067180E">
      <w:pPr>
        <w:widowControl w:val="0"/>
        <w:spacing w:line="240" w:lineRule="auto"/>
        <w:jc w:val="both"/>
      </w:pPr>
      <w:r w:rsidRPr="003D5A9E">
        <w:rPr>
          <w:rFonts w:ascii="Times New Roman" w:eastAsia="Times New Roman" w:hAnsi="Times New Roman" w:cs="Times New Roman"/>
          <w:bCs/>
          <w:sz w:val="24"/>
          <w:szCs w:val="24"/>
        </w:rPr>
        <w:t>6.</w:t>
      </w:r>
      <w:r w:rsidRPr="00962155">
        <w:rPr>
          <w:rFonts w:ascii="Times New Roman" w:eastAsia="Times New Roman" w:hAnsi="Times New Roman" w:cs="Times New Roman"/>
          <w:sz w:val="24"/>
          <w:szCs w:val="24"/>
        </w:rPr>
        <w:t xml:space="preserve"> Zadanie publiczne nie może być realizowane przez podmiot niebędący stroną umowy, przy czym podmiot z którym zawarto umowę może zlecić realizację zadania publicznego wybranym, w sposób zapewniający jawność i uczciwą konkurencję organizacjom pozarządowym lub podmiotom wymienionym w art. 3 ust. 3 ustawy o działalności pożytku publicznego i o wolontariacie </w:t>
      </w:r>
      <w:r w:rsidR="00F938D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962155">
        <w:rPr>
          <w:rFonts w:ascii="Times New Roman" w:eastAsia="Times New Roman" w:hAnsi="Times New Roman" w:cs="Times New Roman"/>
          <w:sz w:val="24"/>
          <w:szCs w:val="24"/>
        </w:rPr>
        <w:t>(tzw. podwykonawcom), niebędącym stronami umowy. Za podwykonawstwo nie uważa się pracy wykonywanej przez osoby fizyczne na podstawie umowy zlecenie lub umowy o dzieło.</w:t>
      </w:r>
    </w:p>
    <w:p w14:paraId="169D85C4" w14:textId="77777777" w:rsidR="00D9535A" w:rsidRPr="00E31644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3D5A9E">
        <w:rPr>
          <w:rFonts w:ascii="Times New Roman" w:eastAsia="Times New Roman" w:hAnsi="Times New Roman" w:cs="Times New Roman"/>
          <w:bCs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Partner i </w:t>
      </w:r>
      <w:r w:rsidRPr="00E31644">
        <w:rPr>
          <w:rFonts w:ascii="Times New Roman" w:eastAsia="Times New Roman" w:hAnsi="Times New Roman" w:cs="Times New Roman"/>
          <w:sz w:val="24"/>
          <w:szCs w:val="24"/>
        </w:rPr>
        <w:t>podwykonawca nie są podmiotami w rozumieniu oferty wspólnej.</w:t>
      </w:r>
    </w:p>
    <w:p w14:paraId="34216C39" w14:textId="77777777" w:rsidR="00F67B90" w:rsidRPr="00E31644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5A9E">
        <w:rPr>
          <w:rFonts w:ascii="Times New Roman" w:eastAsia="Times New Roman" w:hAnsi="Times New Roman" w:cs="Times New Roman"/>
          <w:bCs/>
          <w:sz w:val="24"/>
          <w:szCs w:val="24"/>
        </w:rPr>
        <w:t>8.</w:t>
      </w:r>
      <w:r w:rsidR="00F13C36" w:rsidRPr="00E31644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E31644">
        <w:rPr>
          <w:rFonts w:ascii="Times New Roman" w:eastAsia="Times New Roman" w:hAnsi="Times New Roman" w:cs="Times New Roman"/>
          <w:sz w:val="24"/>
          <w:szCs w:val="24"/>
        </w:rPr>
        <w:t>Podmiot realizujący zadanie zobowiązany jest</w:t>
      </w:r>
      <w:r w:rsidR="00D14612" w:rsidRPr="00E31644">
        <w:rPr>
          <w:rFonts w:ascii="Times New Roman" w:eastAsia="Times New Roman" w:hAnsi="Times New Roman" w:cs="Times New Roman"/>
          <w:sz w:val="24"/>
          <w:szCs w:val="24"/>
        </w:rPr>
        <w:t xml:space="preserve"> do stosowania przepisów prawa,</w:t>
      </w:r>
      <w:r w:rsidR="00D14612" w:rsidRPr="00E31644">
        <w:rPr>
          <w:rFonts w:ascii="Times New Roman" w:eastAsia="Times New Roman" w:hAnsi="Times New Roman" w:cs="Times New Roman"/>
          <w:sz w:val="24"/>
          <w:szCs w:val="24"/>
        </w:rPr>
        <w:br/>
      </w:r>
      <w:r w:rsidRPr="00E31644">
        <w:rPr>
          <w:rFonts w:ascii="Times New Roman" w:eastAsia="Times New Roman" w:hAnsi="Times New Roman" w:cs="Times New Roman"/>
          <w:sz w:val="24"/>
          <w:szCs w:val="24"/>
        </w:rPr>
        <w:t xml:space="preserve">a w szczególności ustawy - Prawo zamówień publicznych, ustawy o finansach publicznych, ustawy o ochronie danych osobowych. </w:t>
      </w:r>
    </w:p>
    <w:p w14:paraId="42EAEDFA" w14:textId="0EE583DF" w:rsidR="003D5A9E" w:rsidRDefault="00AD546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5A9E">
        <w:rPr>
          <w:rFonts w:ascii="Times New Roman" w:eastAsia="Times New Roman" w:hAnsi="Times New Roman" w:cs="Times New Roman"/>
          <w:bCs/>
          <w:sz w:val="24"/>
          <w:szCs w:val="24"/>
        </w:rPr>
        <w:t>9.</w:t>
      </w:r>
      <w:r w:rsidRPr="00E31644">
        <w:rPr>
          <w:rFonts w:ascii="Times New Roman" w:eastAsia="Times New Roman" w:hAnsi="Times New Roman" w:cs="Times New Roman"/>
          <w:sz w:val="24"/>
          <w:szCs w:val="24"/>
        </w:rPr>
        <w:t xml:space="preserve"> Administratorem danych osobowych  w odniesieniu do zbioru wynikającego z realizacji zadania publicznego, jest oferent któremu powierzono wsparcie realizacji zadań. </w:t>
      </w:r>
    </w:p>
    <w:p w14:paraId="34E046D7" w14:textId="77777777" w:rsidR="00325B86" w:rsidRDefault="00325B8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B2FA65" w14:textId="77777777" w:rsidR="00325B86" w:rsidRPr="00E31644" w:rsidRDefault="00325B8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945B84" w14:textId="207EC4DD" w:rsidR="00D96BFC" w:rsidRPr="006A6A54" w:rsidRDefault="00A26F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5A9E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10.</w:t>
      </w:r>
      <w:r w:rsidR="00596826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31644" w:rsidRPr="00E31644">
        <w:rPr>
          <w:rFonts w:ascii="Times New Roman" w:eastAsia="Times New Roman" w:hAnsi="Times New Roman" w:cs="Times New Roman"/>
          <w:sz w:val="24"/>
          <w:szCs w:val="24"/>
        </w:rPr>
        <w:t>Podmiot realizujący zadanie</w:t>
      </w:r>
      <w:r w:rsidR="00E31644" w:rsidRPr="00E31644">
        <w:rPr>
          <w:rFonts w:ascii="Times New Roman" w:hAnsi="Times New Roman" w:cs="Times New Roman"/>
          <w:sz w:val="24"/>
          <w:szCs w:val="24"/>
        </w:rPr>
        <w:t xml:space="preserve"> ponosi odpowiedzialność</w:t>
      </w:r>
      <w:r w:rsidR="00596826">
        <w:rPr>
          <w:rFonts w:ascii="Times New Roman" w:hAnsi="Times New Roman" w:cs="Times New Roman"/>
          <w:sz w:val="24"/>
          <w:szCs w:val="24"/>
        </w:rPr>
        <w:t> </w:t>
      </w:r>
      <w:r w:rsidR="00E31644" w:rsidRPr="00E31644">
        <w:rPr>
          <w:rFonts w:ascii="Times New Roman" w:hAnsi="Times New Roman" w:cs="Times New Roman"/>
          <w:sz w:val="24"/>
          <w:szCs w:val="24"/>
        </w:rPr>
        <w:t>za</w:t>
      </w:r>
      <w:r w:rsidR="00596826">
        <w:rPr>
          <w:rFonts w:ascii="Times New Roman" w:hAnsi="Times New Roman" w:cs="Times New Roman"/>
          <w:sz w:val="24"/>
          <w:szCs w:val="24"/>
        </w:rPr>
        <w:t> </w:t>
      </w:r>
      <w:r w:rsidR="003D5A9E">
        <w:rPr>
          <w:rFonts w:ascii="Times New Roman" w:hAnsi="Times New Roman" w:cs="Times New Roman"/>
          <w:sz w:val="24"/>
          <w:szCs w:val="24"/>
        </w:rPr>
        <w:t>wdrożenie</w:t>
      </w:r>
      <w:r w:rsidR="00596826">
        <w:rPr>
          <w:rFonts w:ascii="Times New Roman" w:hAnsi="Times New Roman" w:cs="Times New Roman"/>
          <w:sz w:val="24"/>
          <w:szCs w:val="24"/>
        </w:rPr>
        <w:t xml:space="preserve"> </w:t>
      </w:r>
      <w:r w:rsidR="003D5A9E">
        <w:rPr>
          <w:rFonts w:ascii="Times New Roman" w:hAnsi="Times New Roman" w:cs="Times New Roman"/>
          <w:sz w:val="24"/>
          <w:szCs w:val="24"/>
        </w:rPr>
        <w:t>i przestrzeganie</w:t>
      </w:r>
      <w:r w:rsidR="00E31644" w:rsidRPr="00E31644">
        <w:rPr>
          <w:rFonts w:ascii="Times New Roman" w:hAnsi="Times New Roman" w:cs="Times New Roman"/>
          <w:sz w:val="24"/>
          <w:szCs w:val="24"/>
        </w:rPr>
        <w:t xml:space="preserve"> standardów ochrony małoletnich</w:t>
      </w:r>
      <w:r w:rsidR="003D5A9E">
        <w:rPr>
          <w:rFonts w:ascii="Times New Roman" w:hAnsi="Times New Roman" w:cs="Times New Roman"/>
          <w:sz w:val="24"/>
          <w:szCs w:val="24"/>
        </w:rPr>
        <w:t>,</w:t>
      </w:r>
      <w:r w:rsidR="00E31644" w:rsidRPr="00E31644">
        <w:rPr>
          <w:rFonts w:ascii="Times New Roman" w:hAnsi="Times New Roman" w:cs="Times New Roman"/>
          <w:sz w:val="24"/>
          <w:szCs w:val="24"/>
        </w:rPr>
        <w:t xml:space="preserve"> zgodnie z ustawą z dnia 13 maja 2016 r. o przeciwdziałaniu zagrożeniom przestępczością na tle seksualnym.</w:t>
      </w:r>
    </w:p>
    <w:p w14:paraId="0587D19D" w14:textId="77777777"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IV. Termin i warunki składania ofert:</w:t>
      </w:r>
    </w:p>
    <w:p w14:paraId="468134D9" w14:textId="6E373DE7" w:rsidR="00F67B90" w:rsidRPr="00E0766B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D5A9E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Oferty na realizację zadania należy złożyć w nieprzekraczalnym terminie </w:t>
      </w:r>
      <w:r w:rsidR="004F2955" w:rsidRPr="00325B8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do dnia </w:t>
      </w:r>
      <w:r w:rsidR="00E0766B" w:rsidRPr="00325B8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29</w:t>
      </w:r>
      <w:r w:rsidR="007846C2" w:rsidRPr="00325B8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.0</w:t>
      </w:r>
      <w:r w:rsidR="00E31644" w:rsidRPr="00325B8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3</w:t>
      </w:r>
      <w:r w:rsidR="00A26F8E" w:rsidRPr="00325B8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.202</w:t>
      </w:r>
      <w:r w:rsidR="00E31644" w:rsidRPr="00325B8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4</w:t>
      </w:r>
      <w:r w:rsidR="00831AA3" w:rsidRPr="00325B8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32EEC" w:rsidRPr="00325B8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r. </w:t>
      </w:r>
      <w:r w:rsidR="0049327B" w:rsidRPr="00325B8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do godz. 10.0</w:t>
      </w:r>
      <w:r w:rsidRPr="00325B8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0 w zamkniętej kopercie z adnotacją </w:t>
      </w:r>
      <w:r w:rsidR="00A26F8E" w:rsidRPr="00325B8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Konkurs ofert 202</w:t>
      </w:r>
      <w:r w:rsidR="00E31644" w:rsidRPr="00325B8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4</w:t>
      </w:r>
      <w:r w:rsidR="00780801" w:rsidRPr="00325B8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E0766B" w:rsidRPr="00325B8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z dopiskiem </w:t>
      </w:r>
      <w:r w:rsidR="003D5A9E" w:rsidRPr="00325B8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w</w:t>
      </w:r>
      <w:r w:rsidR="00E0766B" w:rsidRPr="00325B86">
        <w:rPr>
          <w:rFonts w:ascii="Times New Roman" w:eastAsia="Times New Roman" w:hAnsi="Times New Roman" w:cs="Times New Roman"/>
          <w:bCs/>
          <w:sz w:val="24"/>
          <w:szCs w:val="24"/>
        </w:rPr>
        <w:t>spieranie działań na rzecz osób, rodzin i grup zagrożonych wykluczeniem społecznym</w:t>
      </w:r>
      <w:r w:rsidR="00E0766B" w:rsidRPr="003D5A9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311FE2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w biurze obsługi mieszkańców Urzędu Miejskiego w Mrągowie, ul. Królewiecka 60 A, pokój Nr 24, w godzinach pracy urzędu </w:t>
      </w:r>
      <w:r w:rsidR="00311FE2" w:rsidRPr="00C8111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lub </w:t>
      </w:r>
      <w:r w:rsidR="00311FE2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przesłać pocztą na w/w adres, przy czym o zachowaniu terminu decyduje data wpływu oferty.                                                                                                                                  </w:t>
      </w:r>
    </w:p>
    <w:p w14:paraId="65D5473D" w14:textId="77777777" w:rsidR="00DE335B" w:rsidRPr="003D5A9E" w:rsidRDefault="0067180E" w:rsidP="0075683A">
      <w:pPr>
        <w:widowControl w:val="0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5A9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2.</w:t>
      </w:r>
      <w:r w:rsidRPr="008A04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568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Wzór oferty określa</w:t>
      </w:r>
      <w:r w:rsidR="00B4738A" w:rsidRPr="00B4738A">
        <w:rPr>
          <w:rFonts w:cs="Times New Roman"/>
          <w:b/>
        </w:rPr>
        <w:t xml:space="preserve"> </w:t>
      </w:r>
      <w:r w:rsidR="00BD38EB" w:rsidRPr="003D5A9E">
        <w:rPr>
          <w:rFonts w:ascii="Times New Roman" w:hAnsi="Times New Roman" w:cs="Times New Roman"/>
          <w:bCs/>
          <w:sz w:val="24"/>
          <w:szCs w:val="24"/>
        </w:rPr>
        <w:t>r</w:t>
      </w:r>
      <w:r w:rsidR="00B4738A" w:rsidRPr="003D5A9E">
        <w:rPr>
          <w:rFonts w:ascii="Times New Roman" w:hAnsi="Times New Roman" w:cs="Times New Roman"/>
          <w:bCs/>
          <w:sz w:val="24"/>
          <w:szCs w:val="24"/>
        </w:rPr>
        <w:t>ozporządzenie Prze</w:t>
      </w:r>
      <w:r w:rsidR="00BD38EB" w:rsidRPr="003D5A9E">
        <w:rPr>
          <w:rFonts w:ascii="Times New Roman" w:hAnsi="Times New Roman" w:cs="Times New Roman"/>
          <w:bCs/>
          <w:sz w:val="24"/>
          <w:szCs w:val="24"/>
        </w:rPr>
        <w:t>wodniczącego Komitetu do spraw Pożytku P</w:t>
      </w:r>
      <w:r w:rsidR="00B4738A" w:rsidRPr="003D5A9E">
        <w:rPr>
          <w:rFonts w:ascii="Times New Roman" w:hAnsi="Times New Roman" w:cs="Times New Roman"/>
          <w:bCs/>
          <w:sz w:val="24"/>
          <w:szCs w:val="24"/>
        </w:rPr>
        <w:t>ublicznego z dnia 24</w:t>
      </w:r>
      <w:r w:rsidR="00250635" w:rsidRPr="003D5A9E">
        <w:rPr>
          <w:rFonts w:ascii="Times New Roman" w:hAnsi="Times New Roman" w:cs="Times New Roman"/>
          <w:bCs/>
          <w:sz w:val="24"/>
          <w:szCs w:val="24"/>
        </w:rPr>
        <w:t xml:space="preserve"> października 2018 r. </w:t>
      </w:r>
      <w:r w:rsidR="00B4738A" w:rsidRPr="003D5A9E">
        <w:rPr>
          <w:rFonts w:ascii="Times New Roman" w:hAnsi="Times New Roman" w:cs="Times New Roman"/>
          <w:bCs/>
          <w:sz w:val="24"/>
          <w:szCs w:val="24"/>
        </w:rPr>
        <w:t xml:space="preserve">w sprawie </w:t>
      </w:r>
      <w:r w:rsidR="00CF371E" w:rsidRPr="003D5A9E">
        <w:rPr>
          <w:rFonts w:ascii="Times New Roman" w:hAnsi="Times New Roman" w:cs="Times New Roman"/>
          <w:bCs/>
          <w:sz w:val="24"/>
          <w:szCs w:val="24"/>
        </w:rPr>
        <w:t>wzorów ofert i ramowych wzorów umów dotyczących realizacji zadań publicznych oraz wzorów sprawozdań z wykonania tych zadań</w:t>
      </w:r>
      <w:r w:rsidR="00B4738A" w:rsidRPr="003D5A9E">
        <w:rPr>
          <w:rFonts w:ascii="Times New Roman" w:hAnsi="Times New Roman" w:cs="Times New Roman"/>
          <w:bCs/>
          <w:sz w:val="24"/>
          <w:szCs w:val="24"/>
        </w:rPr>
        <w:t xml:space="preserve"> (Dz. U. z </w:t>
      </w:r>
      <w:r w:rsidR="00B4738A" w:rsidRPr="003D5A9E">
        <w:rPr>
          <w:rFonts w:ascii="Times New Roman" w:hAnsi="Times New Roman" w:cs="Times New Roman"/>
          <w:bCs/>
          <w:iCs/>
          <w:sz w:val="24"/>
          <w:szCs w:val="24"/>
        </w:rPr>
        <w:t>2018</w:t>
      </w:r>
      <w:r w:rsidR="00AD459D" w:rsidRPr="003D5A9E">
        <w:rPr>
          <w:rFonts w:ascii="Times New Roman" w:hAnsi="Times New Roman" w:cs="Times New Roman"/>
          <w:bCs/>
          <w:sz w:val="24"/>
          <w:szCs w:val="24"/>
        </w:rPr>
        <w:t xml:space="preserve"> r. poz. 2057</w:t>
      </w:r>
      <w:r w:rsidR="00B4738A" w:rsidRPr="003D5A9E">
        <w:rPr>
          <w:rFonts w:ascii="Times New Roman" w:hAnsi="Times New Roman" w:cs="Times New Roman"/>
          <w:bCs/>
          <w:sz w:val="24"/>
          <w:szCs w:val="24"/>
        </w:rPr>
        <w:t>)</w:t>
      </w:r>
      <w:r w:rsidR="00250635" w:rsidRPr="003D5A9E">
        <w:rPr>
          <w:rFonts w:ascii="Times New Roman" w:hAnsi="Times New Roman" w:cs="Times New Roman"/>
          <w:bCs/>
          <w:sz w:val="24"/>
          <w:szCs w:val="24"/>
        </w:rPr>
        <w:t>.</w:t>
      </w:r>
    </w:p>
    <w:p w14:paraId="421AEA44" w14:textId="77777777" w:rsidR="00DE335B" w:rsidRPr="00DE335B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D5A9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3.</w:t>
      </w:r>
      <w:r w:rsidRPr="007B29B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962155">
        <w:rPr>
          <w:rFonts w:ascii="Times New Roman" w:eastAsia="Times New Roman" w:hAnsi="Times New Roman" w:cs="Times New Roman"/>
          <w:sz w:val="24"/>
          <w:szCs w:val="24"/>
          <w:u w:val="single"/>
        </w:rPr>
        <w:t>Oferta powinna zawierać:</w:t>
      </w:r>
    </w:p>
    <w:p w14:paraId="1D9A1D41" w14:textId="77777777" w:rsidR="00F67B90" w:rsidRPr="00B92EB3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B3">
        <w:rPr>
          <w:rFonts w:ascii="Times New Roman" w:eastAsia="Times New Roman" w:hAnsi="Times New Roman" w:cs="Times New Roman"/>
          <w:sz w:val="24"/>
          <w:szCs w:val="24"/>
        </w:rPr>
        <w:t xml:space="preserve">1/ </w:t>
      </w:r>
      <w:r w:rsidR="00B92EB3" w:rsidRPr="00B92EB3">
        <w:rPr>
          <w:rFonts w:ascii="Times New Roman" w:hAnsi="Times New Roman" w:cs="Times New Roman"/>
          <w:sz w:val="24"/>
          <w:szCs w:val="24"/>
        </w:rPr>
        <w:t xml:space="preserve">szczegółowy </w:t>
      </w:r>
      <w:r w:rsidR="001213B3">
        <w:rPr>
          <w:rFonts w:ascii="Times New Roman" w:hAnsi="Times New Roman" w:cs="Times New Roman"/>
          <w:sz w:val="24"/>
          <w:szCs w:val="24"/>
        </w:rPr>
        <w:t>zakres rzeczowy</w:t>
      </w:r>
      <w:r w:rsidR="00B92EB3" w:rsidRPr="00B92EB3">
        <w:rPr>
          <w:rFonts w:ascii="Times New Roman" w:hAnsi="Times New Roman" w:cs="Times New Roman"/>
          <w:sz w:val="24"/>
          <w:szCs w:val="24"/>
        </w:rPr>
        <w:t xml:space="preserve"> zadania publicznego proponowanego do realizacji</w:t>
      </w:r>
    </w:p>
    <w:p w14:paraId="3C610554" w14:textId="77777777" w:rsidR="00F67B90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0C4">
        <w:rPr>
          <w:rFonts w:ascii="Times New Roman" w:eastAsia="Times New Roman" w:hAnsi="Times New Roman" w:cs="Times New Roman"/>
          <w:sz w:val="24"/>
          <w:szCs w:val="24"/>
        </w:rPr>
        <w:t>2/ informację o terminie i miejscu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 xml:space="preserve"> realizacji zadania publicznego</w:t>
      </w:r>
    </w:p>
    <w:p w14:paraId="711642A0" w14:textId="61B51B4C" w:rsidR="00AD5463" w:rsidRPr="003628EC" w:rsidRDefault="00AD5463">
      <w:pPr>
        <w:widowControl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3/ informację o ilości odbiorcó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w zadania oraz grupie docelowe</w:t>
      </w:r>
      <w:r w:rsidR="00F7678F" w:rsidRPr="00750EB8">
        <w:rPr>
          <w:rFonts w:ascii="Times New Roman" w:eastAsia="Times New Roman" w:hAnsi="Times New Roman" w:cs="Times New Roman"/>
          <w:sz w:val="24"/>
          <w:szCs w:val="24"/>
        </w:rPr>
        <w:t>j</w:t>
      </w:r>
    </w:p>
    <w:p w14:paraId="7E06EF87" w14:textId="3F0A91EB" w:rsidR="00A26F8E" w:rsidRPr="006A20C4" w:rsidRDefault="00AD546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67180E" w:rsidRPr="006A20C4">
        <w:rPr>
          <w:rFonts w:ascii="Times New Roman" w:eastAsia="Times New Roman" w:hAnsi="Times New Roman" w:cs="Times New Roman"/>
          <w:sz w:val="24"/>
          <w:szCs w:val="24"/>
        </w:rPr>
        <w:t>/</w:t>
      </w:r>
      <w:r w:rsidR="00362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180E" w:rsidRPr="006A20C4">
        <w:rPr>
          <w:rFonts w:ascii="Times New Roman" w:eastAsia="Times New Roman" w:hAnsi="Times New Roman" w:cs="Times New Roman"/>
          <w:sz w:val="24"/>
          <w:szCs w:val="24"/>
        </w:rPr>
        <w:t>kalkulację przewidywanych kosztów realizacji zadania</w:t>
      </w:r>
      <w:r w:rsidR="001213B3">
        <w:rPr>
          <w:rFonts w:ascii="Times New Roman" w:eastAsia="Times New Roman" w:hAnsi="Times New Roman" w:cs="Times New Roman"/>
          <w:sz w:val="24"/>
          <w:szCs w:val="24"/>
        </w:rPr>
        <w:t xml:space="preserve"> publicznego</w:t>
      </w:r>
    </w:p>
    <w:p w14:paraId="6B201489" w14:textId="77777777" w:rsidR="00DE335B" w:rsidRDefault="00AD5463" w:rsidP="00DE335B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B7BBF">
        <w:rPr>
          <w:rFonts w:ascii="Times New Roman" w:hAnsi="Times New Roman" w:cs="Times New Roman"/>
          <w:sz w:val="24"/>
          <w:szCs w:val="24"/>
        </w:rPr>
        <w:t>/</w:t>
      </w:r>
      <w:r w:rsidR="00DB7BBF" w:rsidRPr="00DB7BBF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DE335B" w:rsidRPr="006A20C4">
        <w:rPr>
          <w:rFonts w:ascii="Times New Roman" w:hAnsi="Times New Roman" w:cs="Times New Roman"/>
          <w:sz w:val="24"/>
          <w:szCs w:val="24"/>
        </w:rPr>
        <w:t>informację o wcześniejszej działalności podmiotu składającego ofertę w zakresie, kt</w:t>
      </w:r>
      <w:r w:rsidR="00F7678F">
        <w:rPr>
          <w:rFonts w:ascii="Times New Roman" w:hAnsi="Times New Roman" w:cs="Times New Roman"/>
          <w:sz w:val="24"/>
          <w:szCs w:val="24"/>
        </w:rPr>
        <w:t>órego dotyczy zadanie publiczne</w:t>
      </w:r>
    </w:p>
    <w:p w14:paraId="48C0CDC5" w14:textId="77777777" w:rsidR="001213B3" w:rsidRDefault="00AD5463" w:rsidP="00DE335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1213B3" w:rsidRPr="006A20C4">
        <w:rPr>
          <w:rFonts w:ascii="Times New Roman" w:eastAsia="Times New Roman" w:hAnsi="Times New Roman" w:cs="Times New Roman"/>
          <w:sz w:val="24"/>
          <w:szCs w:val="24"/>
        </w:rPr>
        <w:t>/ informację o posiadanych zasobach rzeczowych i kadrowych, zapewniających wykonanie zadania publicznego oraz o planowanej wysokości środków finansowych na realizacje danego zadani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a, pochodzących z innych źródeł</w:t>
      </w:r>
    </w:p>
    <w:p w14:paraId="27A2DE1A" w14:textId="77777777" w:rsidR="00AD5463" w:rsidRPr="001213B3" w:rsidRDefault="00AD5463" w:rsidP="00DE335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7/ informację o wystąpieniu ewentualnego ryzyka w trakcie realizacji zadania (pkt III ust 3                     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 xml:space="preserve">  w ofercie realizacji zadania)</w:t>
      </w:r>
    </w:p>
    <w:p w14:paraId="2E2F55A0" w14:textId="62F905A0" w:rsidR="001A717B" w:rsidRPr="001A717B" w:rsidRDefault="00AD546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8</w:t>
      </w:r>
      <w:r w:rsidR="001A717B">
        <w:rPr>
          <w:rFonts w:ascii="Times New Roman" w:eastAsia="Times New Roman" w:hAnsi="Times New Roman" w:cs="Times New Roman"/>
          <w:color w:val="auto"/>
          <w:sz w:val="24"/>
          <w:szCs w:val="24"/>
        </w:rPr>
        <w:t>/ deklarację o zamiarze odpłatnego lub nieodpłatnego wykonania zadania publicznego.</w:t>
      </w:r>
      <w:r w:rsidR="003628E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</w:t>
      </w:r>
    </w:p>
    <w:p w14:paraId="68F4AE38" w14:textId="77777777" w:rsidR="00F67B90" w:rsidRDefault="0067180E">
      <w:pPr>
        <w:widowControl w:val="0"/>
        <w:spacing w:line="240" w:lineRule="auto"/>
        <w:jc w:val="both"/>
      </w:pPr>
      <w:r w:rsidRPr="00311FE2">
        <w:rPr>
          <w:rFonts w:ascii="Times New Roman" w:eastAsia="Times New Roman" w:hAnsi="Times New Roman" w:cs="Times New Roman"/>
          <w:bCs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Dwie lub więcej organizacji pozarządowych lub podmioty wy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t>mienione w art. 3 ust. 3 ustawy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o działalności pożytku i o wolontariacie, działające wspólnie, mogą złożyć ofertę wspólną.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0DCC850C" w14:textId="77777777" w:rsidR="00F67B90" w:rsidRDefault="0067180E">
      <w:pPr>
        <w:widowControl w:val="0"/>
        <w:spacing w:line="240" w:lineRule="auto"/>
        <w:jc w:val="both"/>
      </w:pPr>
      <w:r w:rsidRPr="003D5A9E">
        <w:rPr>
          <w:rFonts w:ascii="Times New Roman" w:eastAsia="Times New Roman" w:hAnsi="Times New Roman" w:cs="Times New Roman"/>
          <w:bCs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Oferta wspólna musi jasno wskazywać:    </w:t>
      </w:r>
    </w:p>
    <w:p w14:paraId="7A18C3A5" w14:textId="77777777"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jakie działania będą wykonywać poszczególne podmioty w ramach 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realizacji zadania publicznego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sposób reprezentacji tych podmiotów wobec Gminy Miasto Mrągowo.   </w:t>
      </w:r>
    </w:p>
    <w:p w14:paraId="027D7E50" w14:textId="7BE51C8E" w:rsidR="00311FE2" w:rsidRPr="00750EB8" w:rsidRDefault="00CB728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FE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Umowę zawartą między organizacjami pozarządowymi lub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podmiotami wymienionymi </w:t>
      </w:r>
      <w:r w:rsidR="00F938D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w art. 3 ust. 3 ustawy</w:t>
      </w:r>
      <w:r w:rsidRPr="00CB72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działalności pożytku i o wolontariacie, określającą zakres świadczeń składających się na realizację zadania publicznego, podmioty </w:t>
      </w:r>
      <w:r w:rsidR="00546C43">
        <w:rPr>
          <w:rFonts w:ascii="Times New Roman" w:eastAsia="Times New Roman" w:hAnsi="Times New Roman" w:cs="Times New Roman"/>
          <w:sz w:val="24"/>
          <w:szCs w:val="24"/>
        </w:rPr>
        <w:t>zobowiązane</w:t>
      </w:r>
      <w:r w:rsidR="00F938D9">
        <w:rPr>
          <w:rFonts w:ascii="Times New Roman" w:eastAsia="Times New Roman" w:hAnsi="Times New Roman" w:cs="Times New Roman"/>
          <w:sz w:val="24"/>
          <w:szCs w:val="24"/>
        </w:rPr>
        <w:t xml:space="preserve"> są do załączenia jej                  do umowy </w:t>
      </w:r>
      <w:r w:rsidR="00546C43">
        <w:rPr>
          <w:rFonts w:ascii="Times New Roman" w:eastAsia="Times New Roman" w:hAnsi="Times New Roman" w:cs="Times New Roman"/>
          <w:sz w:val="24"/>
          <w:szCs w:val="24"/>
        </w:rPr>
        <w:t>o wsparcie realizacji zadania publicznego.</w:t>
      </w:r>
    </w:p>
    <w:p w14:paraId="32BFB64B" w14:textId="77777777" w:rsidR="001C44D6" w:rsidRPr="00B24ECB" w:rsidRDefault="00546C43">
      <w:pPr>
        <w:widowControl w:val="0"/>
        <w:spacing w:line="240" w:lineRule="auto"/>
        <w:jc w:val="both"/>
        <w:rPr>
          <w:color w:val="000000" w:themeColor="text1"/>
          <w:sz w:val="24"/>
          <w:szCs w:val="24"/>
        </w:rPr>
      </w:pPr>
      <w:r w:rsidRPr="003D5A9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7</w:t>
      </w:r>
      <w:r w:rsidR="0067180E" w:rsidRPr="003D5A9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  <w:r w:rsidR="0067180E" w:rsidRPr="00EE2A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Podmioty składające ofertę wspólną ponoszą odpowiedzial</w:t>
      </w:r>
      <w:r w:rsidR="004F2955" w:rsidRPr="00EE2A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ność solidarną za zobowiązania,</w:t>
      </w:r>
      <w:r w:rsidR="004F2955" w:rsidRPr="00EE2A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67180E" w:rsidRPr="00EE2A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 </w:t>
      </w:r>
      <w:r w:rsidR="0067180E" w:rsidRPr="00B24E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których mowa w art. 16 ust. 1 ustawy o działalności pożytku publicznego i o wolontariacie. </w:t>
      </w:r>
    </w:p>
    <w:p w14:paraId="7FC11BD5" w14:textId="306F206D" w:rsidR="00F67B90" w:rsidRPr="00325B86" w:rsidRDefault="002B4B3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325B86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8</w:t>
      </w:r>
      <w:r w:rsidR="0067180E" w:rsidRPr="00325B86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. Do oferty należy dołączyć następując</w:t>
      </w:r>
      <w:r w:rsidR="0087125A" w:rsidRPr="00325B86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e</w:t>
      </w:r>
      <w:r w:rsidR="0067180E" w:rsidRPr="00325B86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załącznik</w:t>
      </w:r>
      <w:r w:rsidR="0087125A" w:rsidRPr="00325B86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i</w:t>
      </w:r>
      <w:r w:rsidR="0067180E" w:rsidRPr="00325B86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:</w:t>
      </w:r>
    </w:p>
    <w:p w14:paraId="3DF5B2D8" w14:textId="77777777" w:rsidR="00780801" w:rsidRPr="00B24ECB" w:rsidRDefault="00780801" w:rsidP="00780801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24ECB">
        <w:rPr>
          <w:rFonts w:ascii="Times New Roman" w:eastAsia="Times New Roman" w:hAnsi="Times New Roman" w:cs="Times New Roman"/>
          <w:color w:val="auto"/>
          <w:sz w:val="24"/>
          <w:szCs w:val="24"/>
        </w:rPr>
        <w:t>1/ statut lub wyciąg ze statutu podmiotu uprawnionego do złożenia oferty, zawierający zapisy</w:t>
      </w:r>
      <w:r w:rsidRPr="00B24ECB">
        <w:rPr>
          <w:rFonts w:ascii="Times New Roman" w:eastAsia="Times New Roman" w:hAnsi="Times New Roman" w:cs="Times New Roman"/>
          <w:color w:val="auto"/>
          <w:sz w:val="24"/>
          <w:szCs w:val="24"/>
        </w:rPr>
        <w:br/>
        <w:t>o prowadzeniu działań w zakresie zadania, o dofinansowanie którego podmiot się ubiega.</w:t>
      </w:r>
    </w:p>
    <w:p w14:paraId="7C282A00" w14:textId="64F799EC" w:rsidR="00B24ECB" w:rsidRPr="00B24ECB" w:rsidRDefault="00B24ECB" w:rsidP="00B24EC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1" w:name="_Hlk160530113"/>
      <w:r w:rsidRPr="00B24ECB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B24ECB">
        <w:rPr>
          <w:rFonts w:ascii="Times New Roman" w:eastAsia="Times New Roman" w:hAnsi="Times New Roman" w:cs="Times New Roman"/>
          <w:color w:val="auto"/>
          <w:sz w:val="24"/>
          <w:szCs w:val="24"/>
        </w:rPr>
        <w:t>/ aktualny odpis z ewidencji lub inny dokument potwierdzający status prawny podmiotu</w:t>
      </w:r>
      <w:r w:rsidRPr="00B24ECB">
        <w:rPr>
          <w:rFonts w:ascii="Times New Roman" w:eastAsia="Times New Roman" w:hAnsi="Times New Roman" w:cs="Times New Roman"/>
          <w:color w:val="auto"/>
          <w:sz w:val="24"/>
          <w:szCs w:val="24"/>
        </w:rPr>
        <w:br/>
        <w:t>i umocowanie osób go reprezentujących. Odpis musi być zgodny z aktualnym stanem faktycznym</w:t>
      </w:r>
      <w:r w:rsidRPr="00B24ECB">
        <w:rPr>
          <w:rFonts w:ascii="Times New Roman" w:eastAsia="Times New Roman" w:hAnsi="Times New Roman" w:cs="Times New Roman"/>
          <w:color w:val="auto"/>
          <w:sz w:val="24"/>
          <w:szCs w:val="24"/>
        </w:rPr>
        <w:br/>
        <w:t>i prawnym, niezależnie od tego kiedy został wydany</w:t>
      </w:r>
    </w:p>
    <w:p w14:paraId="2BE0340B" w14:textId="320267F2" w:rsidR="00B24ECB" w:rsidRPr="00B24ECB" w:rsidRDefault="00B24ECB" w:rsidP="00B24EC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24ECB">
        <w:rPr>
          <w:rFonts w:ascii="Times New Roman" w:eastAsia="Times New Roman" w:hAnsi="Times New Roman" w:cs="Times New Roman"/>
          <w:color w:val="auto"/>
          <w:sz w:val="24"/>
          <w:szCs w:val="24"/>
        </w:rPr>
        <w:t>3/ upoważnienie bądź pełnomocnictwo do podpisywania dokumentów, w przypadku gdy takie zostało wystawione</w:t>
      </w:r>
    </w:p>
    <w:p w14:paraId="53394F27" w14:textId="2793B8ED" w:rsidR="00B24ECB" w:rsidRPr="00B24ECB" w:rsidRDefault="00B24ECB" w:rsidP="00B24ECB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24ECB">
        <w:rPr>
          <w:rFonts w:ascii="Times New Roman" w:eastAsia="Times New Roman" w:hAnsi="Times New Roman" w:cs="Times New Roman"/>
          <w:color w:val="auto"/>
          <w:sz w:val="24"/>
          <w:szCs w:val="24"/>
        </w:rPr>
        <w:t>4/ umowę partnerską, jeżeli taka została zawarta</w:t>
      </w:r>
    </w:p>
    <w:p w14:paraId="4BEA8069" w14:textId="03E718A8" w:rsidR="00B24ECB" w:rsidRPr="00B24ECB" w:rsidRDefault="00B24ECB" w:rsidP="00780801">
      <w:pPr>
        <w:widowControl w:val="0"/>
        <w:spacing w:line="240" w:lineRule="auto"/>
        <w:jc w:val="both"/>
        <w:rPr>
          <w:color w:val="auto"/>
          <w:sz w:val="24"/>
          <w:szCs w:val="24"/>
        </w:rPr>
      </w:pPr>
      <w:r w:rsidRPr="00B24ECB">
        <w:rPr>
          <w:rFonts w:ascii="Times New Roman" w:eastAsia="Times New Roman" w:hAnsi="Times New Roman" w:cs="Times New Roman"/>
          <w:color w:val="auto"/>
          <w:sz w:val="24"/>
          <w:szCs w:val="24"/>
        </w:rPr>
        <w:t>5/ umowę zawartą między podmiotami, w przypadku złożenia oferty wspólnej.</w:t>
      </w:r>
      <w:bookmarkEnd w:id="1"/>
    </w:p>
    <w:p w14:paraId="2D0D1C3C" w14:textId="77777777" w:rsidR="00B24ECB" w:rsidRPr="00B24ECB" w:rsidRDefault="00B24ECB" w:rsidP="00780801">
      <w:pPr>
        <w:widowControl w:val="0"/>
        <w:spacing w:line="240" w:lineRule="auto"/>
        <w:jc w:val="both"/>
        <w:rPr>
          <w:color w:val="auto"/>
          <w:sz w:val="24"/>
          <w:szCs w:val="24"/>
        </w:rPr>
      </w:pPr>
    </w:p>
    <w:p w14:paraId="1B8B412F" w14:textId="77777777" w:rsidR="00B24ECB" w:rsidRDefault="00B24ECB" w:rsidP="00780801">
      <w:pPr>
        <w:widowControl w:val="0"/>
        <w:spacing w:line="240" w:lineRule="auto"/>
        <w:jc w:val="both"/>
        <w:rPr>
          <w:color w:val="auto"/>
        </w:rPr>
      </w:pPr>
    </w:p>
    <w:p w14:paraId="4E8739E0" w14:textId="77777777" w:rsidR="00B24ECB" w:rsidRPr="00C8111D" w:rsidRDefault="00B24ECB" w:rsidP="00780801">
      <w:pPr>
        <w:widowControl w:val="0"/>
        <w:spacing w:line="240" w:lineRule="auto"/>
        <w:jc w:val="both"/>
        <w:rPr>
          <w:color w:val="auto"/>
        </w:rPr>
      </w:pPr>
    </w:p>
    <w:p w14:paraId="15DAE695" w14:textId="77777777" w:rsidR="00780801" w:rsidRPr="00C8111D" w:rsidRDefault="00780801" w:rsidP="00780801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9.</w:t>
      </w:r>
      <w:r w:rsidRPr="00C8111D">
        <w:rPr>
          <w:rFonts w:ascii="Times New Roman" w:eastAsia="Times New Roman" w:hAnsi="Times New Roman" w:cs="Times New Roman"/>
          <w:i/>
          <w:color w:val="auto"/>
          <w:sz w:val="24"/>
          <w:szCs w:val="24"/>
          <w:u w:val="single"/>
        </w:rPr>
        <w:t xml:space="preserve"> Informacja dla podmiotów działających na podstawie przepisów o stosunku Państwa do Kościoła Katolickiego w Rzeczypospolitej Polskiej, stosunku Państwa do innych kościołów i związków wyznaniowych oraz o gwarancjach wolności sumienia i wyznania.</w:t>
      </w:r>
    </w:p>
    <w:p w14:paraId="029A13AF" w14:textId="77777777" w:rsidR="00B24ECB" w:rsidRDefault="00780801" w:rsidP="00780801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Przy składaniu oferty na realizację zadania publicznego w/w podmioty są zobowiązane                            do załączenia dokumentów analogicznych, jak pozostałe podmioty uprawnione do udziału                            w konkursie, tj.:</w:t>
      </w:r>
    </w:p>
    <w:p w14:paraId="6BF1C67C" w14:textId="0D68C0C9" w:rsidR="00B24ECB" w:rsidRPr="00C8111D" w:rsidRDefault="00780801" w:rsidP="00B24ECB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B24ECB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1/ dokument potwierdzający status prawny oferenta i umocowanie osób go reprezentujących                  (np. dla parafii kościoła rzymsko-katolickiego dokumentem takim jest powołanie na proboszcza danej parafii, stanowiące podstawę do reprezentowania parafii i zaciągania zobowiązań finansowych, wydawane przez Kurię Metropolitarną. Dla parafii innych wyznań wymagany jest dokument porównywalny)</w:t>
      </w:r>
    </w:p>
    <w:p w14:paraId="73BEADF3" w14:textId="77777777" w:rsidR="00B24ECB" w:rsidRDefault="00B24ECB" w:rsidP="00B24EC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2/ dokument określający strukturę, zadania, zakres i sposób działania instytucji lub organizacji                 np. statut lub inny akt wewnętrzny (dokument taki należy załączyć jeżeli został utworzony przez dany podmiot).</w:t>
      </w:r>
    </w:p>
    <w:p w14:paraId="43EBF933" w14:textId="3A21CCC2" w:rsidR="00747FF7" w:rsidRDefault="00747FF7" w:rsidP="00B24EC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3/ pozostałe dokumenty wymienione w pkt. 8 ppkt 4 i 5.</w:t>
      </w:r>
    </w:p>
    <w:p w14:paraId="2983A86B" w14:textId="660B9004" w:rsidR="00747FF7" w:rsidRPr="00747FF7" w:rsidRDefault="00747FF7" w:rsidP="00B24ECB">
      <w:pPr>
        <w:widowControl w:val="0"/>
        <w:spacing w:line="240" w:lineRule="auto"/>
        <w:jc w:val="both"/>
        <w:rPr>
          <w:bCs/>
        </w:rPr>
      </w:pPr>
      <w:r w:rsidRPr="00747FF7">
        <w:rPr>
          <w:rFonts w:ascii="Times New Roman" w:eastAsia="Times New Roman" w:hAnsi="Times New Roman" w:cs="Times New Roman"/>
          <w:bCs/>
          <w:sz w:val="24"/>
          <w:szCs w:val="24"/>
        </w:rPr>
        <w:t>10. Wszystkie dokumenty, wymienione w pkt. 8 i 9, powinny być podpisane przez osoby uprawnione. W przypadku dokumentów składanych w kserokopii winny być one potwierdzone za zgodność z oryginałem przez osoby uprawnione.</w:t>
      </w:r>
    </w:p>
    <w:p w14:paraId="76A07B53" w14:textId="085F4FAD" w:rsidR="00311FE2" w:rsidRPr="00425815" w:rsidRDefault="00B24ECB" w:rsidP="00311FE2">
      <w:pPr>
        <w:widowControl w:val="0"/>
        <w:spacing w:line="240" w:lineRule="auto"/>
        <w:jc w:val="both"/>
        <w:rPr>
          <w:color w:val="auto"/>
        </w:rPr>
      </w:pPr>
      <w:r w:rsidRPr="00747FF7">
        <w:rPr>
          <w:rFonts w:ascii="Times New Roman" w:eastAsia="Times New Roman" w:hAnsi="Times New Roman" w:cs="Times New Roman"/>
          <w:color w:val="auto"/>
          <w:sz w:val="24"/>
          <w:szCs w:val="24"/>
        </w:rPr>
        <w:t>1</w:t>
      </w:r>
      <w:r w:rsidR="00747FF7" w:rsidRPr="00747FF7">
        <w:rPr>
          <w:rFonts w:ascii="Times New Roman" w:eastAsia="Times New Roman" w:hAnsi="Times New Roman" w:cs="Times New Roman"/>
          <w:color w:val="auto"/>
          <w:sz w:val="24"/>
          <w:szCs w:val="24"/>
        </w:rPr>
        <w:t>1</w:t>
      </w:r>
      <w:r w:rsidR="00311FE2" w:rsidRPr="00747FF7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311FE2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Oferty niezgodne ze wzorem lub złożone po terminie nie będą rozpatrywane.</w:t>
      </w:r>
    </w:p>
    <w:p w14:paraId="381BC092" w14:textId="77777777"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V. Termin i kryteria wyboru ofert oraz tryb powoływania i zasady działania komisji konkursowej:</w:t>
      </w:r>
    </w:p>
    <w:p w14:paraId="1BB76633" w14:textId="698CF4F5" w:rsidR="007B29B2" w:rsidRPr="00325B86" w:rsidRDefault="0067180E">
      <w:pPr>
        <w:widowControl w:val="0"/>
        <w:spacing w:line="240" w:lineRule="auto"/>
        <w:jc w:val="both"/>
        <w:rPr>
          <w:bCs/>
        </w:rPr>
      </w:pPr>
      <w:r w:rsidRPr="004453DD">
        <w:rPr>
          <w:rFonts w:ascii="Times New Roman" w:eastAsia="Times New Roman" w:hAnsi="Times New Roman" w:cs="Times New Roman"/>
          <w:sz w:val="24"/>
          <w:szCs w:val="24"/>
        </w:rPr>
        <w:t>1.</w:t>
      </w:r>
      <w:r w:rsidR="000A60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Rozpatrzenie prawidłowo złożonych ofert oraz rozstrzygnięcie konkursu ofert planowane jest </w:t>
      </w:r>
      <w:r w:rsidR="007B29B2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dnia </w:t>
      </w:r>
      <w:r w:rsidR="005F20FD" w:rsidRPr="00325B86">
        <w:rPr>
          <w:rFonts w:ascii="Times New Roman" w:eastAsia="Times New Roman" w:hAnsi="Times New Roman" w:cs="Times New Roman"/>
          <w:bCs/>
          <w:sz w:val="24"/>
          <w:szCs w:val="24"/>
        </w:rPr>
        <w:t>30</w:t>
      </w:r>
      <w:r w:rsidR="00D832DC" w:rsidRPr="00325B8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311FE2" w:rsidRPr="00325B86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5F20FD" w:rsidRPr="00325B86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D832DC" w:rsidRPr="00325B86">
        <w:rPr>
          <w:rFonts w:ascii="Times New Roman" w:eastAsia="Times New Roman" w:hAnsi="Times New Roman" w:cs="Times New Roman"/>
          <w:bCs/>
          <w:sz w:val="24"/>
          <w:szCs w:val="24"/>
        </w:rPr>
        <w:t>.202</w:t>
      </w:r>
      <w:r w:rsidR="00311FE2" w:rsidRPr="00325B86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325B86">
        <w:rPr>
          <w:rFonts w:ascii="Times New Roman" w:eastAsia="Times New Roman" w:hAnsi="Times New Roman" w:cs="Times New Roman"/>
          <w:bCs/>
          <w:sz w:val="24"/>
          <w:szCs w:val="24"/>
        </w:rPr>
        <w:t xml:space="preserve"> r.,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przy czym praca komisji konkursowej powinna być</w:t>
      </w:r>
      <w:r w:rsidR="001C44D6">
        <w:rPr>
          <w:rFonts w:ascii="Times New Roman" w:eastAsia="Times New Roman" w:hAnsi="Times New Roman" w:cs="Times New Roman"/>
          <w:sz w:val="24"/>
          <w:szCs w:val="24"/>
        </w:rPr>
        <w:t xml:space="preserve"> zakończona w terminie</w:t>
      </w:r>
      <w:r w:rsidR="001C44D6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30 dni kalendarzowych, licząc od dnia pierwszego posiedzenia. </w:t>
      </w:r>
      <w:r w:rsidRPr="00325B86">
        <w:rPr>
          <w:rFonts w:ascii="Times New Roman" w:eastAsia="Times New Roman" w:hAnsi="Times New Roman" w:cs="Times New Roman"/>
          <w:bCs/>
          <w:sz w:val="24"/>
          <w:szCs w:val="24"/>
        </w:rPr>
        <w:t>W uzasadnionych przypadkach istnieje możliwość wydłużenia tego terminu.</w:t>
      </w:r>
    </w:p>
    <w:p w14:paraId="65D87F1A" w14:textId="77777777" w:rsidR="00A26F8E" w:rsidRPr="00FD4F6E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53DD"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Otwarcie kopert z ofertami konkursowymi oraz dokonanie </w:t>
      </w:r>
      <w:r w:rsidR="00CA7749" w:rsidRPr="000306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opinii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formalnej złożonych ofert, nastąpi w obecności co najmniej dwóch praco</w:t>
      </w:r>
      <w:r w:rsidR="00A26F8E">
        <w:rPr>
          <w:rFonts w:ascii="Times New Roman" w:eastAsia="Times New Roman" w:hAnsi="Times New Roman" w:cs="Times New Roman"/>
          <w:sz w:val="24"/>
          <w:szCs w:val="24"/>
        </w:rPr>
        <w:t>wników Burmistrza Miasta Mrągowa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którymi </w:t>
      </w:r>
      <w:r w:rsidR="007B29B2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są członkowie komisji konkursowej, o której mowa w pkt.</w:t>
      </w:r>
      <w:r w:rsidR="00305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6.</w:t>
      </w:r>
    </w:p>
    <w:p w14:paraId="3D90FAB6" w14:textId="77777777" w:rsidR="00F67B90" w:rsidRDefault="0067180E">
      <w:pPr>
        <w:widowControl w:val="0"/>
        <w:spacing w:line="240" w:lineRule="auto"/>
        <w:jc w:val="both"/>
      </w:pPr>
      <w:r w:rsidRPr="004453DD"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7FF7">
        <w:rPr>
          <w:rFonts w:ascii="Times New Roman" w:eastAsia="Times New Roman" w:hAnsi="Times New Roman" w:cs="Times New Roman"/>
          <w:sz w:val="24"/>
          <w:szCs w:val="24"/>
        </w:rPr>
        <w:t xml:space="preserve">Na etapie </w:t>
      </w:r>
      <w:r w:rsidR="008472A3" w:rsidRPr="00747FF7">
        <w:rPr>
          <w:rFonts w:ascii="Times New Roman" w:eastAsia="Times New Roman" w:hAnsi="Times New Roman" w:cs="Times New Roman"/>
          <w:sz w:val="24"/>
          <w:szCs w:val="24"/>
        </w:rPr>
        <w:t>oceny</w:t>
      </w:r>
      <w:r w:rsidRPr="00747FF7">
        <w:rPr>
          <w:rFonts w:ascii="Times New Roman" w:eastAsia="Times New Roman" w:hAnsi="Times New Roman" w:cs="Times New Roman"/>
          <w:sz w:val="24"/>
          <w:szCs w:val="24"/>
        </w:rPr>
        <w:t xml:space="preserve"> formalnej oferty, podmiotowi służy prawo dokonania jednorazowej korekt</w:t>
      </w:r>
      <w:r w:rsidR="0003064C" w:rsidRPr="00747FF7">
        <w:rPr>
          <w:rFonts w:ascii="Times New Roman" w:eastAsia="Times New Roman" w:hAnsi="Times New Roman" w:cs="Times New Roman"/>
          <w:sz w:val="24"/>
          <w:szCs w:val="24"/>
        </w:rPr>
        <w:t>y lub uzupełnienia oferty. O</w:t>
      </w:r>
      <w:r w:rsidR="008472A3" w:rsidRPr="00747FF7">
        <w:rPr>
          <w:rFonts w:ascii="Times New Roman" w:eastAsia="Times New Roman" w:hAnsi="Times New Roman" w:cs="Times New Roman"/>
          <w:sz w:val="24"/>
          <w:szCs w:val="24"/>
        </w:rPr>
        <w:t>cena</w:t>
      </w:r>
      <w:r w:rsidRPr="00747FF7">
        <w:rPr>
          <w:rFonts w:ascii="Times New Roman" w:eastAsia="Times New Roman" w:hAnsi="Times New Roman" w:cs="Times New Roman"/>
          <w:sz w:val="24"/>
          <w:szCs w:val="24"/>
        </w:rPr>
        <w:t xml:space="preserve"> formalna odbywa się na Karcie Oceny </w:t>
      </w:r>
      <w:r w:rsidR="0062722E" w:rsidRPr="00747FF7">
        <w:rPr>
          <w:rFonts w:ascii="Times New Roman" w:eastAsia="Times New Roman" w:hAnsi="Times New Roman" w:cs="Times New Roman"/>
          <w:sz w:val="24"/>
          <w:szCs w:val="24"/>
        </w:rPr>
        <w:t>Formalnej, której wzór określi b</w:t>
      </w:r>
      <w:r w:rsidRPr="00747FF7">
        <w:rPr>
          <w:rFonts w:ascii="Times New Roman" w:eastAsia="Times New Roman" w:hAnsi="Times New Roman" w:cs="Times New Roman"/>
          <w:sz w:val="24"/>
          <w:szCs w:val="24"/>
        </w:rPr>
        <w:t>urmistrz.</w:t>
      </w:r>
    </w:p>
    <w:p w14:paraId="7DEEF207" w14:textId="77777777" w:rsidR="00F67B90" w:rsidRDefault="0067180E">
      <w:pPr>
        <w:widowControl w:val="0"/>
        <w:spacing w:line="240" w:lineRule="auto"/>
        <w:jc w:val="both"/>
      </w:pPr>
      <w:r w:rsidRPr="004453DD"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Niedoko</w:t>
      </w:r>
      <w:r w:rsidR="001E4A4A">
        <w:rPr>
          <w:rFonts w:ascii="Times New Roman" w:eastAsia="Times New Roman" w:hAnsi="Times New Roman" w:cs="Times New Roman"/>
          <w:sz w:val="24"/>
          <w:szCs w:val="24"/>
        </w:rPr>
        <w:t xml:space="preserve">nanie korekty lub uzupełnienia,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wyznaczonym terminie, będzie skutkować odrzuceniem oferty na etapie oceny formalnej.  </w:t>
      </w:r>
    </w:p>
    <w:p w14:paraId="52C7F58C" w14:textId="77777777" w:rsidR="00F67B90" w:rsidRDefault="0067180E">
      <w:pPr>
        <w:widowControl w:val="0"/>
        <w:spacing w:line="240" w:lineRule="auto"/>
        <w:jc w:val="both"/>
      </w:pPr>
      <w:r w:rsidRPr="004453DD"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Złożone oferty zostaną zaopiniowane przez komisję konkursową powołaną przez Burmistrza Miasta Mrągowa.</w:t>
      </w:r>
    </w:p>
    <w:p w14:paraId="5C23D134" w14:textId="77777777" w:rsidR="00F67B90" w:rsidRDefault="0067180E">
      <w:pPr>
        <w:widowControl w:val="0"/>
        <w:spacing w:line="240" w:lineRule="auto"/>
        <w:jc w:val="both"/>
      </w:pPr>
      <w:r w:rsidRPr="004453DD"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skład komisji konkursowej wejdzie:    </w:t>
      </w:r>
    </w:p>
    <w:p w14:paraId="651D8D75" w14:textId="77777777"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1/ dwóch przedstaw</w:t>
      </w:r>
      <w:r w:rsidR="00A26F8E">
        <w:rPr>
          <w:rFonts w:ascii="Times New Roman" w:eastAsia="Times New Roman" w:hAnsi="Times New Roman" w:cs="Times New Roman"/>
          <w:sz w:val="24"/>
          <w:szCs w:val="24"/>
        </w:rPr>
        <w:t>icieli Burmistrza Miasta Mrągowa</w:t>
      </w:r>
    </w:p>
    <w:p w14:paraId="39C8ABFA" w14:textId="77777777" w:rsidR="00F67B90" w:rsidRDefault="006F6A7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2/ 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>dwóch przedstawicieli reprezentujących organizacje poza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t>rządowe lub podmioty wymienione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br/>
      </w:r>
      <w:r w:rsidR="0067180E">
        <w:rPr>
          <w:rFonts w:ascii="Times New Roman" w:eastAsia="Times New Roman" w:hAnsi="Times New Roman" w:cs="Times New Roman"/>
          <w:sz w:val="24"/>
          <w:szCs w:val="24"/>
        </w:rPr>
        <w:t>w art. 3. ust. 3 ustawy o pożytku publicznym i o wolontariacie, z wyłączeniem osób reprezentujących organizacje pozarządowe lub podmioty wymienione w art. 3 ust. 3 biorące udział w konkursie.</w:t>
      </w:r>
    </w:p>
    <w:p w14:paraId="627A73EE" w14:textId="77777777" w:rsidR="00D85C94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53DD"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pracach</w:t>
      </w:r>
      <w:r w:rsidR="00F2183C">
        <w:rPr>
          <w:rFonts w:ascii="Times New Roman" w:eastAsia="Times New Roman" w:hAnsi="Times New Roman" w:cs="Times New Roman"/>
          <w:sz w:val="24"/>
          <w:szCs w:val="24"/>
        </w:rPr>
        <w:t xml:space="preserve"> komisji konkursowej mogą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uczestniczyć także, z głosem doradczym, osoby posiadające specjalistyczną wiedzę w zakresie poszczególnych zadań publicznych, o ile tak zad</w:t>
      </w:r>
      <w:r w:rsidR="00A26F8E">
        <w:rPr>
          <w:rFonts w:ascii="Times New Roman" w:eastAsia="Times New Roman" w:hAnsi="Times New Roman" w:cs="Times New Roman"/>
          <w:sz w:val="24"/>
          <w:szCs w:val="24"/>
        </w:rPr>
        <w:t>ecyduje Burmistrz Miasta Mrągowa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BE50B3" w14:textId="67111521" w:rsidR="00F67B90" w:rsidRDefault="00D85C94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6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Pr="000726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Do członków komisji konkursowej, biorących udział w </w:t>
      </w:r>
      <w:r w:rsidRPr="00311F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opiniowaniu ofert stosuje się przepisy ustawy z dnia 14 czerwca 1960 r. - Kodeks postępowania administracyjnego (t.j.: </w:t>
      </w:r>
      <w:r w:rsidR="00311FE2" w:rsidRPr="00311F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Dz. U. z 2023 r. poz. 775 z późn. zm.) </w:t>
      </w:r>
      <w:r w:rsidRPr="00311F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dotyczące wyłączenia pracownika.</w:t>
      </w:r>
      <w:r w:rsidR="0067180E" w:rsidRPr="00311F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44CB3245" w14:textId="77777777" w:rsidR="003D5A9E" w:rsidRDefault="003D5A9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A77F936" w14:textId="77777777" w:rsidR="003D5A9E" w:rsidRPr="00311FE2" w:rsidRDefault="003D5A9E">
      <w:pPr>
        <w:widowControl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2A9155" w14:textId="30A75EF5" w:rsidR="00F67B90" w:rsidRDefault="00D85C94">
      <w:pPr>
        <w:widowControl w:val="0"/>
        <w:spacing w:line="240" w:lineRule="auto"/>
        <w:jc w:val="both"/>
      </w:pPr>
      <w:r w:rsidRPr="0007265D">
        <w:rPr>
          <w:rFonts w:ascii="Times New Roman" w:eastAsia="Times New Roman" w:hAnsi="Times New Roman" w:cs="Times New Roman"/>
          <w:sz w:val="24"/>
          <w:szCs w:val="24"/>
        </w:rPr>
        <w:lastRenderedPageBreak/>
        <w:t>9</w:t>
      </w:r>
      <w:r w:rsidR="0067180E" w:rsidRPr="0007265D">
        <w:rPr>
          <w:rFonts w:ascii="Times New Roman" w:eastAsia="Times New Roman" w:hAnsi="Times New Roman" w:cs="Times New Roman"/>
          <w:sz w:val="24"/>
          <w:szCs w:val="24"/>
        </w:rPr>
        <w:t>. Komunikat o możliwości zgłaszania do komisji konkursowej osób, reprezentujących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 xml:space="preserve"> organizacje pozarządowe lub podmioty wymienione w art. 3. ust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t>. 3 ustawy o pożytku publicznym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br/>
      </w:r>
      <w:r w:rsidR="0067180E">
        <w:rPr>
          <w:rFonts w:ascii="Times New Roman" w:eastAsia="Times New Roman" w:hAnsi="Times New Roman" w:cs="Times New Roman"/>
          <w:sz w:val="24"/>
          <w:szCs w:val="24"/>
        </w:rPr>
        <w:t xml:space="preserve">i o wolontariacie, zostanie zamieszczony na stronie internetowej Urzędu Miejskiego w Mrągowie, tablicy ogłoszeń w </w:t>
      </w:r>
      <w:r w:rsidR="00EF39B7">
        <w:rPr>
          <w:rFonts w:ascii="Times New Roman" w:eastAsia="Times New Roman" w:hAnsi="Times New Roman" w:cs="Times New Roman"/>
          <w:sz w:val="24"/>
          <w:szCs w:val="24"/>
        </w:rPr>
        <w:t xml:space="preserve">siedzibie 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>Urzę</w:t>
      </w:r>
      <w:r w:rsidR="00EF39B7">
        <w:rPr>
          <w:rFonts w:ascii="Times New Roman" w:eastAsia="Times New Roman" w:hAnsi="Times New Roman" w:cs="Times New Roman"/>
          <w:sz w:val="24"/>
          <w:szCs w:val="24"/>
        </w:rPr>
        <w:t>du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 xml:space="preserve"> Miejski</w:t>
      </w:r>
      <w:r w:rsidR="00EF39B7">
        <w:rPr>
          <w:rFonts w:ascii="Times New Roman" w:eastAsia="Times New Roman" w:hAnsi="Times New Roman" w:cs="Times New Roman"/>
          <w:sz w:val="24"/>
          <w:szCs w:val="24"/>
        </w:rPr>
        <w:t xml:space="preserve">ego 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>w Mrągowie oraz Biuletynie Informacji Publicznej.</w:t>
      </w:r>
    </w:p>
    <w:p w14:paraId="1A164D76" w14:textId="77777777" w:rsidR="00B03291" w:rsidRPr="00B72562" w:rsidRDefault="00D85C94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53DD">
        <w:rPr>
          <w:rFonts w:ascii="Times New Roman" w:eastAsia="Times New Roman" w:hAnsi="Times New Roman" w:cs="Times New Roman"/>
          <w:sz w:val="24"/>
          <w:szCs w:val="24"/>
        </w:rPr>
        <w:t>10</w:t>
      </w:r>
      <w:r w:rsidR="0067180E" w:rsidRPr="004453DD">
        <w:rPr>
          <w:rFonts w:ascii="Times New Roman" w:eastAsia="Times New Roman" w:hAnsi="Times New Roman" w:cs="Times New Roman"/>
          <w:sz w:val="24"/>
          <w:szCs w:val="24"/>
        </w:rPr>
        <w:t>.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 xml:space="preserve"> Zgłoszenia osób będzie można dokonywać pisemnie w terminie 7 dni od dnia ukazania się komunikatu, o którym mowa w pkt</w:t>
      </w:r>
      <w:r w:rsidR="00CE3E6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9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A66AB4" w14:textId="77777777" w:rsidR="00F67B90" w:rsidRDefault="00D85C94">
      <w:pPr>
        <w:widowControl w:val="0"/>
        <w:spacing w:line="240" w:lineRule="auto"/>
        <w:jc w:val="both"/>
      </w:pPr>
      <w:r w:rsidRPr="004453DD">
        <w:rPr>
          <w:rFonts w:ascii="Times New Roman" w:eastAsia="Times New Roman" w:hAnsi="Times New Roman" w:cs="Times New Roman"/>
          <w:sz w:val="24"/>
          <w:szCs w:val="24"/>
        </w:rPr>
        <w:t>11</w:t>
      </w:r>
      <w:r w:rsidR="0067180E" w:rsidRPr="004453DD">
        <w:rPr>
          <w:rFonts w:ascii="Times New Roman" w:eastAsia="Times New Roman" w:hAnsi="Times New Roman" w:cs="Times New Roman"/>
          <w:sz w:val="24"/>
          <w:szCs w:val="24"/>
        </w:rPr>
        <w:t>.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 xml:space="preserve"> Osoby reprezentujące organizacje pozarządowe lub podmioty wymienione w art. 3. ust. 3 ustawy o pożytku publicznym, powinny posiadać pisemne upoważnienie do reprezentacji organizacji, o ile nie wynika to z aktualnego wyciągu z KRS, ewidencji lub innego dokumentu potwierdzającego status prawny podmiotu i umocowanie osób go reprezentujących (kserokopię dokumentu należy dołączyć do zgłoszenia).</w:t>
      </w:r>
    </w:p>
    <w:p w14:paraId="5F585621" w14:textId="77777777" w:rsidR="00F67B90" w:rsidRDefault="00D85C94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53DD">
        <w:rPr>
          <w:rFonts w:ascii="Times New Roman" w:eastAsia="Times New Roman" w:hAnsi="Times New Roman" w:cs="Times New Roman"/>
          <w:sz w:val="24"/>
          <w:szCs w:val="24"/>
        </w:rPr>
        <w:t>12</w:t>
      </w:r>
      <w:r w:rsidR="0067180E" w:rsidRPr="004453DD">
        <w:rPr>
          <w:rFonts w:ascii="Times New Roman" w:eastAsia="Times New Roman" w:hAnsi="Times New Roman" w:cs="Times New Roman"/>
          <w:sz w:val="24"/>
          <w:szCs w:val="24"/>
        </w:rPr>
        <w:t>.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 xml:space="preserve"> W przypadku większej ilości chętnych osób, do składu komisji, reprezentujących organizacje pozarządowe lub podmioty wymienione w art. 3. ust.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t xml:space="preserve"> 3 ustawy o pożytku publicznymi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br/>
      </w:r>
      <w:r w:rsidR="0067180E">
        <w:rPr>
          <w:rFonts w:ascii="Times New Roman" w:eastAsia="Times New Roman" w:hAnsi="Times New Roman" w:cs="Times New Roman"/>
          <w:sz w:val="24"/>
          <w:szCs w:val="24"/>
        </w:rPr>
        <w:t>o wolontariacie, wyboru</w:t>
      </w:r>
      <w:r w:rsidR="00A26F8E">
        <w:rPr>
          <w:rFonts w:ascii="Times New Roman" w:eastAsia="Times New Roman" w:hAnsi="Times New Roman" w:cs="Times New Roman"/>
          <w:sz w:val="24"/>
          <w:szCs w:val="24"/>
        </w:rPr>
        <w:t xml:space="preserve"> dokona Burmistrz Miasta Mrągowa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>, biorąc pod uwagę przede wszystkim cele statutowe organizacji, która zgłosiła kandydata do pracy komisji konkursowej.</w:t>
      </w:r>
    </w:p>
    <w:p w14:paraId="5AED088D" w14:textId="77777777" w:rsidR="00A26F8E" w:rsidRDefault="00A26F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 W przypadku braku chętnych osób reprezentujących organizacje pozarządowe lub podmioty wymienione w art. 3. ust. 3 ustawy o pożytku publicznym i o wolontariacie, komisja konkursowa zostanie powołana zgodnie z zapisami ustawy obowiązującymi na dzień powołania komisji, przy czym nie może ona wówczas składać się z mniej niż trzech osób.   </w:t>
      </w:r>
    </w:p>
    <w:p w14:paraId="526DFDE3" w14:textId="77777777" w:rsidR="00A26F8E" w:rsidRDefault="00A26F8E" w:rsidP="00A26F8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14. Komisja konkursowa pracuje na posiedzeniach w składzie co najmniej 3 osób.</w:t>
      </w:r>
    </w:p>
    <w:p w14:paraId="60B1C02F" w14:textId="77777777" w:rsidR="00A26F8E" w:rsidRDefault="00A26F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15. Oferty są udostępniane członkom komisji przed posiedzeniem tej komisji, w terminie umożliwiającym rzetelne zapoznanie się z nimi.  </w:t>
      </w:r>
    </w:p>
    <w:p w14:paraId="1E26B94C" w14:textId="77777777" w:rsidR="00A26F8E" w:rsidRDefault="007E21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 Pracami komisji kieruje pr</w:t>
      </w:r>
      <w:r w:rsidR="0062722E">
        <w:rPr>
          <w:rFonts w:ascii="Times New Roman" w:eastAsia="Times New Roman" w:hAnsi="Times New Roman" w:cs="Times New Roman"/>
          <w:sz w:val="24"/>
          <w:szCs w:val="24"/>
        </w:rPr>
        <w:t>zewodniczący, którego wskazuje b</w:t>
      </w:r>
      <w:r>
        <w:rPr>
          <w:rFonts w:ascii="Times New Roman" w:eastAsia="Times New Roman" w:hAnsi="Times New Roman" w:cs="Times New Roman"/>
          <w:sz w:val="24"/>
          <w:szCs w:val="24"/>
        </w:rPr>
        <w:t>urmistrz. W przypadku nieobecności przewodniczącego, komisji przewodniczy os</w:t>
      </w:r>
      <w:r w:rsidR="0062722E">
        <w:rPr>
          <w:rFonts w:ascii="Times New Roman" w:eastAsia="Times New Roman" w:hAnsi="Times New Roman" w:cs="Times New Roman"/>
          <w:sz w:val="24"/>
          <w:szCs w:val="24"/>
        </w:rPr>
        <w:t>oba pisemnie upoważniona przez 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urmistrza.    </w:t>
      </w:r>
    </w:p>
    <w:p w14:paraId="4E9F5381" w14:textId="77777777" w:rsidR="007E2108" w:rsidRDefault="007E2108" w:rsidP="007E2108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17. Do zadań przewodniczącego komisji konkursowej należy w szczególności:</w:t>
      </w:r>
    </w:p>
    <w:p w14:paraId="51534CDC" w14:textId="77777777" w:rsidR="007E2108" w:rsidRDefault="007E2108" w:rsidP="007E2108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1/ ustalenie terminó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w posiedzeń komisji konkursowej</w:t>
      </w:r>
    </w:p>
    <w:p w14:paraId="03B87B54" w14:textId="77777777" w:rsidR="007E2108" w:rsidRDefault="007E2108" w:rsidP="007E2108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2/ organiz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owanie prac komisji konkursowej</w:t>
      </w:r>
    </w:p>
    <w:p w14:paraId="575FEC1A" w14:textId="77777777" w:rsidR="007E2108" w:rsidRDefault="004453DD" w:rsidP="007E21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3/</w:t>
      </w:r>
      <w:r w:rsidRPr="004453D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7E2108">
        <w:rPr>
          <w:rFonts w:ascii="Times New Roman" w:eastAsia="Times New Roman" w:hAnsi="Times New Roman" w:cs="Times New Roman"/>
          <w:sz w:val="24"/>
          <w:szCs w:val="24"/>
        </w:rPr>
        <w:t>występowanie do oferentów w celu uzyskania dodatkowych wyjaśnień, uzupełnień,</w:t>
      </w:r>
      <w:r w:rsidR="007E2108">
        <w:rPr>
          <w:rFonts w:ascii="Times New Roman" w:eastAsia="Times New Roman" w:hAnsi="Times New Roman" w:cs="Times New Roman"/>
          <w:sz w:val="24"/>
          <w:szCs w:val="24"/>
        </w:rPr>
        <w:br/>
        <w:t>itp. dotyczących złożonej oferty.</w:t>
      </w:r>
    </w:p>
    <w:p w14:paraId="15F19031" w14:textId="77777777" w:rsidR="00A26F8E" w:rsidRDefault="007E2108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18. Komisja konkursowa wydaje opinię zwykłą większością głosów w jednym głosowaniu jawnym</w:t>
      </w:r>
      <w:r w:rsidR="004453DD">
        <w:t>.</w:t>
      </w:r>
    </w:p>
    <w:p w14:paraId="6F356D1B" w14:textId="77777777" w:rsidR="00ED5DDC" w:rsidRPr="004453DD" w:rsidRDefault="00ED5DDC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19.</w:t>
      </w:r>
      <w:r w:rsidRPr="004453D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Z posiedzenia komisji konkursowej sporządza się protokół, zawierający opinię komisji konkursowej, który j</w:t>
      </w:r>
      <w:r w:rsidR="0062722E">
        <w:rPr>
          <w:rFonts w:ascii="Times New Roman" w:eastAsia="Times New Roman" w:hAnsi="Times New Roman" w:cs="Times New Roman"/>
          <w:sz w:val="24"/>
          <w:szCs w:val="24"/>
        </w:rPr>
        <w:t>est niezwłocznie przedstawiany b</w:t>
      </w:r>
      <w:r>
        <w:rPr>
          <w:rFonts w:ascii="Times New Roman" w:eastAsia="Times New Roman" w:hAnsi="Times New Roman" w:cs="Times New Roman"/>
          <w:sz w:val="24"/>
          <w:szCs w:val="24"/>
        </w:rPr>
        <w:t>urmistrzowi.</w:t>
      </w:r>
    </w:p>
    <w:p w14:paraId="6FA7A5AF" w14:textId="77777777" w:rsidR="007E2108" w:rsidRDefault="00ED5DDC" w:rsidP="007E2108">
      <w:pPr>
        <w:widowControl w:val="0"/>
        <w:spacing w:line="240" w:lineRule="auto"/>
        <w:jc w:val="both"/>
        <w:rPr>
          <w:i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7E210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E2108" w:rsidRPr="00F159AE">
        <w:rPr>
          <w:rFonts w:ascii="Times New Roman" w:eastAsia="Times New Roman" w:hAnsi="Times New Roman" w:cs="Times New Roman"/>
          <w:sz w:val="24"/>
          <w:szCs w:val="24"/>
        </w:rPr>
        <w:t>Przy rozpatrywaniu ofert</w:t>
      </w:r>
      <w:r w:rsidR="007E2108">
        <w:rPr>
          <w:rFonts w:ascii="Times New Roman" w:eastAsia="Times New Roman" w:hAnsi="Times New Roman" w:cs="Times New Roman"/>
          <w:sz w:val="24"/>
          <w:szCs w:val="24"/>
        </w:rPr>
        <w:t>,</w:t>
      </w:r>
      <w:r w:rsidR="007E2108" w:rsidRPr="00F15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2108">
        <w:rPr>
          <w:rFonts w:ascii="Times New Roman" w:eastAsia="Times New Roman" w:hAnsi="Times New Roman" w:cs="Times New Roman"/>
          <w:sz w:val="24"/>
          <w:szCs w:val="24"/>
        </w:rPr>
        <w:t>ocenie będzie podlegać</w:t>
      </w:r>
      <w:r w:rsidR="007E2108" w:rsidRPr="00F159A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D8C149A" w14:textId="77777777" w:rsidR="007E2108" w:rsidRPr="00C32701" w:rsidRDefault="007E2108" w:rsidP="007E2108">
      <w:pPr>
        <w:widowControl w:val="0"/>
        <w:spacing w:line="240" w:lineRule="auto"/>
        <w:jc w:val="both"/>
        <w:rPr>
          <w:i/>
        </w:rPr>
      </w:pP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1/ </w:t>
      </w:r>
      <w:r>
        <w:rPr>
          <w:rFonts w:ascii="Times New Roman" w:eastAsia="Times New Roman" w:hAnsi="Times New Roman" w:cs="Times New Roman"/>
          <w:sz w:val="24"/>
          <w:szCs w:val="24"/>
        </w:rPr>
        <w:t>możliwość</w:t>
      </w: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 realizacji zadania przez podmiot, który złożył ofertę,</w:t>
      </w:r>
    </w:p>
    <w:p w14:paraId="51FF0C52" w14:textId="77777777" w:rsidR="007E2108" w:rsidRPr="00F159AE" w:rsidRDefault="007E2108" w:rsidP="007E2108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2/ kalkulacja</w:t>
      </w: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 kosztów realizacji </w:t>
      </w:r>
      <w:r>
        <w:rPr>
          <w:rFonts w:ascii="Times New Roman" w:eastAsia="Times New Roman" w:hAnsi="Times New Roman" w:cs="Times New Roman"/>
          <w:sz w:val="24"/>
          <w:szCs w:val="24"/>
        </w:rPr>
        <w:t>zadania, w tym w relacja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 xml:space="preserve"> do zakresu rzeczowego zadania</w:t>
      </w:r>
    </w:p>
    <w:p w14:paraId="40887E5B" w14:textId="77777777" w:rsidR="007E2108" w:rsidRPr="00F159AE" w:rsidRDefault="007E2108" w:rsidP="007E2108">
      <w:pPr>
        <w:widowControl w:val="0"/>
        <w:spacing w:line="240" w:lineRule="auto"/>
        <w:jc w:val="both"/>
      </w:pPr>
      <w:r w:rsidRPr="00F159AE">
        <w:rPr>
          <w:rFonts w:ascii="Times New Roman" w:eastAsia="Times New Roman" w:hAnsi="Times New Roman" w:cs="Times New Roman"/>
          <w:sz w:val="24"/>
          <w:szCs w:val="24"/>
        </w:rPr>
        <w:t>3/ zadeklarowan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 przez podmiot uprawniony jakość wykonania zadania i kwalifikacje osób, przy udziale których podmiot u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prawniony ma realizować zadanie</w:t>
      </w:r>
    </w:p>
    <w:p w14:paraId="4F64375C" w14:textId="77777777" w:rsidR="007E2108" w:rsidRPr="00F159AE" w:rsidRDefault="007E2108" w:rsidP="007E2108">
      <w:pPr>
        <w:widowControl w:val="0"/>
        <w:spacing w:line="240" w:lineRule="auto"/>
        <w:jc w:val="both"/>
      </w:pPr>
      <w:r w:rsidRPr="00F159AE">
        <w:rPr>
          <w:rFonts w:ascii="Times New Roman" w:eastAsia="Times New Roman" w:hAnsi="Times New Roman" w:cs="Times New Roman"/>
          <w:sz w:val="24"/>
          <w:szCs w:val="24"/>
        </w:rPr>
        <w:t>4/ zadeklarowany udział środków finansowych własnych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lub pochodzących z innych źródeł </w:t>
      </w:r>
      <w:r w:rsidR="00F938D9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na realizację zadania</w:t>
      </w:r>
    </w:p>
    <w:p w14:paraId="52AC9724" w14:textId="77777777" w:rsidR="007E2108" w:rsidRPr="00AD5463" w:rsidRDefault="007E2108" w:rsidP="007E2108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5/ uwzględniony</w:t>
      </w: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 przez podmiot wkład rzeczowy, osobowy, w tym świadczenia wolontariuszy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i praca społeczna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 xml:space="preserve"> członków</w:t>
      </w:r>
    </w:p>
    <w:p w14:paraId="422F2E4C" w14:textId="77777777" w:rsidR="007E2108" w:rsidRPr="00F159AE" w:rsidRDefault="007E2108" w:rsidP="007E2108">
      <w:pPr>
        <w:widowControl w:val="0"/>
        <w:spacing w:line="240" w:lineRule="auto"/>
        <w:jc w:val="both"/>
      </w:pP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6/ </w:t>
      </w:r>
      <w:r>
        <w:rPr>
          <w:rFonts w:ascii="Times New Roman" w:eastAsia="Times New Roman" w:hAnsi="Times New Roman" w:cs="Times New Roman"/>
          <w:sz w:val="24"/>
          <w:szCs w:val="24"/>
        </w:rPr>
        <w:t>analiza i ocena</w:t>
      </w: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 realizacji zleconych podmiotowi zadań publicznych w latach poprzednich, biorąc pod uwagę terminowości i rzetelności oraz sposób rozliczenia, otrzymanych na ten cel środków.</w:t>
      </w:r>
    </w:p>
    <w:p w14:paraId="270FFADE" w14:textId="77777777" w:rsidR="007E2108" w:rsidRDefault="00ED5DDC" w:rsidP="007E2108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="007E210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E2108" w:rsidRPr="008E4104">
        <w:rPr>
          <w:rFonts w:ascii="Times New Roman" w:eastAsia="Times New Roman" w:hAnsi="Times New Roman" w:cs="Times New Roman"/>
          <w:sz w:val="24"/>
          <w:szCs w:val="24"/>
        </w:rPr>
        <w:t>Ocena merytoryczna może być dokonana, przede wszystkim w przypadku złożenia więcej niż jednej oferty na jedno zadanie publiczne, na Karcie Oceny Merytorycz</w:t>
      </w:r>
      <w:r w:rsidR="0062722E">
        <w:rPr>
          <w:rFonts w:ascii="Times New Roman" w:eastAsia="Times New Roman" w:hAnsi="Times New Roman" w:cs="Times New Roman"/>
          <w:sz w:val="24"/>
          <w:szCs w:val="24"/>
        </w:rPr>
        <w:t>nej Ofert, której wzór określi b</w:t>
      </w:r>
      <w:r w:rsidR="007E2108" w:rsidRPr="008E4104">
        <w:rPr>
          <w:rFonts w:ascii="Times New Roman" w:eastAsia="Times New Roman" w:hAnsi="Times New Roman" w:cs="Times New Roman"/>
          <w:sz w:val="24"/>
          <w:szCs w:val="24"/>
        </w:rPr>
        <w:t>urmistrz.</w:t>
      </w:r>
    </w:p>
    <w:p w14:paraId="2B17E7A6" w14:textId="77777777" w:rsidR="00A26F8E" w:rsidRDefault="007E21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22. </w:t>
      </w:r>
      <w:r w:rsidRPr="000829BA">
        <w:rPr>
          <w:rFonts w:ascii="Times New Roman" w:eastAsia="Times New Roman" w:hAnsi="Times New Roman" w:cs="Times New Roman"/>
          <w:sz w:val="24"/>
          <w:szCs w:val="24"/>
        </w:rPr>
        <w:t>Decyzję o wyborze oferty i o udzieleniu dotacji podejmuje Burmistrz Miasta Mrągowa.</w:t>
      </w:r>
    </w:p>
    <w:p w14:paraId="4F1E8C58" w14:textId="77777777" w:rsidR="00A26F8E" w:rsidRDefault="007E21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23. </w:t>
      </w:r>
      <w:r w:rsidR="0062722E">
        <w:rPr>
          <w:rFonts w:ascii="Times New Roman" w:eastAsia="Times New Roman" w:hAnsi="Times New Roman" w:cs="Times New Roman"/>
          <w:sz w:val="24"/>
          <w:szCs w:val="24"/>
        </w:rPr>
        <w:t>Od decyzji b</w:t>
      </w:r>
      <w:r w:rsidRPr="000829BA">
        <w:rPr>
          <w:rFonts w:ascii="Times New Roman" w:eastAsia="Times New Roman" w:hAnsi="Times New Roman" w:cs="Times New Roman"/>
          <w:sz w:val="24"/>
          <w:szCs w:val="24"/>
        </w:rPr>
        <w:t>urmistrza w sprawie wyboru ofert i udzielenia dotacji nie przysługuje odwołanie.</w:t>
      </w:r>
    </w:p>
    <w:p w14:paraId="61FAD8EB" w14:textId="77777777" w:rsidR="007E2108" w:rsidRPr="000829BA" w:rsidRDefault="007E2108" w:rsidP="007E2108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24. </w:t>
      </w:r>
      <w:r w:rsidRPr="000829BA">
        <w:rPr>
          <w:rFonts w:ascii="Times New Roman" w:eastAsia="Times New Roman" w:hAnsi="Times New Roman" w:cs="Times New Roman"/>
          <w:sz w:val="24"/>
          <w:szCs w:val="24"/>
        </w:rPr>
        <w:t>Każdy może żądać uzasadnienia wyboru lub odrzucenia oferty, w terminie 30 dni od dnia ogłoszenia wyników konkursu.</w:t>
      </w:r>
    </w:p>
    <w:p w14:paraId="6F609E1D" w14:textId="77777777" w:rsidR="00A26F8E" w:rsidRDefault="004453D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25.</w:t>
      </w:r>
      <w:r w:rsidRPr="004453D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7E2108" w:rsidRPr="00787034">
        <w:rPr>
          <w:rFonts w:ascii="Times New Roman" w:eastAsia="Times New Roman" w:hAnsi="Times New Roman" w:cs="Times New Roman"/>
          <w:sz w:val="24"/>
          <w:szCs w:val="24"/>
        </w:rPr>
        <w:t>Wyniki przeprowadzonej procedury konkursow</w:t>
      </w:r>
      <w:r w:rsidR="00F938D9">
        <w:rPr>
          <w:rFonts w:ascii="Times New Roman" w:eastAsia="Times New Roman" w:hAnsi="Times New Roman" w:cs="Times New Roman"/>
          <w:sz w:val="24"/>
          <w:szCs w:val="24"/>
        </w:rPr>
        <w:t xml:space="preserve">ej, zawierające wykaz podmiotów </w:t>
      </w:r>
      <w:r w:rsidR="007E2108" w:rsidRPr="00787034">
        <w:rPr>
          <w:rFonts w:ascii="Times New Roman" w:eastAsia="Times New Roman" w:hAnsi="Times New Roman" w:cs="Times New Roman"/>
          <w:sz w:val="24"/>
          <w:szCs w:val="24"/>
        </w:rPr>
        <w:t>oraz zleconych zadań, na które przyznano dotacje i kwoty tych dotacji, zostaną niezwłocznie podane                  do publicznej wiadomości w Biuletynie Informacji Publicznej Urzędu Miejskiego w Mrągowie, poprzez umieszczenie na tablicy ogłoszeń Urzędu Miejskiego w Mrągowie oraz na str</w:t>
      </w:r>
      <w:r w:rsidR="0062722E">
        <w:rPr>
          <w:rFonts w:ascii="Times New Roman" w:eastAsia="Times New Roman" w:hAnsi="Times New Roman" w:cs="Times New Roman"/>
          <w:sz w:val="24"/>
          <w:szCs w:val="24"/>
        </w:rPr>
        <w:t>onie internetowej m</w:t>
      </w:r>
      <w:r w:rsidR="007E2108">
        <w:rPr>
          <w:rFonts w:ascii="Times New Roman" w:eastAsia="Times New Roman" w:hAnsi="Times New Roman" w:cs="Times New Roman"/>
          <w:sz w:val="24"/>
          <w:szCs w:val="24"/>
        </w:rPr>
        <w:t>iasta Mrągowa</w:t>
      </w:r>
      <w:r w:rsidR="007E2108" w:rsidRPr="0078703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9EAA34" w14:textId="77777777" w:rsidR="00A26F8E" w:rsidRDefault="007E21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26. </w:t>
      </w:r>
      <w:r w:rsidRPr="00787034">
        <w:rPr>
          <w:rFonts w:ascii="Times New Roman" w:eastAsia="Times New Roman" w:hAnsi="Times New Roman" w:cs="Times New Roman"/>
          <w:sz w:val="24"/>
          <w:szCs w:val="24"/>
        </w:rPr>
        <w:t>Podpisanie umów z podmiotami nastąpi po rozstrzygnięciu konkursu ofert, w terminie uzgodnionym przez strony.</w:t>
      </w:r>
    </w:p>
    <w:p w14:paraId="29F48DD8" w14:textId="3B9A84AC" w:rsidR="007E2108" w:rsidRPr="003D5A9E" w:rsidRDefault="007E2108" w:rsidP="007E21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3D5A9E">
        <w:rPr>
          <w:rFonts w:ascii="Times New Roman" w:eastAsia="Times New Roman" w:hAnsi="Times New Roman" w:cs="Times New Roman"/>
          <w:bCs/>
          <w:sz w:val="24"/>
          <w:szCs w:val="24"/>
        </w:rPr>
        <w:t xml:space="preserve">27. Do kwestii nieuregulowanych w niniejszym ogłoszeniu stosuje się przepisy ustawy z dnia </w:t>
      </w:r>
      <w:r w:rsidR="003D5A9E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</w:t>
      </w:r>
      <w:r w:rsidRPr="003D5A9E">
        <w:rPr>
          <w:rFonts w:ascii="Times New Roman" w:eastAsia="Times New Roman" w:hAnsi="Times New Roman" w:cs="Times New Roman"/>
          <w:bCs/>
          <w:sz w:val="24"/>
          <w:szCs w:val="24"/>
        </w:rPr>
        <w:t xml:space="preserve">24 kwietnia 2003 r. o działalności pożytku publicznego i o wolontariacie </w:t>
      </w:r>
      <w:r w:rsidRPr="003D5A9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(t.j.: Dz. U. z 202</w:t>
      </w:r>
      <w:r w:rsidR="00342F49" w:rsidRPr="003D5A9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3</w:t>
      </w:r>
      <w:r w:rsidRPr="003D5A9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br/>
        <w:t xml:space="preserve">poz. </w:t>
      </w:r>
      <w:r w:rsidR="00342F49" w:rsidRPr="003D5A9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571).</w:t>
      </w:r>
    </w:p>
    <w:p w14:paraId="25F26219" w14:textId="77777777" w:rsidR="007E2108" w:rsidRPr="007B29B2" w:rsidRDefault="007E2108" w:rsidP="007E2108">
      <w:pPr>
        <w:widowControl w:val="0"/>
        <w:spacing w:line="240" w:lineRule="auto"/>
        <w:jc w:val="both"/>
        <w:rPr>
          <w:b/>
          <w:color w:val="000000" w:themeColor="text1"/>
        </w:rPr>
      </w:pPr>
    </w:p>
    <w:p w14:paraId="5EAA2F9F" w14:textId="77777777" w:rsidR="007E2108" w:rsidRPr="00325B86" w:rsidRDefault="007E2108" w:rsidP="007E21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325B86">
        <w:rPr>
          <w:rFonts w:ascii="Times New Roman" w:eastAsia="Times New Roman" w:hAnsi="Times New Roman" w:cs="Times New Roman"/>
          <w:bCs/>
          <w:sz w:val="18"/>
          <w:szCs w:val="18"/>
        </w:rPr>
        <w:t>Niniejsze ogłoszenie zamieszcza się na</w:t>
      </w:r>
      <w:r w:rsidRPr="00325B8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325B86">
        <w:rPr>
          <w:rFonts w:ascii="Times New Roman" w:eastAsia="Times New Roman" w:hAnsi="Times New Roman" w:cs="Times New Roman"/>
          <w:bCs/>
          <w:sz w:val="18"/>
          <w:szCs w:val="18"/>
        </w:rPr>
        <w:t>stronie internetowej miasta Mrągowo,</w:t>
      </w:r>
      <w:r w:rsidRPr="00325B8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325B86">
        <w:rPr>
          <w:rFonts w:ascii="Times New Roman" w:eastAsia="Times New Roman" w:hAnsi="Times New Roman" w:cs="Times New Roman"/>
          <w:bCs/>
          <w:sz w:val="18"/>
          <w:szCs w:val="18"/>
        </w:rPr>
        <w:t>w Biuletynie Informacji Publicznej</w:t>
      </w:r>
      <w:r w:rsidRPr="00325B8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325B86">
        <w:rPr>
          <w:rFonts w:ascii="Times New Roman" w:eastAsia="Times New Roman" w:hAnsi="Times New Roman" w:cs="Times New Roman"/>
          <w:bCs/>
          <w:sz w:val="18"/>
          <w:szCs w:val="18"/>
        </w:rPr>
        <w:t>oraz tablicy ogłoszeń w Urzędzie Miejskim w Mrągowie.</w:t>
      </w:r>
    </w:p>
    <w:p w14:paraId="41F1DF19" w14:textId="77777777" w:rsidR="007E2108" w:rsidRPr="00325B86" w:rsidRDefault="007E2108" w:rsidP="007E2108">
      <w:pPr>
        <w:widowControl w:val="0"/>
        <w:spacing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770890FA" w14:textId="77777777" w:rsidR="00384968" w:rsidRDefault="00384968" w:rsidP="007E2108">
      <w:pPr>
        <w:widowControl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EAED14A" w14:textId="77777777" w:rsidR="00384968" w:rsidRDefault="00384968" w:rsidP="007E2108">
      <w:pPr>
        <w:widowControl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39FD123" w14:textId="77777777" w:rsidR="00384968" w:rsidRDefault="00384968" w:rsidP="007E2108">
      <w:pPr>
        <w:widowControl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526E99C" w14:textId="77777777" w:rsidR="00384968" w:rsidRDefault="00384968" w:rsidP="007E2108">
      <w:pPr>
        <w:widowControl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C71F0A5" w14:textId="77777777" w:rsidR="003D5A9E" w:rsidRDefault="003D5A9E" w:rsidP="007E2108">
      <w:pPr>
        <w:widowControl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E93897A" w14:textId="77777777" w:rsidR="003D5A9E" w:rsidRDefault="003D5A9E" w:rsidP="007E2108">
      <w:pPr>
        <w:widowControl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80291BC" w14:textId="77777777" w:rsidR="003D5A9E" w:rsidRDefault="003D5A9E" w:rsidP="007E2108">
      <w:pPr>
        <w:widowControl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0DCBA80" w14:textId="77777777" w:rsidR="00384968" w:rsidRDefault="00384968" w:rsidP="007E2108">
      <w:pPr>
        <w:widowControl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EEB7625" w14:textId="77777777" w:rsidR="006A6A54" w:rsidRDefault="006A6A54" w:rsidP="007E2108">
      <w:pPr>
        <w:widowControl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A206BBE" w14:textId="77777777" w:rsidR="006A6A54" w:rsidRPr="007A7328" w:rsidRDefault="006A6A54" w:rsidP="007E2108">
      <w:pPr>
        <w:widowControl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8D22D11" w14:textId="77777777" w:rsidR="004453DD" w:rsidRDefault="007E2108" w:rsidP="007E2108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7A7328">
        <w:rPr>
          <w:rFonts w:ascii="Times New Roman" w:hAnsi="Times New Roman" w:cs="Times New Roman"/>
          <w:sz w:val="16"/>
          <w:szCs w:val="16"/>
        </w:rPr>
        <w:t xml:space="preserve">Sporządziła: </w:t>
      </w:r>
    </w:p>
    <w:p w14:paraId="7217C53B" w14:textId="77777777" w:rsidR="00384968" w:rsidRDefault="007E2108" w:rsidP="00190A08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7A7328">
        <w:rPr>
          <w:rFonts w:ascii="Times New Roman" w:hAnsi="Times New Roman" w:cs="Times New Roman"/>
          <w:sz w:val="16"/>
          <w:szCs w:val="16"/>
        </w:rPr>
        <w:t>Emilia Płocharczyk</w:t>
      </w:r>
      <w:r w:rsidR="00F2091A">
        <w:rPr>
          <w:rFonts w:ascii="Times New Roman" w:hAnsi="Times New Roman" w:cs="Times New Roman"/>
          <w:sz w:val="16"/>
          <w:szCs w:val="16"/>
        </w:rPr>
        <w:t>,</w:t>
      </w:r>
      <w:r w:rsidRPr="007A7328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4F66365" w14:textId="2FA06890" w:rsidR="007A7328" w:rsidRPr="007A7328" w:rsidRDefault="004E6376" w:rsidP="00190A08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Mrągowo, dnia </w:t>
      </w:r>
      <w:r w:rsidR="0087125A">
        <w:rPr>
          <w:rFonts w:ascii="Times New Roman" w:hAnsi="Times New Roman" w:cs="Times New Roman"/>
          <w:sz w:val="16"/>
          <w:szCs w:val="16"/>
        </w:rPr>
        <w:t>0</w:t>
      </w:r>
      <w:r w:rsidR="00325B86">
        <w:rPr>
          <w:rFonts w:ascii="Times New Roman" w:hAnsi="Times New Roman" w:cs="Times New Roman"/>
          <w:sz w:val="16"/>
          <w:szCs w:val="16"/>
        </w:rPr>
        <w:t>6</w:t>
      </w:r>
      <w:r>
        <w:rPr>
          <w:rFonts w:ascii="Times New Roman" w:hAnsi="Times New Roman" w:cs="Times New Roman"/>
          <w:sz w:val="16"/>
          <w:szCs w:val="16"/>
        </w:rPr>
        <w:t>.</w:t>
      </w:r>
      <w:r w:rsidR="0087125A">
        <w:rPr>
          <w:rFonts w:ascii="Times New Roman" w:hAnsi="Times New Roman" w:cs="Times New Roman"/>
          <w:sz w:val="16"/>
          <w:szCs w:val="16"/>
        </w:rPr>
        <w:t>03</w:t>
      </w:r>
      <w:r>
        <w:rPr>
          <w:rFonts w:ascii="Times New Roman" w:hAnsi="Times New Roman" w:cs="Times New Roman"/>
          <w:sz w:val="16"/>
          <w:szCs w:val="16"/>
        </w:rPr>
        <w:t>.202</w:t>
      </w:r>
      <w:r w:rsidR="00342F49">
        <w:rPr>
          <w:rFonts w:ascii="Times New Roman" w:hAnsi="Times New Roman" w:cs="Times New Roman"/>
          <w:sz w:val="16"/>
          <w:szCs w:val="16"/>
        </w:rPr>
        <w:t>4</w:t>
      </w:r>
      <w:r w:rsidR="00F2091A">
        <w:rPr>
          <w:rFonts w:ascii="Times New Roman" w:hAnsi="Times New Roman" w:cs="Times New Roman"/>
          <w:sz w:val="16"/>
          <w:szCs w:val="16"/>
        </w:rPr>
        <w:t xml:space="preserve"> r.</w:t>
      </w:r>
    </w:p>
    <w:sectPr w:rsidR="007A7328" w:rsidRPr="007A7328">
      <w:footerReference w:type="default" r:id="rId8"/>
      <w:pgSz w:w="11906" w:h="16838"/>
      <w:pgMar w:top="1134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06842" w14:textId="77777777" w:rsidR="00B53139" w:rsidRDefault="0067180E">
      <w:pPr>
        <w:spacing w:line="240" w:lineRule="auto"/>
      </w:pPr>
      <w:r>
        <w:separator/>
      </w:r>
    </w:p>
  </w:endnote>
  <w:endnote w:type="continuationSeparator" w:id="0">
    <w:p w14:paraId="449FF203" w14:textId="77777777" w:rsidR="00B53139" w:rsidRDefault="006718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6247A" w14:textId="77777777" w:rsidR="00F67B90" w:rsidRDefault="0067180E">
    <w:pPr>
      <w:widowControl w:val="0"/>
      <w:tabs>
        <w:tab w:val="center" w:pos="4536"/>
        <w:tab w:val="right" w:pos="9072"/>
      </w:tabs>
      <w:spacing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D96BFC">
      <w:rPr>
        <w:noProof/>
      </w:rPr>
      <w:t>6</w:t>
    </w:r>
    <w:r>
      <w:fldChar w:fldCharType="end"/>
    </w:r>
  </w:p>
  <w:p w14:paraId="3CD24C7D" w14:textId="77777777" w:rsidR="00F67B90" w:rsidRDefault="00F67B90">
    <w:pPr>
      <w:widowControl w:val="0"/>
      <w:tabs>
        <w:tab w:val="center" w:pos="4536"/>
        <w:tab w:val="right" w:pos="9072"/>
      </w:tabs>
      <w:spacing w:after="708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BF761" w14:textId="77777777" w:rsidR="00B53139" w:rsidRDefault="0067180E">
      <w:pPr>
        <w:spacing w:line="240" w:lineRule="auto"/>
      </w:pPr>
      <w:r>
        <w:separator/>
      </w:r>
    </w:p>
  </w:footnote>
  <w:footnote w:type="continuationSeparator" w:id="0">
    <w:p w14:paraId="42CABD25" w14:textId="77777777" w:rsidR="00B53139" w:rsidRDefault="006718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36060"/>
    <w:multiLevelType w:val="hybridMultilevel"/>
    <w:tmpl w:val="39C80DD8"/>
    <w:lvl w:ilvl="0" w:tplc="8CE498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26D84"/>
    <w:multiLevelType w:val="multilevel"/>
    <w:tmpl w:val="412479BE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firstLine="0"/>
      </w:pPr>
      <w:rPr>
        <w:vertAlign w:val="baseline"/>
      </w:rPr>
    </w:lvl>
  </w:abstractNum>
  <w:abstractNum w:abstractNumId="2" w15:restartNumberingAfterBreak="0">
    <w:nsid w:val="1B7F01FD"/>
    <w:multiLevelType w:val="multilevel"/>
    <w:tmpl w:val="0DCE0B4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1D951031"/>
    <w:multiLevelType w:val="multilevel"/>
    <w:tmpl w:val="90989DD6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%2."/>
      <w:lvlJc w:val="left"/>
      <w:pPr>
        <w:ind w:left="567" w:firstLine="284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firstLine="56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firstLine="851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firstLine="1134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firstLine="141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firstLine="1701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firstLine="198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firstLine="2268"/>
      </w:pPr>
      <w:rPr>
        <w:vertAlign w:val="baseline"/>
      </w:rPr>
    </w:lvl>
  </w:abstractNum>
  <w:abstractNum w:abstractNumId="4" w15:restartNumberingAfterBreak="0">
    <w:nsid w:val="2BA22A57"/>
    <w:multiLevelType w:val="multilevel"/>
    <w:tmpl w:val="F632A89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303340A7"/>
    <w:multiLevelType w:val="multilevel"/>
    <w:tmpl w:val="10504ABC"/>
    <w:lvl w:ilvl="0">
      <w:start w:val="1"/>
      <w:numFmt w:val="bullet"/>
      <w:lvlText w:val="-"/>
      <w:lvlJc w:val="left"/>
      <w:pPr>
        <w:ind w:left="660" w:firstLine="300"/>
      </w:pPr>
      <w:rPr>
        <w:rFonts w:ascii="Times New Roman" w:eastAsia="Times New Roman" w:hAnsi="Times New Roman" w:cs="Times New Roman" w:hint="default"/>
        <w:vertAlign w:val="baseline"/>
      </w:rPr>
    </w:lvl>
    <w:lvl w:ilvl="1">
      <w:start w:val="1"/>
      <w:numFmt w:val="decimal"/>
      <w:lvlText w:val="%2."/>
      <w:lvlJc w:val="left"/>
      <w:pPr>
        <w:ind w:left="567" w:firstLine="284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firstLine="56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firstLine="851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firstLine="1134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firstLine="141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firstLine="1701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firstLine="198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firstLine="2268"/>
      </w:pPr>
      <w:rPr>
        <w:vertAlign w:val="baseline"/>
      </w:rPr>
    </w:lvl>
  </w:abstractNum>
  <w:abstractNum w:abstractNumId="6" w15:restartNumberingAfterBreak="0">
    <w:nsid w:val="3DC60896"/>
    <w:multiLevelType w:val="multilevel"/>
    <w:tmpl w:val="3774D950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firstLine="0"/>
      </w:pPr>
      <w:rPr>
        <w:vertAlign w:val="baseline"/>
      </w:rPr>
    </w:lvl>
  </w:abstractNum>
  <w:abstractNum w:abstractNumId="7" w15:restartNumberingAfterBreak="0">
    <w:nsid w:val="426D1316"/>
    <w:multiLevelType w:val="multilevel"/>
    <w:tmpl w:val="E3C6E89C"/>
    <w:lvl w:ilvl="0">
      <w:start w:val="1"/>
      <w:numFmt w:val="bullet"/>
      <w:lvlText w:val="-"/>
      <w:lvlJc w:val="left"/>
      <w:pPr>
        <w:ind w:left="660" w:firstLine="300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%2."/>
      <w:lvlJc w:val="left"/>
      <w:pPr>
        <w:ind w:left="567" w:firstLine="284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firstLine="56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firstLine="851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firstLine="1134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firstLine="141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firstLine="1701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firstLine="198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firstLine="2268"/>
      </w:pPr>
      <w:rPr>
        <w:vertAlign w:val="baseline"/>
      </w:rPr>
    </w:lvl>
  </w:abstractNum>
  <w:abstractNum w:abstractNumId="8" w15:restartNumberingAfterBreak="0">
    <w:nsid w:val="433502CA"/>
    <w:multiLevelType w:val="multilevel"/>
    <w:tmpl w:val="6D76E650"/>
    <w:lvl w:ilvl="0">
      <w:start w:val="1"/>
      <w:numFmt w:val="bullet"/>
      <w:lvlText w:val="-"/>
      <w:lvlJc w:val="left"/>
      <w:pPr>
        <w:ind w:left="720" w:firstLine="360"/>
      </w:pPr>
      <w:rPr>
        <w:rFonts w:ascii="Times New Roman" w:eastAsia="Times New Roman" w:hAnsi="Times New Roman" w:cs="Times New Roman" w:hint="default"/>
        <w:vertAlign w:val="baseline"/>
      </w:rPr>
    </w:lvl>
    <w:lvl w:ilvl="1">
      <w:start w:val="1"/>
      <w:numFmt w:val="decimal"/>
      <w:lvlText w:val="%2."/>
      <w:lvlJc w:val="left"/>
      <w:pPr>
        <w:ind w:left="567" w:firstLine="284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firstLine="56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firstLine="851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firstLine="1134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firstLine="141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firstLine="1701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firstLine="198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firstLine="2268"/>
      </w:pPr>
      <w:rPr>
        <w:vertAlign w:val="baseline"/>
      </w:rPr>
    </w:lvl>
  </w:abstractNum>
  <w:abstractNum w:abstractNumId="9" w15:restartNumberingAfterBreak="0">
    <w:nsid w:val="58E80EE7"/>
    <w:multiLevelType w:val="multilevel"/>
    <w:tmpl w:val="B5A039C4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0" w15:restartNumberingAfterBreak="0">
    <w:nsid w:val="5DAF46FA"/>
    <w:multiLevelType w:val="hybridMultilevel"/>
    <w:tmpl w:val="7640E986"/>
    <w:lvl w:ilvl="0" w:tplc="8CE498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2049C"/>
    <w:multiLevelType w:val="multilevel"/>
    <w:tmpl w:val="3EEEB40C"/>
    <w:lvl w:ilvl="0">
      <w:start w:val="1"/>
      <w:numFmt w:val="bullet"/>
      <w:lvlText w:val=""/>
      <w:lvlJc w:val="left"/>
      <w:pPr>
        <w:ind w:left="660" w:firstLine="300"/>
      </w:pPr>
      <w:rPr>
        <w:rFonts w:ascii="Symbol" w:hAnsi="Symbol" w:hint="default"/>
        <w:vertAlign w:val="baseline"/>
      </w:rPr>
    </w:lvl>
    <w:lvl w:ilvl="1">
      <w:start w:val="1"/>
      <w:numFmt w:val="decimal"/>
      <w:lvlText w:val="%2."/>
      <w:lvlJc w:val="left"/>
      <w:pPr>
        <w:ind w:left="567" w:firstLine="284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firstLine="56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firstLine="851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firstLine="1134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firstLine="141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firstLine="1701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firstLine="198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firstLine="2268"/>
      </w:pPr>
      <w:rPr>
        <w:vertAlign w:val="baseline"/>
      </w:rPr>
    </w:lvl>
  </w:abstractNum>
  <w:num w:numId="1" w16cid:durableId="361369008">
    <w:abstractNumId w:val="3"/>
  </w:num>
  <w:num w:numId="2" w16cid:durableId="1027172604">
    <w:abstractNumId w:val="9"/>
  </w:num>
  <w:num w:numId="3" w16cid:durableId="1639528278">
    <w:abstractNumId w:val="7"/>
  </w:num>
  <w:num w:numId="4" w16cid:durableId="1011302505">
    <w:abstractNumId w:val="2"/>
  </w:num>
  <w:num w:numId="5" w16cid:durableId="648051533">
    <w:abstractNumId w:val="6"/>
  </w:num>
  <w:num w:numId="6" w16cid:durableId="317416929">
    <w:abstractNumId w:val="8"/>
  </w:num>
  <w:num w:numId="7" w16cid:durableId="323166479">
    <w:abstractNumId w:val="4"/>
  </w:num>
  <w:num w:numId="8" w16cid:durableId="1683123403">
    <w:abstractNumId w:val="11"/>
  </w:num>
  <w:num w:numId="9" w16cid:durableId="1887330939">
    <w:abstractNumId w:val="0"/>
  </w:num>
  <w:num w:numId="10" w16cid:durableId="884637563">
    <w:abstractNumId w:val="5"/>
  </w:num>
  <w:num w:numId="11" w16cid:durableId="2129347109">
    <w:abstractNumId w:val="10"/>
  </w:num>
  <w:num w:numId="12" w16cid:durableId="1162046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7B90"/>
    <w:rsid w:val="00006DD9"/>
    <w:rsid w:val="00021F1A"/>
    <w:rsid w:val="0003064C"/>
    <w:rsid w:val="00040CF9"/>
    <w:rsid w:val="00055F75"/>
    <w:rsid w:val="00062EEE"/>
    <w:rsid w:val="0007265D"/>
    <w:rsid w:val="000829BA"/>
    <w:rsid w:val="000943ED"/>
    <w:rsid w:val="000A0719"/>
    <w:rsid w:val="000A44D6"/>
    <w:rsid w:val="000A60C6"/>
    <w:rsid w:val="000A76A6"/>
    <w:rsid w:val="000E0BE2"/>
    <w:rsid w:val="001040F9"/>
    <w:rsid w:val="00116371"/>
    <w:rsid w:val="001213B3"/>
    <w:rsid w:val="00125DAA"/>
    <w:rsid w:val="0013205B"/>
    <w:rsid w:val="00151963"/>
    <w:rsid w:val="00155ED7"/>
    <w:rsid w:val="00190A08"/>
    <w:rsid w:val="00197166"/>
    <w:rsid w:val="001A36EF"/>
    <w:rsid w:val="001A663A"/>
    <w:rsid w:val="001A717B"/>
    <w:rsid w:val="001B6730"/>
    <w:rsid w:val="001C44D6"/>
    <w:rsid w:val="001C6525"/>
    <w:rsid w:val="001D1532"/>
    <w:rsid w:val="001D5EFB"/>
    <w:rsid w:val="001E4A4A"/>
    <w:rsid w:val="001F147D"/>
    <w:rsid w:val="0020109C"/>
    <w:rsid w:val="00214D90"/>
    <w:rsid w:val="0022662B"/>
    <w:rsid w:val="00230A0B"/>
    <w:rsid w:val="00237FAD"/>
    <w:rsid w:val="00250635"/>
    <w:rsid w:val="002629FD"/>
    <w:rsid w:val="00291081"/>
    <w:rsid w:val="002A41F0"/>
    <w:rsid w:val="002A63AB"/>
    <w:rsid w:val="002A7598"/>
    <w:rsid w:val="002B4B39"/>
    <w:rsid w:val="002C7A18"/>
    <w:rsid w:val="002F0C4D"/>
    <w:rsid w:val="003054AC"/>
    <w:rsid w:val="003119D4"/>
    <w:rsid w:val="00311FE2"/>
    <w:rsid w:val="003213A4"/>
    <w:rsid w:val="00325B86"/>
    <w:rsid w:val="0032714D"/>
    <w:rsid w:val="00340FDC"/>
    <w:rsid w:val="00342F49"/>
    <w:rsid w:val="003628EC"/>
    <w:rsid w:val="00363FEE"/>
    <w:rsid w:val="003671D2"/>
    <w:rsid w:val="003768C3"/>
    <w:rsid w:val="00384968"/>
    <w:rsid w:val="003943C1"/>
    <w:rsid w:val="003A61A8"/>
    <w:rsid w:val="003D14AA"/>
    <w:rsid w:val="003D5A9E"/>
    <w:rsid w:val="00412C11"/>
    <w:rsid w:val="004134B6"/>
    <w:rsid w:val="00423917"/>
    <w:rsid w:val="00432FDF"/>
    <w:rsid w:val="00436AF6"/>
    <w:rsid w:val="004453DD"/>
    <w:rsid w:val="004455ED"/>
    <w:rsid w:val="00446BF0"/>
    <w:rsid w:val="00465B19"/>
    <w:rsid w:val="00480931"/>
    <w:rsid w:val="004903D5"/>
    <w:rsid w:val="0049327B"/>
    <w:rsid w:val="004965FF"/>
    <w:rsid w:val="004C34DD"/>
    <w:rsid w:val="004D0BF3"/>
    <w:rsid w:val="004D145F"/>
    <w:rsid w:val="004D248C"/>
    <w:rsid w:val="004D49DF"/>
    <w:rsid w:val="004E6376"/>
    <w:rsid w:val="004F22FB"/>
    <w:rsid w:val="004F2955"/>
    <w:rsid w:val="004F2AF7"/>
    <w:rsid w:val="004F77AC"/>
    <w:rsid w:val="00513F5B"/>
    <w:rsid w:val="00517867"/>
    <w:rsid w:val="005305CB"/>
    <w:rsid w:val="00531174"/>
    <w:rsid w:val="00546038"/>
    <w:rsid w:val="00546C43"/>
    <w:rsid w:val="00554C98"/>
    <w:rsid w:val="00556DC9"/>
    <w:rsid w:val="00562293"/>
    <w:rsid w:val="005720A9"/>
    <w:rsid w:val="00580924"/>
    <w:rsid w:val="00582D62"/>
    <w:rsid w:val="005849CA"/>
    <w:rsid w:val="00594B3A"/>
    <w:rsid w:val="00596826"/>
    <w:rsid w:val="005A46B7"/>
    <w:rsid w:val="005B162A"/>
    <w:rsid w:val="005C362B"/>
    <w:rsid w:val="005C3FDC"/>
    <w:rsid w:val="005D3495"/>
    <w:rsid w:val="005D494C"/>
    <w:rsid w:val="005E0847"/>
    <w:rsid w:val="005E63B0"/>
    <w:rsid w:val="005F20FD"/>
    <w:rsid w:val="005F4BB9"/>
    <w:rsid w:val="006006FE"/>
    <w:rsid w:val="006065B5"/>
    <w:rsid w:val="00606C9E"/>
    <w:rsid w:val="00613B97"/>
    <w:rsid w:val="0062722E"/>
    <w:rsid w:val="00637FDF"/>
    <w:rsid w:val="00651117"/>
    <w:rsid w:val="00652866"/>
    <w:rsid w:val="00665888"/>
    <w:rsid w:val="0067180E"/>
    <w:rsid w:val="006724C8"/>
    <w:rsid w:val="00677958"/>
    <w:rsid w:val="006814AE"/>
    <w:rsid w:val="00690A26"/>
    <w:rsid w:val="00696F43"/>
    <w:rsid w:val="006A20C4"/>
    <w:rsid w:val="006A640A"/>
    <w:rsid w:val="006A6A54"/>
    <w:rsid w:val="006F6A70"/>
    <w:rsid w:val="007061AB"/>
    <w:rsid w:val="0071643E"/>
    <w:rsid w:val="00732EEC"/>
    <w:rsid w:val="00747FF7"/>
    <w:rsid w:val="00750EB8"/>
    <w:rsid w:val="0075683A"/>
    <w:rsid w:val="00780801"/>
    <w:rsid w:val="007846C2"/>
    <w:rsid w:val="00787034"/>
    <w:rsid w:val="00797822"/>
    <w:rsid w:val="007A7328"/>
    <w:rsid w:val="007B29B2"/>
    <w:rsid w:val="007C0F43"/>
    <w:rsid w:val="007C257E"/>
    <w:rsid w:val="007D631E"/>
    <w:rsid w:val="007E0374"/>
    <w:rsid w:val="007E2108"/>
    <w:rsid w:val="007E28AE"/>
    <w:rsid w:val="007E567E"/>
    <w:rsid w:val="007E7F2F"/>
    <w:rsid w:val="007F0CE8"/>
    <w:rsid w:val="007F528D"/>
    <w:rsid w:val="00813452"/>
    <w:rsid w:val="00831AA3"/>
    <w:rsid w:val="008472A3"/>
    <w:rsid w:val="0087125A"/>
    <w:rsid w:val="00871313"/>
    <w:rsid w:val="0087355C"/>
    <w:rsid w:val="00875162"/>
    <w:rsid w:val="008927D5"/>
    <w:rsid w:val="008A0453"/>
    <w:rsid w:val="008D6FC6"/>
    <w:rsid w:val="008E4104"/>
    <w:rsid w:val="008F7913"/>
    <w:rsid w:val="00910A3F"/>
    <w:rsid w:val="00916C09"/>
    <w:rsid w:val="00926A2E"/>
    <w:rsid w:val="00960A32"/>
    <w:rsid w:val="00962155"/>
    <w:rsid w:val="009762CB"/>
    <w:rsid w:val="009778D6"/>
    <w:rsid w:val="00982E19"/>
    <w:rsid w:val="009E5551"/>
    <w:rsid w:val="00A000F9"/>
    <w:rsid w:val="00A108A0"/>
    <w:rsid w:val="00A213DD"/>
    <w:rsid w:val="00A26F8E"/>
    <w:rsid w:val="00A33131"/>
    <w:rsid w:val="00A45CCB"/>
    <w:rsid w:val="00A54193"/>
    <w:rsid w:val="00A66ADC"/>
    <w:rsid w:val="00A830DF"/>
    <w:rsid w:val="00A842D6"/>
    <w:rsid w:val="00AD3B09"/>
    <w:rsid w:val="00AD459D"/>
    <w:rsid w:val="00AD5463"/>
    <w:rsid w:val="00AE1D3B"/>
    <w:rsid w:val="00B03291"/>
    <w:rsid w:val="00B2447F"/>
    <w:rsid w:val="00B24ECB"/>
    <w:rsid w:val="00B26FC1"/>
    <w:rsid w:val="00B27F38"/>
    <w:rsid w:val="00B44FD9"/>
    <w:rsid w:val="00B4738A"/>
    <w:rsid w:val="00B53139"/>
    <w:rsid w:val="00B6473E"/>
    <w:rsid w:val="00B70A29"/>
    <w:rsid w:val="00B72562"/>
    <w:rsid w:val="00B8739B"/>
    <w:rsid w:val="00B92EB3"/>
    <w:rsid w:val="00BA18C3"/>
    <w:rsid w:val="00BC0D15"/>
    <w:rsid w:val="00BD38EB"/>
    <w:rsid w:val="00C054A4"/>
    <w:rsid w:val="00C32701"/>
    <w:rsid w:val="00C3336C"/>
    <w:rsid w:val="00C61F3F"/>
    <w:rsid w:val="00C82FCE"/>
    <w:rsid w:val="00CA7749"/>
    <w:rsid w:val="00CB728B"/>
    <w:rsid w:val="00CD6652"/>
    <w:rsid w:val="00CE3E6E"/>
    <w:rsid w:val="00CE6C88"/>
    <w:rsid w:val="00CF371E"/>
    <w:rsid w:val="00CF7F08"/>
    <w:rsid w:val="00D01729"/>
    <w:rsid w:val="00D14612"/>
    <w:rsid w:val="00D5551A"/>
    <w:rsid w:val="00D832DC"/>
    <w:rsid w:val="00D85C94"/>
    <w:rsid w:val="00D9535A"/>
    <w:rsid w:val="00D95C2F"/>
    <w:rsid w:val="00D96BFC"/>
    <w:rsid w:val="00DA70EA"/>
    <w:rsid w:val="00DB6BD4"/>
    <w:rsid w:val="00DB7BBF"/>
    <w:rsid w:val="00DD711D"/>
    <w:rsid w:val="00DE2DA9"/>
    <w:rsid w:val="00DE335B"/>
    <w:rsid w:val="00DE3E6F"/>
    <w:rsid w:val="00DE5F33"/>
    <w:rsid w:val="00DF4639"/>
    <w:rsid w:val="00DF463D"/>
    <w:rsid w:val="00E0766B"/>
    <w:rsid w:val="00E14A93"/>
    <w:rsid w:val="00E26ADE"/>
    <w:rsid w:val="00E31644"/>
    <w:rsid w:val="00E42499"/>
    <w:rsid w:val="00E67A64"/>
    <w:rsid w:val="00E95ADA"/>
    <w:rsid w:val="00EB6030"/>
    <w:rsid w:val="00EC63B8"/>
    <w:rsid w:val="00ED0184"/>
    <w:rsid w:val="00ED4FBA"/>
    <w:rsid w:val="00ED5DDC"/>
    <w:rsid w:val="00EE2A8A"/>
    <w:rsid w:val="00EE2E62"/>
    <w:rsid w:val="00EF39B7"/>
    <w:rsid w:val="00F00723"/>
    <w:rsid w:val="00F13C36"/>
    <w:rsid w:val="00F159AE"/>
    <w:rsid w:val="00F2091A"/>
    <w:rsid w:val="00F21819"/>
    <w:rsid w:val="00F2183C"/>
    <w:rsid w:val="00F22D93"/>
    <w:rsid w:val="00F57C41"/>
    <w:rsid w:val="00F67B90"/>
    <w:rsid w:val="00F72D07"/>
    <w:rsid w:val="00F7678F"/>
    <w:rsid w:val="00F82BAD"/>
    <w:rsid w:val="00F87B38"/>
    <w:rsid w:val="00F938D9"/>
    <w:rsid w:val="00FB1AF2"/>
    <w:rsid w:val="00FC0751"/>
    <w:rsid w:val="00FC08A8"/>
    <w:rsid w:val="00FD11BF"/>
    <w:rsid w:val="00FD4F6E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40955"/>
  <w15:docId w15:val="{8B7D88F1-4504-4E32-A83D-A2BC2A13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contextualSpacing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CD665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652"/>
  </w:style>
  <w:style w:type="paragraph" w:styleId="Stopka">
    <w:name w:val="footer"/>
    <w:basedOn w:val="Normalny"/>
    <w:link w:val="StopkaZnak"/>
    <w:uiPriority w:val="99"/>
    <w:unhideWhenUsed/>
    <w:rsid w:val="00CD665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652"/>
  </w:style>
  <w:style w:type="character" w:styleId="Odwoaniedokomentarza">
    <w:name w:val="annotation reference"/>
    <w:basedOn w:val="Domylnaczcionkaakapitu"/>
    <w:uiPriority w:val="99"/>
    <w:semiHidden/>
    <w:unhideWhenUsed/>
    <w:rsid w:val="009621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1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1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1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15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1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15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F7C77"/>
    <w:pPr>
      <w:ind w:left="720"/>
      <w:contextualSpacing/>
    </w:pPr>
  </w:style>
  <w:style w:type="paragraph" w:styleId="Bezodstpw">
    <w:name w:val="No Spacing"/>
    <w:uiPriority w:val="1"/>
    <w:qFormat/>
    <w:rsid w:val="007B29B2"/>
    <w:pPr>
      <w:spacing w:line="240" w:lineRule="auto"/>
    </w:pPr>
  </w:style>
  <w:style w:type="character" w:styleId="Hipercze">
    <w:name w:val="Hyperlink"/>
    <w:rsid w:val="00A26F8E"/>
    <w:rPr>
      <w:color w:val="0000FF"/>
      <w:u w:val="single"/>
    </w:rPr>
  </w:style>
  <w:style w:type="character" w:customStyle="1" w:styleId="nazwa1">
    <w:name w:val="nazwa1"/>
    <w:basedOn w:val="Domylnaczcionkaakapitu"/>
    <w:rsid w:val="001C6525"/>
    <w:rPr>
      <w:b/>
      <w:bCs/>
      <w:caps/>
    </w:rPr>
  </w:style>
  <w:style w:type="character" w:customStyle="1" w:styleId="numer1">
    <w:name w:val="numer1"/>
    <w:basedOn w:val="Domylnaczcionkaakapitu"/>
    <w:rsid w:val="001C6525"/>
    <w:rPr>
      <w:b/>
      <w:bCs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8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1D6D8-BB13-4F04-A037-37A32E174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2766</TotalTime>
  <Pages>7</Pages>
  <Words>3107</Words>
  <Characters>18643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Koptas</dc:creator>
  <cp:lastModifiedBy>Emilia Płocharczyk</cp:lastModifiedBy>
  <cp:revision>68</cp:revision>
  <cp:lastPrinted>2024-03-06T08:47:00Z</cp:lastPrinted>
  <dcterms:created xsi:type="dcterms:W3CDTF">2017-11-21T09:41:00Z</dcterms:created>
  <dcterms:modified xsi:type="dcterms:W3CDTF">2024-03-06T12:00:00Z</dcterms:modified>
</cp:coreProperties>
</file>