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6135" w14:textId="012D68DA" w:rsidR="00847EF6" w:rsidRDefault="00847EF6" w:rsidP="0014318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dn.</w:t>
      </w:r>
      <w:r w:rsidR="00CC5107">
        <w:rPr>
          <w:rFonts w:ascii="Times New Roman" w:hAnsi="Times New Roman" w:cs="Times New Roman"/>
          <w:sz w:val="24"/>
          <w:szCs w:val="24"/>
        </w:rPr>
        <w:t xml:space="preserve"> 04 marca 2024 r.</w:t>
      </w:r>
    </w:p>
    <w:p w14:paraId="4C7B2265" w14:textId="77777777" w:rsidR="00143184" w:rsidRDefault="00143184" w:rsidP="0014318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F439802" w14:textId="427A2D22" w:rsidR="00847EF6" w:rsidRPr="009E55B0" w:rsidRDefault="00847EF6" w:rsidP="009E5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5B0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0FA06B86" w14:textId="29C67CDE" w:rsidR="00847EF6" w:rsidRPr="009E55B0" w:rsidRDefault="00847EF6" w:rsidP="009E55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5B0">
        <w:rPr>
          <w:rFonts w:ascii="Times New Roman" w:hAnsi="Times New Roman" w:cs="Times New Roman"/>
          <w:b/>
          <w:bCs/>
          <w:sz w:val="24"/>
          <w:szCs w:val="24"/>
        </w:rPr>
        <w:t>o naborze wniosków o udzielenie dotacji celowej na sfinansowanie prac konserwatorskich, restauratorskich lub</w:t>
      </w:r>
      <w:r w:rsidR="00A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B0">
        <w:rPr>
          <w:rFonts w:ascii="Times New Roman" w:hAnsi="Times New Roman" w:cs="Times New Roman"/>
          <w:b/>
          <w:bCs/>
          <w:sz w:val="24"/>
          <w:szCs w:val="24"/>
        </w:rPr>
        <w:t>robót budowlanych przy zabytku wpisanym do rejestru zabytków lub</w:t>
      </w:r>
      <w:r w:rsidR="00A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B0">
        <w:rPr>
          <w:rFonts w:ascii="Times New Roman" w:hAnsi="Times New Roman" w:cs="Times New Roman"/>
          <w:b/>
          <w:bCs/>
          <w:sz w:val="24"/>
          <w:szCs w:val="24"/>
        </w:rPr>
        <w:t>znajdującym</w:t>
      </w:r>
      <w:r w:rsidR="00A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B0">
        <w:rPr>
          <w:rFonts w:ascii="Times New Roman" w:hAnsi="Times New Roman" w:cs="Times New Roman"/>
          <w:b/>
          <w:bCs/>
          <w:sz w:val="24"/>
          <w:szCs w:val="24"/>
        </w:rPr>
        <w:t>się</w:t>
      </w:r>
      <w:r w:rsidR="00A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B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17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55B0">
        <w:rPr>
          <w:rFonts w:ascii="Times New Roman" w:hAnsi="Times New Roman" w:cs="Times New Roman"/>
          <w:b/>
          <w:bCs/>
          <w:sz w:val="24"/>
          <w:szCs w:val="24"/>
        </w:rPr>
        <w:t>gminnej ewidencji zabytków położonych na terenie miasta Mrągowo</w:t>
      </w:r>
    </w:p>
    <w:p w14:paraId="562A155F" w14:textId="77777777" w:rsidR="00847EF6" w:rsidRDefault="00847EF6">
      <w:pPr>
        <w:rPr>
          <w:rFonts w:ascii="Times New Roman" w:hAnsi="Times New Roman" w:cs="Times New Roman"/>
          <w:sz w:val="24"/>
          <w:szCs w:val="24"/>
        </w:rPr>
      </w:pPr>
    </w:p>
    <w:p w14:paraId="5E2B0489" w14:textId="2580B38A" w:rsidR="00847EF6" w:rsidRDefault="00847EF6" w:rsidP="00142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Mrągowo ogłasza nabór wniosków o udzielenie dotacji na sfinansowanie prac konserwatorskich, restauratorskich lub robót budowlanych przy zabytku wpisanym do rejestru zabytków, położonych na terenie miasta Mrągowo.</w:t>
      </w:r>
    </w:p>
    <w:p w14:paraId="6E903253" w14:textId="77777777" w:rsidR="00847EF6" w:rsidRDefault="00847EF6" w:rsidP="001424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C934B" w14:textId="47AEDD22" w:rsidR="00847EF6" w:rsidRDefault="00847EF6" w:rsidP="001424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zadań, na które może być udzielona dotacja:</w:t>
      </w:r>
    </w:p>
    <w:p w14:paraId="60020C93" w14:textId="556B07AD" w:rsidR="00847EF6" w:rsidRDefault="00847EF6" w:rsidP="0014247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budżetu miasta Mrągowo mogą być udzielone dotacje celowe na dofinansowanie lub sfinansowanie nakładów koniecznych na wykonanie prac konserwatorskich</w:t>
      </w:r>
      <w:r w:rsidR="00630A12">
        <w:rPr>
          <w:rFonts w:ascii="Times New Roman" w:hAnsi="Times New Roman" w:cs="Times New Roman"/>
          <w:sz w:val="24"/>
          <w:szCs w:val="24"/>
        </w:rPr>
        <w:t>, restauratorskich lub robót budowlanych przy zabytku wpisanym do rejestru zabytków, znajdującym się na obszarze miasta Mrągowo, jeżeli obiekt znajduje się w złym stanie technicznym lub posiada on istotne znaczenie zabytkowe, historyczne, artystyczne lub naukowe dla miasta Mrągowo.</w:t>
      </w:r>
    </w:p>
    <w:p w14:paraId="0772E303" w14:textId="0A6D7CA6" w:rsidR="00630A12" w:rsidRPr="00033C0E" w:rsidRDefault="008052B7" w:rsidP="0014247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A12">
        <w:rPr>
          <w:rFonts w:ascii="Times New Roman" w:hAnsi="Times New Roman" w:cs="Times New Roman"/>
          <w:sz w:val="24"/>
          <w:szCs w:val="24"/>
        </w:rPr>
        <w:t xml:space="preserve">Dotacja na </w:t>
      </w:r>
      <w:r w:rsidR="00033C0E">
        <w:rPr>
          <w:rFonts w:ascii="Times New Roman" w:hAnsi="Times New Roman" w:cs="Times New Roman"/>
          <w:sz w:val="24"/>
          <w:szCs w:val="24"/>
        </w:rPr>
        <w:t xml:space="preserve">prace konserwatorskie, restauratorskie i roboty budowlane może obejmować wyłącznie nakłady określone w art. 77 ustawy o ochronie zabytków i opiece nad </w:t>
      </w:r>
      <w:r w:rsidR="00033C0E" w:rsidRPr="00033C0E">
        <w:rPr>
          <w:rFonts w:ascii="Times New Roman" w:hAnsi="Times New Roman" w:cs="Times New Roman"/>
          <w:sz w:val="24"/>
          <w:szCs w:val="24"/>
        </w:rPr>
        <w:t>zabytkami (</w:t>
      </w:r>
      <w:r w:rsidR="00033C0E" w:rsidRPr="00033C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t.j. Dz. U. z 2022 r. poz. 840 z późn. zm.)</w:t>
      </w:r>
    </w:p>
    <w:p w14:paraId="525BF89A" w14:textId="417BAB7C" w:rsidR="00033C0E" w:rsidRPr="00033C0E" w:rsidRDefault="00033C0E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sporządzenie</w:t>
      </w:r>
      <w:r w:rsidR="006B21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ekspertyz technicznych i konserwatorskich,</w:t>
      </w:r>
    </w:p>
    <w:p w14:paraId="342481A4" w14:textId="58917EBA" w:rsidR="00033C0E" w:rsidRPr="00033C0E" w:rsidRDefault="00033C0E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przeprowadzenie badań konserwatorskich lub architektonicznych,</w:t>
      </w:r>
    </w:p>
    <w:p w14:paraId="7A0197ED" w14:textId="3CE16754" w:rsidR="00033C0E" w:rsidRPr="00033C0E" w:rsidRDefault="00033C0E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wykonanie dokumentacji konserwatorskiej</w:t>
      </w:r>
      <w:r w:rsidR="006B21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36CCB4A3" w14:textId="026AB42C" w:rsidR="00033C0E" w:rsidRPr="00033C0E" w:rsidRDefault="00033C0E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opracowanie programu prac konserwatorskich</w:t>
      </w:r>
      <w:r w:rsidR="00685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restauratorskich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4541B26D" w14:textId="4990E807" w:rsidR="00033C0E" w:rsidRPr="006B21EB" w:rsidRDefault="00033C0E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wykonanie projektu budowlanego zgodnie z przepisami Prawa Budowlanego,</w:t>
      </w:r>
    </w:p>
    <w:p w14:paraId="47A41340" w14:textId="1979688F" w:rsidR="006B21EB" w:rsidRPr="006B21EB" w:rsidRDefault="006B21EB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sporządzenie projektu odtworzenia kompozycji wnętrz,</w:t>
      </w:r>
    </w:p>
    <w:p w14:paraId="4078784C" w14:textId="35F9C06A" w:rsidR="006B21EB" w:rsidRPr="006B21EB" w:rsidRDefault="006B21EB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zabezpieczenie, zachowanie i utrwalenie substancji zabytku,</w:t>
      </w:r>
    </w:p>
    <w:p w14:paraId="3BD7392D" w14:textId="420BE316" w:rsidR="006B21EB" w:rsidRPr="006B21EB" w:rsidRDefault="006B21EB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stabilizację konstrukcyjną części składowych zabytku lub ich odtworzenie </w:t>
      </w:r>
      <w:r w:rsidR="005743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zakresie niezbędnym dla zachowania tego zabytku,</w:t>
      </w:r>
    </w:p>
    <w:p w14:paraId="6C31B841" w14:textId="7EE48436" w:rsidR="006B21EB" w:rsidRPr="00AA003F" w:rsidRDefault="006B21EB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odnowienie lub uzupełnienie tynków i okładzin a</w:t>
      </w:r>
      <w:r w:rsidR="00DA06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rchitek</w:t>
      </w:r>
      <w:r w:rsidR="00AA00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tonicznych albo ich całkowite odtworzenie, z uwzględnieniem charakterystycznej dla tego zabytku kolorystyki,</w:t>
      </w:r>
    </w:p>
    <w:p w14:paraId="66EB5FED" w14:textId="0A49671F" w:rsidR="00AA003F" w:rsidRPr="00EF0A42" w:rsidRDefault="00AA003F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odtworzenie zniszczonej przynależności zabytku, jeżeli odtworzenie to nie przekracza 50% </w:t>
      </w:r>
      <w:r w:rsidR="00EF0A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oryginalnej substancji tej przynależności,</w:t>
      </w:r>
    </w:p>
    <w:p w14:paraId="20138844" w14:textId="350669C9" w:rsidR="00EF0A42" w:rsidRPr="00840B85" w:rsidRDefault="00EF0A42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odnowienie </w:t>
      </w:r>
      <w:r w:rsidR="00840B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lub całkowite odtworzenie okien</w:t>
      </w:r>
      <w:r w:rsidR="00685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40B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 tym ościeżnic i okiennic, zewnętrznych </w:t>
      </w:r>
      <w:r w:rsidR="00685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odrzwi i </w:t>
      </w:r>
      <w:r w:rsidR="00840B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drzwi, więźby dachowej, pokrycia dachowego, rynien i rur spustowych,</w:t>
      </w:r>
    </w:p>
    <w:p w14:paraId="27453205" w14:textId="0DB76327" w:rsidR="00840B85" w:rsidRPr="00840B85" w:rsidRDefault="00840B85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modernizację instalacji elektrycznej w zabytkach drewnianych lub w</w:t>
      </w:r>
      <w:r w:rsidR="00685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zabytkach, które posiadają oryginalne, wykonane z drewna części składowe i przynależności,</w:t>
      </w:r>
    </w:p>
    <w:p w14:paraId="336CABC6" w14:textId="7F65A267" w:rsidR="00840B85" w:rsidRPr="00840B85" w:rsidRDefault="00840B85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wykonania izolacji przeciwwilgociowej,</w:t>
      </w:r>
    </w:p>
    <w:p w14:paraId="1905F9C6" w14:textId="7797DD48" w:rsidR="00840B85" w:rsidRPr="00840B85" w:rsidRDefault="00840B85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uzupełnienie narysów ziemnych dzieł architektury </w:t>
      </w:r>
      <w:r w:rsidR="00685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obronnej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 zabytków archeologicznych nieruchomych o własnych formach krajobrazowych,</w:t>
      </w:r>
    </w:p>
    <w:p w14:paraId="2151F480" w14:textId="6BA76D00" w:rsidR="00840B85" w:rsidRPr="00840B85" w:rsidRDefault="00840B85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działania zmierzające do wyeksponowania istniejących, oryginalnych elementów zabytkowego układu parku lub ogrodu,</w:t>
      </w:r>
    </w:p>
    <w:p w14:paraId="4DBEBF79" w14:textId="58F647E0" w:rsidR="00840B85" w:rsidRPr="00840B85" w:rsidRDefault="00840B85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zakup materiałów konserwatorskich i budowlanych niezbędnych do wykonania prac i robót przy zabytku wpisanych do rejestru, o których mowa w pkt od 7 do 15</w:t>
      </w:r>
    </w:p>
    <w:p w14:paraId="6D2D986D" w14:textId="0DE8C434" w:rsidR="0014247E" w:rsidRPr="004224F8" w:rsidRDefault="00840B85" w:rsidP="001424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zakup i montaż instalacji przeciwwłamaniowej oraz przeciwpożarowej </w:t>
      </w:r>
      <w:r w:rsidR="005743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odgromowej</w:t>
      </w:r>
      <w:r w:rsidR="006856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4198610" w14:textId="3852EF93" w:rsidR="0014247E" w:rsidRDefault="0014247E" w:rsidP="001424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dotacji:</w:t>
      </w:r>
    </w:p>
    <w:p w14:paraId="6CA9C607" w14:textId="55AC33A7" w:rsidR="00143184" w:rsidRDefault="0014247E" w:rsidP="0014318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4F8">
        <w:rPr>
          <w:rFonts w:ascii="Times New Roman" w:hAnsi="Times New Roman" w:cs="Times New Roman"/>
          <w:sz w:val="24"/>
          <w:szCs w:val="24"/>
        </w:rPr>
        <w:t xml:space="preserve">Dotacja będzie udzielona w wysokości do 100% wartości nakładów koniecznych na wykonanie przez wnioskodawcę prac konserwatorskich, restauratorskich lub robót budowlanych przy zabytku wpisanym do rejestru zabytków lub znajdującym się </w:t>
      </w:r>
      <w:r w:rsidR="005743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224F8">
        <w:rPr>
          <w:rFonts w:ascii="Times New Roman" w:hAnsi="Times New Roman" w:cs="Times New Roman"/>
          <w:sz w:val="24"/>
          <w:szCs w:val="24"/>
        </w:rPr>
        <w:t>w gminnej ewidencji zabytków, położonym na terenie miasta Mrągowa.</w:t>
      </w:r>
    </w:p>
    <w:p w14:paraId="67C227DF" w14:textId="77777777" w:rsidR="00AE1E38" w:rsidRPr="005743E0" w:rsidRDefault="00AE1E38" w:rsidP="005743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 xml:space="preserve">Wniosek o udzielenie dotacji powinien zawierać: </w:t>
      </w:r>
    </w:p>
    <w:p w14:paraId="0D514C4E" w14:textId="290EEED4" w:rsidR="00AE1E38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1) dane identyfikacyjne i kontaktowe wnioskodawcy, tj.: imię, nazwisko i adres zamieszkania wnioskodawcy będącego osobą fizyczną lub nazwa i adres siedziby innego podmiotu będącego wnioskodawcą, numer rachunku bankowego, na który ma być przekazana dotacja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310EBF3A" w14:textId="3CED0F29" w:rsidR="00AE1E38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2) informacje o zabytku, w tym wskazanie zabytku z uwzględnieniem adresu jego położenia, numeru i daty wpisu do rejestru zabytków lub gminnej ewidencji zabytków, tytułu prawnego do zabytku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0B613314" w14:textId="6D6B710F" w:rsidR="00AE1E38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3) szczegółowy opis zaplanowanych prac lub robót budowlanych, termin ich wykonania oraz ich uzasadnienie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3E766BE9" w14:textId="4DDD2C22" w:rsidR="00AE1E38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4) całkowity koszt prac lub robót budowlanych przy zabytku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2FCB03AE" w14:textId="38F2EC8B" w:rsidR="00AE1E38" w:rsidRPr="005743E0" w:rsidRDefault="00AE1E38" w:rsidP="005743E0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5) określenie wysokości dotacji, o którą ubiega się wnioskodawca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1FE3E20D" w14:textId="5A696251" w:rsidR="00AE1E38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6) wysokość udziału środków własnych i z innych źródeł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2FEA1CB1" w14:textId="77777777" w:rsidR="00F8519E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7) harmonogram i kosztorys prac lub robót przy zabytku.</w:t>
      </w:r>
    </w:p>
    <w:p w14:paraId="6089B0E0" w14:textId="77777777" w:rsidR="005743E0" w:rsidRPr="005743E0" w:rsidRDefault="00F8519E" w:rsidP="005743E0">
      <w:pPr>
        <w:pStyle w:val="Akapitzlist"/>
        <w:tabs>
          <w:tab w:val="left" w:pos="426"/>
        </w:tabs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 xml:space="preserve">3.1. </w:t>
      </w:r>
      <w:r w:rsidR="00AE1E38" w:rsidRPr="005743E0">
        <w:rPr>
          <w:rFonts w:ascii="Times New Roman" w:hAnsi="Times New Roman" w:cs="Times New Roman"/>
          <w:sz w:val="24"/>
          <w:szCs w:val="24"/>
        </w:rPr>
        <w:t>Do wniosku o udzielenie dotacji dołącza się:</w:t>
      </w:r>
    </w:p>
    <w:p w14:paraId="38DA7D97" w14:textId="17EDA4C1" w:rsidR="005743E0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1) dokument potwierdzający posiadanie przez wnioskodawcę tytułu prawnego do zabytku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4C05B8D6" w14:textId="12D64619" w:rsidR="005743E0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2) decyzję o wpisie zabytku do rejestru zabytków – w przypadku zabytków rejestrowych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7F7EEED5" w14:textId="414BF996" w:rsidR="005743E0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3) pozwolenie wojewódzkiego konserwatora zabytków na przeprowadzenie prac lub robót, objętych wnioskiem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1D43F055" w14:textId="1AB2B46E" w:rsidR="005743E0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4) pozwolenie na budowę lub zgłoszenie robót, jeżeli wymaga tego charakter prac lub robót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08C12545" w14:textId="54C097A2" w:rsidR="005743E0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5) kosztorys inwestorski lub ofertowy prac lub robót określonych we wniosku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7812B7C7" w14:textId="777E92A2" w:rsidR="005743E0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 xml:space="preserve">6) dokument poświadczający prawo osoby/osób wskazanej/wskazanych we wniosku </w:t>
      </w:r>
      <w:r w:rsidR="005743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743E0">
        <w:rPr>
          <w:rFonts w:ascii="Times New Roman" w:hAnsi="Times New Roman" w:cs="Times New Roman"/>
          <w:sz w:val="24"/>
          <w:szCs w:val="24"/>
        </w:rPr>
        <w:t xml:space="preserve">o udzielenie dotacji do reprezentowania wnioskodawcy, składania oświadczeń woli </w:t>
      </w:r>
      <w:r w:rsidR="005743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743E0">
        <w:rPr>
          <w:rFonts w:ascii="Times New Roman" w:hAnsi="Times New Roman" w:cs="Times New Roman"/>
          <w:sz w:val="24"/>
          <w:szCs w:val="24"/>
        </w:rPr>
        <w:t>i zaciągania w jego imieniu zobowiązań, w tym finansowych</w:t>
      </w:r>
      <w:r w:rsidR="005743E0">
        <w:rPr>
          <w:rFonts w:ascii="Times New Roman" w:hAnsi="Times New Roman" w:cs="Times New Roman"/>
          <w:sz w:val="24"/>
          <w:szCs w:val="24"/>
        </w:rPr>
        <w:t>,</w:t>
      </w:r>
    </w:p>
    <w:p w14:paraId="2652370E" w14:textId="6C4957A7" w:rsidR="00D42EDA" w:rsidRPr="005743E0" w:rsidRDefault="00AE1E38" w:rsidP="005743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743E0">
        <w:rPr>
          <w:rFonts w:ascii="Times New Roman" w:hAnsi="Times New Roman" w:cs="Times New Roman"/>
          <w:sz w:val="24"/>
          <w:szCs w:val="24"/>
        </w:rPr>
        <w:t>7) dokumentację fotograficzną zabytku ukazującą jego stan zachowania.</w:t>
      </w:r>
    </w:p>
    <w:p w14:paraId="15DA6EC9" w14:textId="08309DFD" w:rsidR="004224F8" w:rsidRDefault="004224F8" w:rsidP="004224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Termin, miejsce i sposób składania wniosków:</w:t>
      </w:r>
    </w:p>
    <w:p w14:paraId="64997729" w14:textId="4C6A6B26" w:rsidR="003D0AAD" w:rsidRDefault="008052B7" w:rsidP="0041328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4F8">
        <w:rPr>
          <w:rFonts w:ascii="Times New Roman" w:hAnsi="Times New Roman" w:cs="Times New Roman"/>
          <w:sz w:val="24"/>
          <w:szCs w:val="24"/>
        </w:rPr>
        <w:t>Wniosek wraz z załącznikami</w:t>
      </w:r>
      <w:r w:rsidR="005743E0">
        <w:rPr>
          <w:rFonts w:ascii="Times New Roman" w:hAnsi="Times New Roman" w:cs="Times New Roman"/>
          <w:sz w:val="24"/>
          <w:szCs w:val="24"/>
        </w:rPr>
        <w:t xml:space="preserve"> </w:t>
      </w:r>
      <w:r w:rsidR="003D0AAD">
        <w:rPr>
          <w:rFonts w:ascii="Times New Roman" w:hAnsi="Times New Roman" w:cs="Times New Roman"/>
          <w:sz w:val="24"/>
          <w:szCs w:val="24"/>
        </w:rPr>
        <w:t xml:space="preserve">należy składać w Biurze Obsługi Mieszkańca Urzędu Miejskiego w Mrągowie (pokój nr 24 – I piętro) </w:t>
      </w:r>
      <w:r w:rsidR="0041328D">
        <w:rPr>
          <w:rFonts w:ascii="Times New Roman" w:hAnsi="Times New Roman" w:cs="Times New Roman"/>
          <w:sz w:val="24"/>
          <w:szCs w:val="24"/>
        </w:rPr>
        <w:t xml:space="preserve">lub za pośrednictwem skrzynki podawczej: ePuap:/ummragowo/SkrytkaESP </w:t>
      </w:r>
      <w:r w:rsidR="003D0AAD">
        <w:rPr>
          <w:rFonts w:ascii="Times New Roman" w:hAnsi="Times New Roman" w:cs="Times New Roman"/>
          <w:sz w:val="24"/>
          <w:szCs w:val="24"/>
        </w:rPr>
        <w:t>w terminie do dnia</w:t>
      </w:r>
      <w:r w:rsidR="005362E6">
        <w:rPr>
          <w:rFonts w:ascii="Times New Roman" w:hAnsi="Times New Roman" w:cs="Times New Roman"/>
          <w:sz w:val="24"/>
          <w:szCs w:val="24"/>
        </w:rPr>
        <w:t xml:space="preserve"> </w:t>
      </w:r>
      <w:r w:rsidR="00CC5107">
        <w:rPr>
          <w:rFonts w:ascii="Times New Roman" w:hAnsi="Times New Roman" w:cs="Times New Roman"/>
          <w:sz w:val="24"/>
          <w:szCs w:val="24"/>
        </w:rPr>
        <w:t>13 marca</w:t>
      </w:r>
      <w:r w:rsidR="005362E6">
        <w:rPr>
          <w:rFonts w:ascii="Times New Roman" w:hAnsi="Times New Roman" w:cs="Times New Roman"/>
          <w:sz w:val="24"/>
          <w:szCs w:val="24"/>
        </w:rPr>
        <w:t xml:space="preserve"> </w:t>
      </w:r>
      <w:r w:rsidR="0041328D">
        <w:rPr>
          <w:rFonts w:ascii="Times New Roman" w:hAnsi="Times New Roman" w:cs="Times New Roman"/>
          <w:sz w:val="24"/>
          <w:szCs w:val="24"/>
        </w:rPr>
        <w:t>2024</w:t>
      </w:r>
      <w:r w:rsidR="00CC5107">
        <w:rPr>
          <w:rFonts w:ascii="Times New Roman" w:hAnsi="Times New Roman" w:cs="Times New Roman"/>
          <w:sz w:val="24"/>
          <w:szCs w:val="24"/>
        </w:rPr>
        <w:t xml:space="preserve"> </w:t>
      </w:r>
      <w:r w:rsidR="0041328D">
        <w:rPr>
          <w:rFonts w:ascii="Times New Roman" w:hAnsi="Times New Roman" w:cs="Times New Roman"/>
          <w:sz w:val="24"/>
          <w:szCs w:val="24"/>
        </w:rPr>
        <w:t xml:space="preserve">r. </w:t>
      </w:r>
      <w:r w:rsidR="005362E6">
        <w:rPr>
          <w:rFonts w:ascii="Times New Roman" w:hAnsi="Times New Roman" w:cs="Times New Roman"/>
          <w:sz w:val="24"/>
          <w:szCs w:val="24"/>
        </w:rPr>
        <w:t>do godz. 12.00.</w:t>
      </w:r>
    </w:p>
    <w:p w14:paraId="1E6F488C" w14:textId="5F858115" w:rsidR="0041328D" w:rsidRDefault="005743E0" w:rsidP="0041328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1328D">
        <w:rPr>
          <w:rFonts w:ascii="Times New Roman" w:hAnsi="Times New Roman" w:cs="Times New Roman"/>
          <w:sz w:val="24"/>
          <w:szCs w:val="24"/>
        </w:rPr>
        <w:t xml:space="preserve">Wnioski złożone po terminie wskazanym w pkt.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1328D">
        <w:rPr>
          <w:rFonts w:ascii="Times New Roman" w:hAnsi="Times New Roman" w:cs="Times New Roman"/>
          <w:sz w:val="24"/>
          <w:szCs w:val="24"/>
        </w:rPr>
        <w:t xml:space="preserve"> ppkt.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1328D">
        <w:rPr>
          <w:rFonts w:ascii="Times New Roman" w:hAnsi="Times New Roman" w:cs="Times New Roman"/>
          <w:sz w:val="24"/>
          <w:szCs w:val="24"/>
        </w:rPr>
        <w:t>.1. nie będą rozpatrywane.</w:t>
      </w:r>
    </w:p>
    <w:p w14:paraId="7B305E93" w14:textId="7F916108" w:rsidR="0041328D" w:rsidRDefault="0041328D" w:rsidP="004132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przeznaczona na dotacje w budżecie Gminy Miasta Mrągowo na rok 2024, wynosi </w:t>
      </w:r>
      <w:r w:rsidR="00CC5107">
        <w:rPr>
          <w:rFonts w:ascii="Times New Roman" w:hAnsi="Times New Roman" w:cs="Times New Roman"/>
          <w:sz w:val="24"/>
          <w:szCs w:val="24"/>
        </w:rPr>
        <w:t>370 000,00 zł.</w:t>
      </w:r>
    </w:p>
    <w:p w14:paraId="37B642BC" w14:textId="0CC3E347" w:rsidR="0041328D" w:rsidRDefault="0041328D" w:rsidP="004132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wyboru wniosków o udzielenie dotacji:</w:t>
      </w:r>
    </w:p>
    <w:p w14:paraId="6DEAFBB0" w14:textId="7600B6FE" w:rsidR="0041328D" w:rsidRDefault="008052B7" w:rsidP="0041328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28D">
        <w:rPr>
          <w:rFonts w:ascii="Times New Roman" w:hAnsi="Times New Roman" w:cs="Times New Roman"/>
          <w:sz w:val="24"/>
          <w:szCs w:val="24"/>
        </w:rPr>
        <w:t>Zasady</w:t>
      </w:r>
      <w:r w:rsidR="00A125D2">
        <w:rPr>
          <w:rFonts w:ascii="Times New Roman" w:hAnsi="Times New Roman" w:cs="Times New Roman"/>
          <w:sz w:val="24"/>
          <w:szCs w:val="24"/>
        </w:rPr>
        <w:t xml:space="preserve"> i tryb przyznawania dotacji określa Uchwała Nr </w:t>
      </w:r>
      <w:r w:rsidR="00CC5107">
        <w:rPr>
          <w:rFonts w:ascii="Times New Roman" w:hAnsi="Times New Roman" w:cs="Times New Roman"/>
          <w:sz w:val="24"/>
          <w:szCs w:val="24"/>
        </w:rPr>
        <w:t>LXIX/8/2023</w:t>
      </w:r>
      <w:r w:rsidR="00A125D2">
        <w:rPr>
          <w:rFonts w:ascii="Times New Roman" w:hAnsi="Times New Roman" w:cs="Times New Roman"/>
          <w:sz w:val="24"/>
          <w:szCs w:val="24"/>
        </w:rPr>
        <w:t xml:space="preserve"> Rady Miejskiej w Mrągowie z dnia </w:t>
      </w:r>
      <w:r w:rsidR="00CC5107">
        <w:rPr>
          <w:rFonts w:ascii="Times New Roman" w:hAnsi="Times New Roman" w:cs="Times New Roman"/>
          <w:sz w:val="24"/>
          <w:szCs w:val="24"/>
        </w:rPr>
        <w:t>21 grudnia 2023</w:t>
      </w:r>
      <w:r w:rsidR="002A3ACB">
        <w:rPr>
          <w:rFonts w:ascii="Times New Roman" w:hAnsi="Times New Roman" w:cs="Times New Roman"/>
          <w:sz w:val="24"/>
          <w:szCs w:val="24"/>
        </w:rPr>
        <w:t xml:space="preserve"> </w:t>
      </w:r>
      <w:r w:rsidR="00A125D2">
        <w:rPr>
          <w:rFonts w:ascii="Times New Roman" w:hAnsi="Times New Roman" w:cs="Times New Roman"/>
          <w:sz w:val="24"/>
          <w:szCs w:val="24"/>
        </w:rPr>
        <w:t>r.</w:t>
      </w:r>
      <w:r w:rsidR="00CC5107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27EDB4B9" w14:textId="7DD517DA" w:rsidR="00A125D2" w:rsidRDefault="008052B7" w:rsidP="0041328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5D2">
        <w:rPr>
          <w:rFonts w:ascii="Times New Roman" w:hAnsi="Times New Roman" w:cs="Times New Roman"/>
          <w:sz w:val="24"/>
          <w:szCs w:val="24"/>
        </w:rPr>
        <w:t>Decyzję o przyznaniu dotacji podejmuje Rada Miejska w Mrągowie w drodze odrębnej uchwały w sprawie przyznania dotacji.</w:t>
      </w:r>
    </w:p>
    <w:p w14:paraId="35510434" w14:textId="77777777" w:rsidR="00A125D2" w:rsidRDefault="00A125D2" w:rsidP="00A12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F3BAC" w14:textId="3D6461D3" w:rsidR="00A125D2" w:rsidRDefault="00A125D2" w:rsidP="00A1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5C773" w14:textId="12155498" w:rsidR="00A125D2" w:rsidRDefault="00A125D2" w:rsidP="00A125D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udzielenie dotacji</w:t>
      </w:r>
      <w:r w:rsidR="005362E6">
        <w:rPr>
          <w:rFonts w:ascii="Times New Roman" w:hAnsi="Times New Roman" w:cs="Times New Roman"/>
          <w:sz w:val="24"/>
          <w:szCs w:val="24"/>
        </w:rPr>
        <w:t xml:space="preserve"> </w:t>
      </w:r>
      <w:r w:rsidR="008052B7">
        <w:rPr>
          <w:rFonts w:ascii="Times New Roman" w:hAnsi="Times New Roman" w:cs="Times New Roman"/>
          <w:sz w:val="24"/>
          <w:szCs w:val="24"/>
        </w:rPr>
        <w:t>na prace konserwatorskie, restauratorskie lub roboty budowlane przy zabytku wpisanym do rejestru zabytków.</w:t>
      </w:r>
    </w:p>
    <w:p w14:paraId="04C2B50F" w14:textId="77777777" w:rsidR="00CC5107" w:rsidRDefault="00CC5107" w:rsidP="00CC51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C99BC" w14:textId="77777777" w:rsidR="00CC5107" w:rsidRDefault="00CC5107" w:rsidP="00CC5107">
      <w:pPr>
        <w:ind w:left="5664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          </w:t>
      </w:r>
    </w:p>
    <w:p w14:paraId="2E6EEC14" w14:textId="433D9DBF" w:rsidR="00CC5107" w:rsidRPr="00CC5107" w:rsidRDefault="00CC5107" w:rsidP="00CC5107">
      <w:pPr>
        <w:ind w:left="5664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          </w:t>
      </w:r>
      <w:r w:rsidRPr="00CC5107">
        <w:rPr>
          <w:rFonts w:ascii="Times New Roman" w:hAnsi="Times New Roman" w:cs="Times New Roman"/>
          <w:spacing w:val="20"/>
          <w:sz w:val="24"/>
          <w:szCs w:val="24"/>
        </w:rPr>
        <w:t>BURMISTRZ</w:t>
      </w:r>
      <w:r>
        <w:rPr>
          <w:rFonts w:ascii="Times New Roman" w:hAnsi="Times New Roman" w:cs="Times New Roman"/>
          <w:spacing w:val="2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/-/ dr hab. Stanisław Bułajewski</w:t>
      </w:r>
    </w:p>
    <w:sectPr w:rsidR="00CC5107" w:rsidRPr="00CC5107" w:rsidSect="00984B27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D5F"/>
    <w:multiLevelType w:val="hybridMultilevel"/>
    <w:tmpl w:val="2792707E"/>
    <w:lvl w:ilvl="0" w:tplc="A1023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4241762"/>
    <w:multiLevelType w:val="hybridMultilevel"/>
    <w:tmpl w:val="8DE64ACE"/>
    <w:lvl w:ilvl="0" w:tplc="33B8868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76DE7"/>
    <w:multiLevelType w:val="hybridMultilevel"/>
    <w:tmpl w:val="85EA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56015"/>
    <w:multiLevelType w:val="multilevel"/>
    <w:tmpl w:val="37365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5336448">
    <w:abstractNumId w:val="4"/>
  </w:num>
  <w:num w:numId="2" w16cid:durableId="875003687">
    <w:abstractNumId w:val="2"/>
  </w:num>
  <w:num w:numId="3" w16cid:durableId="81522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858992">
    <w:abstractNumId w:val="3"/>
  </w:num>
  <w:num w:numId="5" w16cid:durableId="56992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08"/>
    <w:rsid w:val="00033C0E"/>
    <w:rsid w:val="0014247E"/>
    <w:rsid w:val="00143184"/>
    <w:rsid w:val="00190634"/>
    <w:rsid w:val="002A3ACB"/>
    <w:rsid w:val="003D0AAD"/>
    <w:rsid w:val="0041328D"/>
    <w:rsid w:val="004224F8"/>
    <w:rsid w:val="005362E6"/>
    <w:rsid w:val="0055571B"/>
    <w:rsid w:val="005743E0"/>
    <w:rsid w:val="0059125F"/>
    <w:rsid w:val="00630A12"/>
    <w:rsid w:val="00685629"/>
    <w:rsid w:val="006B21EB"/>
    <w:rsid w:val="008052B7"/>
    <w:rsid w:val="00840B85"/>
    <w:rsid w:val="00847EF6"/>
    <w:rsid w:val="00984B27"/>
    <w:rsid w:val="009E55B0"/>
    <w:rsid w:val="00A125D2"/>
    <w:rsid w:val="00A17E66"/>
    <w:rsid w:val="00AA003F"/>
    <w:rsid w:val="00AE1E38"/>
    <w:rsid w:val="00B97FEE"/>
    <w:rsid w:val="00CA7608"/>
    <w:rsid w:val="00CC5107"/>
    <w:rsid w:val="00D42EDA"/>
    <w:rsid w:val="00DA0631"/>
    <w:rsid w:val="00EF0A42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1214"/>
  <w15:chartTrackingRefBased/>
  <w15:docId w15:val="{AB4E0391-B516-469E-92B8-BBD5CCE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EF6"/>
    <w:pPr>
      <w:ind w:left="720"/>
      <w:contextualSpacing/>
    </w:pPr>
  </w:style>
  <w:style w:type="paragraph" w:customStyle="1" w:styleId="Default">
    <w:name w:val="Default"/>
    <w:rsid w:val="00AE1E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Zera</dc:creator>
  <cp:keywords/>
  <dc:description/>
  <cp:lastModifiedBy>Klaudia Zera</cp:lastModifiedBy>
  <cp:revision>8</cp:revision>
  <dcterms:created xsi:type="dcterms:W3CDTF">2024-01-15T08:08:00Z</dcterms:created>
  <dcterms:modified xsi:type="dcterms:W3CDTF">2024-03-04T12:21:00Z</dcterms:modified>
</cp:coreProperties>
</file>