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5E53A7C" w14:textId="77777777" w:rsidR="00C26A96" w:rsidRPr="00EA6E3D" w:rsidRDefault="00C26A96" w:rsidP="00C26A96">
      <w:pPr>
        <w:spacing w:after="0"/>
        <w:jc w:val="center"/>
        <w:rPr>
          <w:rFonts w:ascii="Times New Roman" w:hAnsi="Times New Roman"/>
          <w:b/>
        </w:rPr>
      </w:pPr>
      <w:bookmarkStart w:id="0" w:name="_GoBack"/>
      <w:bookmarkEnd w:id="0"/>
      <w:r w:rsidRPr="00EA6E3D">
        <w:rPr>
          <w:rFonts w:ascii="Times New Roman" w:hAnsi="Times New Roman"/>
          <w:b/>
        </w:rPr>
        <w:t>UZASADNIENIE</w:t>
      </w:r>
    </w:p>
    <w:p w14:paraId="2601A1DB" w14:textId="77777777" w:rsidR="00C26A96" w:rsidRPr="00EA6E3D" w:rsidRDefault="00C26A96" w:rsidP="00C26A96">
      <w:pPr>
        <w:spacing w:after="0"/>
        <w:jc w:val="center"/>
        <w:rPr>
          <w:rFonts w:ascii="Times New Roman" w:hAnsi="Times New Roman"/>
          <w:b/>
        </w:rPr>
      </w:pPr>
    </w:p>
    <w:p w14:paraId="27AB1D3C" w14:textId="77777777" w:rsidR="00C26A96" w:rsidRPr="00EA6E3D" w:rsidRDefault="00C26A96" w:rsidP="00C26A96">
      <w:pPr>
        <w:spacing w:after="0"/>
        <w:jc w:val="center"/>
        <w:rPr>
          <w:rFonts w:ascii="Times New Roman" w:hAnsi="Times New Roman"/>
          <w:b/>
        </w:rPr>
      </w:pPr>
      <w:r w:rsidRPr="00EA6E3D">
        <w:rPr>
          <w:rFonts w:ascii="Times New Roman" w:hAnsi="Times New Roman"/>
          <w:b/>
        </w:rPr>
        <w:t>do Uchwały Nr ………………</w:t>
      </w:r>
    </w:p>
    <w:p w14:paraId="6A8D55FE" w14:textId="77777777" w:rsidR="00C26A96" w:rsidRPr="00EA6E3D" w:rsidRDefault="00C26A96" w:rsidP="00C26A96">
      <w:pPr>
        <w:spacing w:after="0"/>
        <w:jc w:val="center"/>
        <w:rPr>
          <w:rFonts w:ascii="Times New Roman" w:hAnsi="Times New Roman"/>
          <w:b/>
        </w:rPr>
      </w:pPr>
      <w:r w:rsidRPr="00EA6E3D">
        <w:rPr>
          <w:rFonts w:ascii="Times New Roman" w:hAnsi="Times New Roman"/>
          <w:b/>
        </w:rPr>
        <w:t>Rady Miejskiej w Mrągowie z dnia ………………</w:t>
      </w:r>
    </w:p>
    <w:p w14:paraId="5473F9FD" w14:textId="0F7F9615" w:rsidR="00C26A96" w:rsidRPr="00EA6E3D" w:rsidRDefault="00C26A96" w:rsidP="00EA6E3D">
      <w:pPr>
        <w:spacing w:after="0"/>
        <w:jc w:val="center"/>
        <w:rPr>
          <w:rFonts w:ascii="Times New Roman" w:hAnsi="Times New Roman"/>
          <w:b/>
        </w:rPr>
      </w:pPr>
      <w:r w:rsidRPr="00EA6E3D">
        <w:rPr>
          <w:rFonts w:ascii="Times New Roman" w:hAnsi="Times New Roman"/>
          <w:b/>
        </w:rPr>
        <w:t xml:space="preserve">w sprawie uchwalenia </w:t>
      </w:r>
      <w:r w:rsidR="001A01BB" w:rsidRPr="00EA6E3D">
        <w:rPr>
          <w:rFonts w:ascii="Times New Roman" w:hAnsi="Times New Roman"/>
          <w:b/>
        </w:rPr>
        <w:t>zmiany miejscowego planu</w:t>
      </w:r>
      <w:r w:rsidRPr="00EA6E3D">
        <w:rPr>
          <w:rFonts w:ascii="Times New Roman" w:hAnsi="Times New Roman"/>
          <w:b/>
        </w:rPr>
        <w:t xml:space="preserve"> zagospodarowania przestrzennego terenu śródmieścia w Mrągowie jako obszaru koncentracji usług </w:t>
      </w:r>
      <w:proofErr w:type="spellStart"/>
      <w:r w:rsidRPr="00EA6E3D">
        <w:rPr>
          <w:rFonts w:ascii="Times New Roman" w:hAnsi="Times New Roman"/>
          <w:b/>
        </w:rPr>
        <w:t>ogólnomiejskich</w:t>
      </w:r>
      <w:proofErr w:type="spellEnd"/>
    </w:p>
    <w:p w14:paraId="004A5287" w14:textId="77777777" w:rsidR="00C26A96" w:rsidRPr="00EA6E3D" w:rsidRDefault="00C26A96" w:rsidP="00C26A96">
      <w:pPr>
        <w:pStyle w:val="Nagwek1"/>
        <w:rPr>
          <w:szCs w:val="22"/>
        </w:rPr>
      </w:pPr>
      <w:r w:rsidRPr="00EA6E3D">
        <w:rPr>
          <w:szCs w:val="22"/>
        </w:rPr>
        <w:t>Podstawa prawna</w:t>
      </w:r>
    </w:p>
    <w:p w14:paraId="3E4CC2EF" w14:textId="77777777" w:rsidR="00C26A96" w:rsidRPr="00EA6E3D" w:rsidRDefault="00C26A96" w:rsidP="00C26A96">
      <w:pPr>
        <w:spacing w:after="0"/>
        <w:jc w:val="both"/>
        <w:rPr>
          <w:rFonts w:ascii="Times New Roman" w:hAnsi="Times New Roman"/>
        </w:rPr>
      </w:pPr>
      <w:r w:rsidRPr="00EA6E3D">
        <w:rPr>
          <w:rFonts w:ascii="Times New Roman" w:hAnsi="Times New Roman"/>
        </w:rPr>
        <w:t>Art. 15, ust. 1 ustawy z dnia 27 marca 2003 r. o planowaniu i zagospodarowaniu przestrzennym tj.: Wójt, burmistrz albo prezydent miasta sporządza projekt planu miejscowego, zawierający część tekstową i graficzną, zgodnie z zapisami studium oraz z przepisami odrębnymi, odnoszącymi się do obszaru objętego planem, wraz z uzasadnieniem. W uzasadnieniu przedstawia się w szczególności:</w:t>
      </w:r>
    </w:p>
    <w:p w14:paraId="21DF2604" w14:textId="77777777" w:rsidR="00C26A96" w:rsidRPr="00EA6E3D" w:rsidRDefault="00C26A96" w:rsidP="00C26A96">
      <w:pPr>
        <w:spacing w:after="0"/>
        <w:ind w:left="709" w:hanging="283"/>
        <w:jc w:val="both"/>
        <w:rPr>
          <w:rFonts w:ascii="Times New Roman" w:hAnsi="Times New Roman"/>
        </w:rPr>
      </w:pPr>
      <w:r w:rsidRPr="00EA6E3D">
        <w:rPr>
          <w:rFonts w:ascii="Times New Roman" w:hAnsi="Times New Roman"/>
        </w:rPr>
        <w:t>1) sposób realizacji wymogów wynikających z art. 1 ust. 2-4;</w:t>
      </w:r>
    </w:p>
    <w:p w14:paraId="08C22B7E" w14:textId="77777777" w:rsidR="00C26A96" w:rsidRPr="00EA6E3D" w:rsidRDefault="00C26A96" w:rsidP="00C26A96">
      <w:pPr>
        <w:spacing w:after="0"/>
        <w:ind w:left="709" w:hanging="283"/>
        <w:jc w:val="both"/>
        <w:rPr>
          <w:rFonts w:ascii="Times New Roman" w:hAnsi="Times New Roman"/>
        </w:rPr>
      </w:pPr>
      <w:r w:rsidRPr="00EA6E3D">
        <w:rPr>
          <w:rFonts w:ascii="Times New Roman" w:hAnsi="Times New Roman"/>
        </w:rPr>
        <w:t xml:space="preserve">2) zgodność z wynikami analizy, o której mowa w art. 32 ust. 1, wraz datą uchwały rady gminy, </w:t>
      </w:r>
      <w:r w:rsidRPr="00EA6E3D">
        <w:rPr>
          <w:rFonts w:ascii="Times New Roman" w:hAnsi="Times New Roman"/>
        </w:rPr>
        <w:br/>
        <w:t>o której mowa w art. 32 ust. 2;</w:t>
      </w:r>
    </w:p>
    <w:p w14:paraId="1C0B318E" w14:textId="77777777" w:rsidR="00C26A96" w:rsidRPr="00EA6E3D" w:rsidRDefault="00C26A96" w:rsidP="00C26A96">
      <w:pPr>
        <w:spacing w:after="0"/>
        <w:ind w:left="709" w:hanging="283"/>
        <w:jc w:val="both"/>
        <w:rPr>
          <w:rFonts w:ascii="Times New Roman" w:hAnsi="Times New Roman"/>
        </w:rPr>
      </w:pPr>
      <w:r w:rsidRPr="00EA6E3D">
        <w:rPr>
          <w:rFonts w:ascii="Times New Roman" w:hAnsi="Times New Roman"/>
        </w:rPr>
        <w:t>3) wpływ na finanse publiczne, w tym budżet gminy.</w:t>
      </w:r>
    </w:p>
    <w:p w14:paraId="7478D193" w14:textId="77777777" w:rsidR="00C26A96" w:rsidRPr="00EA6E3D" w:rsidRDefault="00C26A96" w:rsidP="00C26A96">
      <w:pPr>
        <w:spacing w:after="0"/>
        <w:ind w:left="709" w:hanging="283"/>
        <w:jc w:val="both"/>
        <w:rPr>
          <w:rFonts w:ascii="Times New Roman" w:hAnsi="Times New Roman"/>
          <w:color w:val="FF0000"/>
        </w:rPr>
      </w:pPr>
    </w:p>
    <w:p w14:paraId="5A0CEF0F" w14:textId="77777777" w:rsidR="00C26A96" w:rsidRPr="00EA6E3D" w:rsidRDefault="00C26A96" w:rsidP="00C26A96">
      <w:pPr>
        <w:pStyle w:val="Nagwek1"/>
        <w:spacing w:before="0"/>
        <w:jc w:val="both"/>
        <w:rPr>
          <w:szCs w:val="22"/>
        </w:rPr>
      </w:pPr>
      <w:r w:rsidRPr="00EA6E3D">
        <w:rPr>
          <w:szCs w:val="22"/>
        </w:rPr>
        <w:t xml:space="preserve">Wstęp </w:t>
      </w:r>
    </w:p>
    <w:p w14:paraId="3D3BF9A0" w14:textId="23E9EA41" w:rsidR="00C26A96" w:rsidRPr="00EA6E3D" w:rsidRDefault="00C7047F" w:rsidP="00C7047F">
      <w:pPr>
        <w:jc w:val="both"/>
        <w:rPr>
          <w:rFonts w:ascii="Times New Roman" w:hAnsi="Times New Roman"/>
        </w:rPr>
      </w:pPr>
      <w:r w:rsidRPr="00EA6E3D">
        <w:rPr>
          <w:rFonts w:ascii="Times New Roman" w:hAnsi="Times New Roman"/>
        </w:rPr>
        <w:t xml:space="preserve">Planowana zmiana planu jest następstwem skargi złożonej przez Wojewodę Warmińsko - Mazurskiego w dniu 07.12.2016 r. do </w:t>
      </w:r>
      <w:r w:rsidR="00DC78F7">
        <w:rPr>
          <w:rFonts w:ascii="Times New Roman" w:hAnsi="Times New Roman"/>
        </w:rPr>
        <w:t xml:space="preserve">Wojewódzkiego </w:t>
      </w:r>
      <w:r w:rsidRPr="00EA6E3D">
        <w:rPr>
          <w:rFonts w:ascii="Times New Roman" w:hAnsi="Times New Roman"/>
        </w:rPr>
        <w:t>Sądu Administracyjnego w Olsztynie, za pośrednictwem Burmistrz Miasta Mrągowa. Ze skargi wynika, że uchwalając MPZP zdefiniowano pojęcie intensywności zabudowy doprecyzowując definicję ustawową. Jak sam skarżący wskazał, ustawa</w:t>
      </w:r>
      <w:r w:rsidR="00C85E49" w:rsidRPr="00EA6E3D">
        <w:rPr>
          <w:rFonts w:ascii="Times New Roman" w:hAnsi="Times New Roman"/>
        </w:rPr>
        <w:t xml:space="preserve"> o </w:t>
      </w:r>
      <w:r w:rsidRPr="00EA6E3D">
        <w:rPr>
          <w:rFonts w:ascii="Times New Roman" w:hAnsi="Times New Roman"/>
        </w:rPr>
        <w:t>planowaniu i zagospodarowaniu przestrzennym w przeszłości dopuszczała możliwość definiowania przedmiotowego pojęcia, jednak w obecnym stanie prawnym skarżący uznał to za niedopuszczalną modyfikację pojęcia określonego w ustawie. Podobnie w skarżonej uchwale zdefiniowano pojęcie powierzchni całkowitej zabudowy (§ 3 ust. 1 pkt 5 MPZP) co poczytano jako nieuprawnione doprecyzowanie definicji ustawowej.</w:t>
      </w:r>
    </w:p>
    <w:p w14:paraId="0004DEDF" w14:textId="627BB4D1" w:rsidR="00C85E49" w:rsidRPr="00EA6E3D" w:rsidRDefault="00C85E49" w:rsidP="00C85E49">
      <w:pPr>
        <w:jc w:val="both"/>
        <w:rPr>
          <w:rFonts w:ascii="Times New Roman" w:hAnsi="Times New Roman"/>
        </w:rPr>
      </w:pPr>
      <w:r w:rsidRPr="00EA6E3D">
        <w:rPr>
          <w:rFonts w:ascii="Times New Roman" w:hAnsi="Times New Roman"/>
        </w:rPr>
        <w:t>Miejscowy plan zagospodarowania przestrzennego, jako akt prawa miejscowego jest a</w:t>
      </w:r>
      <w:r w:rsidR="00DC78F7">
        <w:rPr>
          <w:rFonts w:ascii="Times New Roman" w:hAnsi="Times New Roman"/>
        </w:rPr>
        <w:t>ktem prawnym wykonawczym (pod u</w:t>
      </w:r>
      <w:r w:rsidRPr="00EA6E3D">
        <w:rPr>
          <w:rFonts w:ascii="Times New Roman" w:hAnsi="Times New Roman"/>
        </w:rPr>
        <w:t>stawowym). Zgodnie z art. 33 ustawy o planowaniu i zagospodarowaniu przestrzennym „Jeżeli w wyniku zmiany ustaw zachodzi konieczność zmiany studium lub planu miejscowego, czynności, o których mowa w art. 11 i 17, wykonuje się odpowiednio w zakresie niezbędnym do dokonania tych zmian."</w:t>
      </w:r>
    </w:p>
    <w:p w14:paraId="55E6D053" w14:textId="77777777" w:rsidR="00C85E49" w:rsidRPr="00EA6E3D" w:rsidRDefault="00C85E49" w:rsidP="00C85E49">
      <w:pPr>
        <w:jc w:val="both"/>
        <w:rPr>
          <w:rFonts w:ascii="Times New Roman" w:hAnsi="Times New Roman"/>
        </w:rPr>
      </w:pPr>
      <w:r w:rsidRPr="00EA6E3D">
        <w:rPr>
          <w:rFonts w:ascii="Times New Roman" w:hAnsi="Times New Roman"/>
        </w:rPr>
        <w:t>Zmiany miejscowych planów zagospodarowania przestrzennego w celu dostosowania ich do zmian przepisów ustawowych są dokonywane, tak jak w innych przypadkach, w trybie właściwym dla sporządzenia odpowiednio projektów miejscowych planów zagospodarowania przestrzennego.</w:t>
      </w:r>
    </w:p>
    <w:p w14:paraId="78DF0E98" w14:textId="12D2ECA7" w:rsidR="00C85E49" w:rsidRPr="00EA6E3D" w:rsidRDefault="00C85E49" w:rsidP="00C85E49">
      <w:pPr>
        <w:jc w:val="both"/>
        <w:rPr>
          <w:rFonts w:ascii="Times New Roman" w:hAnsi="Times New Roman"/>
        </w:rPr>
      </w:pPr>
      <w:r w:rsidRPr="00EA6E3D">
        <w:rPr>
          <w:rFonts w:ascii="Times New Roman" w:hAnsi="Times New Roman"/>
        </w:rPr>
        <w:t>Zmiana przedmiotowego planu miejscowego związana jest również z koniecznością doprecyzowania zapisów planu dla terenu nieruchomości położonej przy ul. Oficerskiej, oznaczonej w ewidencji gruntów i budynków jako działki o numerach ewidencyjnych 8/7, 323/1, 10/6 w obrębie 6 (teren po byłym dworcu PKS). W sprawie przedmiotowej nieruchomości w dniu 29.06.2016 r. wypowiedziała się Gminna Komisja Urbanistyczno-Architektoniczna w Mrągowie, zdaniem której zabudowa wskazanego miejsca powinna cechować się właściwą formą architektoniczną, odpowiednią do rangi miejsca. Komisja wskazała, że plan miejscowy można sporządzić w sposób gwarantujący określone gabaryty, właściwą intensywność zabudowy, sposób usytuowania budynku na działce, kolorystykę, materiały elewacyjne, geometrię dachów. Zdaniem Komisji nie daje to gwarancji zachowania dobrej architektury, jednak eliminuje skrajnie złe rozwiązania.</w:t>
      </w:r>
    </w:p>
    <w:p w14:paraId="40E44D89" w14:textId="77777777" w:rsidR="00C26A96" w:rsidRPr="00EA6E3D" w:rsidRDefault="00C26A96" w:rsidP="00C26A96">
      <w:pPr>
        <w:pStyle w:val="Nagwek1"/>
        <w:spacing w:before="0"/>
        <w:jc w:val="both"/>
        <w:rPr>
          <w:szCs w:val="22"/>
        </w:rPr>
      </w:pPr>
      <w:r w:rsidRPr="00EA6E3D">
        <w:rPr>
          <w:szCs w:val="22"/>
        </w:rPr>
        <w:lastRenderedPageBreak/>
        <w:t>Sposób realizacji wymogów wynikających z art. 1 ust. 2–4 ustawy o planowaniu i zagospodarowaniu przestrzennym</w:t>
      </w:r>
    </w:p>
    <w:p w14:paraId="117F5584"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Wymagania ładu przestrzennego, w tym urbanistyki i architektury</w:t>
      </w:r>
    </w:p>
    <w:p w14:paraId="5D006D23" w14:textId="77777777" w:rsidR="00C26A96" w:rsidRPr="00EA6E3D" w:rsidRDefault="00C26A96" w:rsidP="00C26A96">
      <w:pPr>
        <w:pStyle w:val="Akapitzlist"/>
        <w:numPr>
          <w:ilvl w:val="0"/>
          <w:numId w:val="5"/>
        </w:numPr>
        <w:jc w:val="both"/>
        <w:rPr>
          <w:rFonts w:ascii="Times New Roman" w:hAnsi="Times New Roman"/>
        </w:rPr>
      </w:pPr>
      <w:r w:rsidRPr="00EA6E3D">
        <w:rPr>
          <w:rFonts w:ascii="Times New Roman" w:hAnsi="Times New Roman"/>
        </w:rPr>
        <w:t xml:space="preserve">Projekt zmiany planu miejscowego w §5 zawiera ustalenia dotyczące zasad ochrony i kształtowania ładu przestrzennego. </w:t>
      </w:r>
    </w:p>
    <w:p w14:paraId="7467BCCA" w14:textId="77777777" w:rsidR="00C26A96" w:rsidRPr="00EA6E3D" w:rsidRDefault="00C26A96" w:rsidP="00C26A96">
      <w:pPr>
        <w:pStyle w:val="Akapitzlist"/>
        <w:widowControl w:val="0"/>
        <w:numPr>
          <w:ilvl w:val="0"/>
          <w:numId w:val="5"/>
        </w:numPr>
        <w:tabs>
          <w:tab w:val="left" w:pos="363"/>
        </w:tabs>
        <w:suppressAutoHyphens/>
        <w:spacing w:after="0"/>
        <w:jc w:val="both"/>
        <w:rPr>
          <w:rFonts w:ascii="Times New Roman" w:hAnsi="Times New Roman"/>
        </w:rPr>
      </w:pPr>
      <w:r w:rsidRPr="00EA6E3D">
        <w:rPr>
          <w:rFonts w:ascii="Times New Roman" w:hAnsi="Times New Roman"/>
        </w:rPr>
        <w:t xml:space="preserve">W §11 omówiono szczegółowe zasady i warunki scalania i podziału nieruchomości objętych zmianą planu miejscowego. </w:t>
      </w:r>
    </w:p>
    <w:p w14:paraId="4AC292DC" w14:textId="0F575C0D" w:rsidR="00C26A96" w:rsidRPr="00EA6E3D" w:rsidRDefault="00C26A96" w:rsidP="00412086">
      <w:pPr>
        <w:pStyle w:val="Akapitzlist"/>
        <w:numPr>
          <w:ilvl w:val="0"/>
          <w:numId w:val="5"/>
        </w:numPr>
        <w:jc w:val="both"/>
        <w:rPr>
          <w:rFonts w:ascii="Times New Roman" w:hAnsi="Times New Roman"/>
          <w:color w:val="FF0000"/>
        </w:rPr>
      </w:pPr>
      <w:r w:rsidRPr="00EA6E3D">
        <w:rPr>
          <w:rFonts w:ascii="Times New Roman" w:hAnsi="Times New Roman"/>
        </w:rPr>
        <w:t>W § 1</w:t>
      </w:r>
      <w:r w:rsidR="00D93AB5">
        <w:rPr>
          <w:rFonts w:ascii="Times New Roman" w:hAnsi="Times New Roman"/>
        </w:rPr>
        <w:t xml:space="preserve">6 </w:t>
      </w:r>
      <w:r w:rsidRPr="00EA6E3D">
        <w:rPr>
          <w:rFonts w:ascii="Times New Roman" w:hAnsi="Times New Roman"/>
        </w:rPr>
        <w:t>- § 21</w:t>
      </w:r>
      <w:r w:rsidR="00D93AB5">
        <w:rPr>
          <w:rFonts w:ascii="Times New Roman" w:hAnsi="Times New Roman"/>
        </w:rPr>
        <w:t>5</w:t>
      </w:r>
      <w:r w:rsidRPr="00EA6E3D">
        <w:rPr>
          <w:rFonts w:ascii="Times New Roman" w:hAnsi="Times New Roman"/>
        </w:rPr>
        <w:t xml:space="preserve"> przedmiotowego projektu znajdują się ustalenia szczegółowe dla terenów oznaczonych symbolami: </w:t>
      </w:r>
      <w:r w:rsidR="00412086" w:rsidRPr="00EA6E3D">
        <w:rPr>
          <w:rFonts w:ascii="Times New Roman" w:hAnsi="Times New Roman"/>
        </w:rPr>
        <w:t>MUS</w:t>
      </w:r>
      <w:r w:rsidR="00D93AB5">
        <w:rPr>
          <w:rFonts w:ascii="Times New Roman" w:hAnsi="Times New Roman"/>
        </w:rPr>
        <w:t>,</w:t>
      </w:r>
      <w:r w:rsidR="00412086" w:rsidRPr="00EA6E3D">
        <w:rPr>
          <w:rFonts w:ascii="Times New Roman" w:hAnsi="Times New Roman"/>
        </w:rPr>
        <w:t xml:space="preserve"> MWU</w:t>
      </w:r>
      <w:r w:rsidR="00D93AB5">
        <w:rPr>
          <w:rFonts w:ascii="Times New Roman" w:hAnsi="Times New Roman"/>
        </w:rPr>
        <w:t>,</w:t>
      </w:r>
      <w:r w:rsidR="00412086" w:rsidRPr="00EA6E3D">
        <w:rPr>
          <w:rFonts w:ascii="Times New Roman" w:hAnsi="Times New Roman"/>
        </w:rPr>
        <w:t xml:space="preserve"> UMW</w:t>
      </w:r>
      <w:r w:rsidR="00D93AB5">
        <w:rPr>
          <w:rFonts w:ascii="Times New Roman" w:hAnsi="Times New Roman"/>
        </w:rPr>
        <w:t>,</w:t>
      </w:r>
      <w:r w:rsidR="00412086" w:rsidRPr="00EA6E3D">
        <w:rPr>
          <w:rFonts w:ascii="Times New Roman" w:hAnsi="Times New Roman"/>
        </w:rPr>
        <w:t xml:space="preserve"> MNU</w:t>
      </w:r>
      <w:r w:rsidR="00D93AB5">
        <w:rPr>
          <w:rFonts w:ascii="Times New Roman" w:hAnsi="Times New Roman"/>
        </w:rPr>
        <w:t>,</w:t>
      </w:r>
      <w:r w:rsidR="00412086" w:rsidRPr="00EA6E3D">
        <w:rPr>
          <w:rFonts w:ascii="Times New Roman" w:hAnsi="Times New Roman"/>
        </w:rPr>
        <w:t xml:space="preserve"> U</w:t>
      </w:r>
      <w:r w:rsidR="00D93AB5">
        <w:rPr>
          <w:rFonts w:ascii="Times New Roman" w:hAnsi="Times New Roman"/>
        </w:rPr>
        <w:t xml:space="preserve">, </w:t>
      </w:r>
      <w:r w:rsidR="00412086" w:rsidRPr="00EA6E3D">
        <w:rPr>
          <w:rFonts w:ascii="Times New Roman" w:hAnsi="Times New Roman"/>
        </w:rPr>
        <w:t>UA</w:t>
      </w:r>
      <w:r w:rsidR="00D93AB5">
        <w:rPr>
          <w:rFonts w:ascii="Times New Roman" w:hAnsi="Times New Roman"/>
        </w:rPr>
        <w:t>,</w:t>
      </w:r>
      <w:r w:rsidR="00412086" w:rsidRPr="00EA6E3D">
        <w:rPr>
          <w:rFonts w:ascii="Times New Roman" w:hAnsi="Times New Roman"/>
        </w:rPr>
        <w:t xml:space="preserve"> UK</w:t>
      </w:r>
      <w:r w:rsidR="00D93AB5">
        <w:rPr>
          <w:rFonts w:ascii="Times New Roman" w:hAnsi="Times New Roman"/>
        </w:rPr>
        <w:t>,</w:t>
      </w:r>
      <w:r w:rsidR="00412086" w:rsidRPr="00EA6E3D">
        <w:rPr>
          <w:rFonts w:ascii="Times New Roman" w:hAnsi="Times New Roman"/>
        </w:rPr>
        <w:t xml:space="preserve"> UKM</w:t>
      </w:r>
      <w:r w:rsidR="00D93AB5">
        <w:rPr>
          <w:rFonts w:ascii="Times New Roman" w:hAnsi="Times New Roman"/>
        </w:rPr>
        <w:t>,</w:t>
      </w:r>
      <w:r w:rsidR="00412086" w:rsidRPr="00EA6E3D">
        <w:rPr>
          <w:rFonts w:ascii="Times New Roman" w:hAnsi="Times New Roman"/>
        </w:rPr>
        <w:t xml:space="preserve"> UO</w:t>
      </w:r>
      <w:r w:rsidR="00D93AB5">
        <w:rPr>
          <w:rFonts w:ascii="Times New Roman" w:hAnsi="Times New Roman"/>
        </w:rPr>
        <w:t>,</w:t>
      </w:r>
      <w:r w:rsidR="00412086" w:rsidRPr="00EA6E3D">
        <w:rPr>
          <w:rFonts w:ascii="Times New Roman" w:hAnsi="Times New Roman"/>
        </w:rPr>
        <w:t xml:space="preserve"> UC</w:t>
      </w:r>
      <w:r w:rsidR="00D93AB5">
        <w:rPr>
          <w:rFonts w:ascii="Times New Roman" w:hAnsi="Times New Roman"/>
        </w:rPr>
        <w:t>,</w:t>
      </w:r>
      <w:r w:rsidR="00412086" w:rsidRPr="00EA6E3D">
        <w:rPr>
          <w:rFonts w:ascii="Times New Roman" w:hAnsi="Times New Roman"/>
        </w:rPr>
        <w:t xml:space="preserve"> UT</w:t>
      </w:r>
      <w:r w:rsidR="00D93AB5">
        <w:rPr>
          <w:rFonts w:ascii="Times New Roman" w:hAnsi="Times New Roman"/>
        </w:rPr>
        <w:t>,</w:t>
      </w:r>
      <w:r w:rsidR="00412086" w:rsidRPr="00EA6E3D">
        <w:rPr>
          <w:rFonts w:ascii="Times New Roman" w:hAnsi="Times New Roman"/>
        </w:rPr>
        <w:t xml:space="preserve"> </w:t>
      </w:r>
      <w:proofErr w:type="spellStart"/>
      <w:r w:rsidR="00412086" w:rsidRPr="00EA6E3D">
        <w:rPr>
          <w:rFonts w:ascii="Times New Roman" w:hAnsi="Times New Roman"/>
        </w:rPr>
        <w:t>UTp</w:t>
      </w:r>
      <w:proofErr w:type="spellEnd"/>
      <w:r w:rsidR="00D93AB5">
        <w:rPr>
          <w:rFonts w:ascii="Times New Roman" w:hAnsi="Times New Roman"/>
        </w:rPr>
        <w:t>,</w:t>
      </w:r>
      <w:r w:rsidR="00412086" w:rsidRPr="00EA6E3D">
        <w:rPr>
          <w:rFonts w:ascii="Times New Roman" w:hAnsi="Times New Roman"/>
        </w:rPr>
        <w:t xml:space="preserve"> </w:t>
      </w:r>
      <w:proofErr w:type="spellStart"/>
      <w:r w:rsidR="00123AD1">
        <w:rPr>
          <w:rFonts w:ascii="Times New Roman" w:hAnsi="Times New Roman"/>
        </w:rPr>
        <w:t>US,UTp</w:t>
      </w:r>
      <w:proofErr w:type="spellEnd"/>
      <w:r w:rsidR="00D93AB5">
        <w:rPr>
          <w:rFonts w:ascii="Times New Roman" w:hAnsi="Times New Roman"/>
        </w:rPr>
        <w:t>,</w:t>
      </w:r>
      <w:r w:rsidR="00123AD1">
        <w:rPr>
          <w:rFonts w:ascii="Times New Roman" w:hAnsi="Times New Roman"/>
        </w:rPr>
        <w:t xml:space="preserve"> </w:t>
      </w:r>
      <w:r w:rsidR="00412086" w:rsidRPr="00EA6E3D">
        <w:rPr>
          <w:rFonts w:ascii="Times New Roman" w:hAnsi="Times New Roman"/>
        </w:rPr>
        <w:t>US</w:t>
      </w:r>
      <w:r w:rsidR="00D93AB5">
        <w:rPr>
          <w:rFonts w:ascii="Times New Roman" w:hAnsi="Times New Roman"/>
        </w:rPr>
        <w:t>,</w:t>
      </w:r>
      <w:r w:rsidR="00412086" w:rsidRPr="00EA6E3D">
        <w:rPr>
          <w:rFonts w:ascii="Times New Roman" w:hAnsi="Times New Roman"/>
        </w:rPr>
        <w:t xml:space="preserve"> UKS</w:t>
      </w:r>
      <w:r w:rsidR="00D93AB5">
        <w:rPr>
          <w:rFonts w:ascii="Times New Roman" w:hAnsi="Times New Roman"/>
        </w:rPr>
        <w:t>,</w:t>
      </w:r>
      <w:r w:rsidR="00412086" w:rsidRPr="00EA6E3D">
        <w:rPr>
          <w:rFonts w:ascii="Times New Roman" w:hAnsi="Times New Roman"/>
        </w:rPr>
        <w:t xml:space="preserve"> PU</w:t>
      </w:r>
      <w:r w:rsidR="00D93AB5">
        <w:rPr>
          <w:rFonts w:ascii="Times New Roman" w:hAnsi="Times New Roman"/>
        </w:rPr>
        <w:t>,</w:t>
      </w:r>
      <w:r w:rsidR="00412086" w:rsidRPr="00EA6E3D">
        <w:rPr>
          <w:rFonts w:ascii="Times New Roman" w:hAnsi="Times New Roman"/>
        </w:rPr>
        <w:t xml:space="preserve"> RU</w:t>
      </w:r>
      <w:r w:rsidR="00D93AB5">
        <w:rPr>
          <w:rFonts w:ascii="Times New Roman" w:hAnsi="Times New Roman"/>
        </w:rPr>
        <w:t>,</w:t>
      </w:r>
      <w:r w:rsidR="00412086" w:rsidRPr="00EA6E3D">
        <w:rPr>
          <w:rFonts w:ascii="Times New Roman" w:hAnsi="Times New Roman"/>
        </w:rPr>
        <w:t xml:space="preserve"> </w:t>
      </w:r>
      <w:proofErr w:type="spellStart"/>
      <w:r w:rsidR="00412086" w:rsidRPr="00EA6E3D">
        <w:rPr>
          <w:rFonts w:ascii="Times New Roman" w:hAnsi="Times New Roman"/>
        </w:rPr>
        <w:t>ZCz</w:t>
      </w:r>
      <w:proofErr w:type="spellEnd"/>
      <w:r w:rsidR="00D93AB5">
        <w:rPr>
          <w:rFonts w:ascii="Times New Roman" w:hAnsi="Times New Roman"/>
        </w:rPr>
        <w:t>,</w:t>
      </w:r>
      <w:r w:rsidR="00412086" w:rsidRPr="00EA6E3D">
        <w:rPr>
          <w:rFonts w:ascii="Times New Roman" w:hAnsi="Times New Roman"/>
        </w:rPr>
        <w:t xml:space="preserve"> ZP</w:t>
      </w:r>
      <w:r w:rsidR="00D93AB5">
        <w:rPr>
          <w:rFonts w:ascii="Times New Roman" w:hAnsi="Times New Roman"/>
        </w:rPr>
        <w:t>,</w:t>
      </w:r>
      <w:r w:rsidR="00412086" w:rsidRPr="00EA6E3D">
        <w:rPr>
          <w:rFonts w:ascii="Times New Roman" w:hAnsi="Times New Roman"/>
        </w:rPr>
        <w:t xml:space="preserve"> Z</w:t>
      </w:r>
      <w:r w:rsidR="00D93AB5">
        <w:rPr>
          <w:rFonts w:ascii="Times New Roman" w:hAnsi="Times New Roman"/>
        </w:rPr>
        <w:t>,</w:t>
      </w:r>
      <w:r w:rsidR="00412086" w:rsidRPr="00EA6E3D">
        <w:rPr>
          <w:rFonts w:ascii="Times New Roman" w:hAnsi="Times New Roman"/>
        </w:rPr>
        <w:t xml:space="preserve"> WS</w:t>
      </w:r>
      <w:r w:rsidR="00D93AB5">
        <w:rPr>
          <w:rFonts w:ascii="Times New Roman" w:hAnsi="Times New Roman"/>
        </w:rPr>
        <w:t>,</w:t>
      </w:r>
      <w:r w:rsidR="00412086" w:rsidRPr="00EA6E3D">
        <w:rPr>
          <w:rFonts w:ascii="Times New Roman" w:hAnsi="Times New Roman"/>
        </w:rPr>
        <w:t xml:space="preserve"> </w:t>
      </w:r>
      <w:proofErr w:type="spellStart"/>
      <w:r w:rsidR="00412086" w:rsidRPr="00EA6E3D">
        <w:rPr>
          <w:rFonts w:ascii="Times New Roman" w:hAnsi="Times New Roman"/>
        </w:rPr>
        <w:t>KSp</w:t>
      </w:r>
      <w:proofErr w:type="spellEnd"/>
      <w:r w:rsidR="00D93AB5">
        <w:rPr>
          <w:rFonts w:ascii="Times New Roman" w:hAnsi="Times New Roman"/>
        </w:rPr>
        <w:t>,</w:t>
      </w:r>
      <w:r w:rsidR="00412086" w:rsidRPr="00EA6E3D">
        <w:rPr>
          <w:rFonts w:ascii="Times New Roman" w:hAnsi="Times New Roman"/>
        </w:rPr>
        <w:t xml:space="preserve"> </w:t>
      </w:r>
      <w:proofErr w:type="spellStart"/>
      <w:r w:rsidR="00412086" w:rsidRPr="00EA6E3D">
        <w:rPr>
          <w:rFonts w:ascii="Times New Roman" w:hAnsi="Times New Roman"/>
        </w:rPr>
        <w:t>KSg</w:t>
      </w:r>
      <w:proofErr w:type="spellEnd"/>
      <w:r w:rsidR="00D93AB5">
        <w:rPr>
          <w:rFonts w:ascii="Times New Roman" w:hAnsi="Times New Roman"/>
        </w:rPr>
        <w:t>,</w:t>
      </w:r>
      <w:r w:rsidR="00123AD1">
        <w:rPr>
          <w:rFonts w:ascii="Times New Roman" w:hAnsi="Times New Roman"/>
        </w:rPr>
        <w:t xml:space="preserve"> Kk</w:t>
      </w:r>
      <w:r w:rsidR="00D93AB5">
        <w:rPr>
          <w:rFonts w:ascii="Times New Roman" w:hAnsi="Times New Roman"/>
        </w:rPr>
        <w:t>,</w:t>
      </w:r>
      <w:r w:rsidR="00412086" w:rsidRPr="00EA6E3D">
        <w:rPr>
          <w:rFonts w:ascii="Times New Roman" w:hAnsi="Times New Roman"/>
        </w:rPr>
        <w:t xml:space="preserve"> W</w:t>
      </w:r>
      <w:r w:rsidR="00D93AB5">
        <w:rPr>
          <w:rFonts w:ascii="Times New Roman" w:hAnsi="Times New Roman"/>
        </w:rPr>
        <w:t>,</w:t>
      </w:r>
      <w:r w:rsidR="00412086" w:rsidRPr="00EA6E3D">
        <w:rPr>
          <w:rFonts w:ascii="Times New Roman" w:hAnsi="Times New Roman"/>
        </w:rPr>
        <w:t xml:space="preserve"> G</w:t>
      </w:r>
      <w:r w:rsidR="00D93AB5">
        <w:rPr>
          <w:rFonts w:ascii="Times New Roman" w:hAnsi="Times New Roman"/>
        </w:rPr>
        <w:t>,</w:t>
      </w:r>
      <w:r w:rsidR="00412086" w:rsidRPr="00EA6E3D">
        <w:rPr>
          <w:rFonts w:ascii="Times New Roman" w:hAnsi="Times New Roman"/>
        </w:rPr>
        <w:t xml:space="preserve"> C</w:t>
      </w:r>
      <w:r w:rsidR="00D93AB5">
        <w:rPr>
          <w:rFonts w:ascii="Times New Roman" w:hAnsi="Times New Roman"/>
        </w:rPr>
        <w:t>,</w:t>
      </w:r>
      <w:r w:rsidR="00412086" w:rsidRPr="00EA6E3D">
        <w:rPr>
          <w:rFonts w:ascii="Times New Roman" w:hAnsi="Times New Roman"/>
        </w:rPr>
        <w:t xml:space="preserve"> E</w:t>
      </w:r>
      <w:r w:rsidR="00D93AB5">
        <w:rPr>
          <w:rFonts w:ascii="Times New Roman" w:hAnsi="Times New Roman"/>
        </w:rPr>
        <w:t>,</w:t>
      </w:r>
      <w:r w:rsidR="00412086" w:rsidRPr="00EA6E3D">
        <w:rPr>
          <w:rFonts w:ascii="Times New Roman" w:hAnsi="Times New Roman"/>
        </w:rPr>
        <w:t xml:space="preserve"> T</w:t>
      </w:r>
      <w:r w:rsidR="00D93AB5">
        <w:rPr>
          <w:rFonts w:ascii="Times New Roman" w:hAnsi="Times New Roman"/>
        </w:rPr>
        <w:t>,</w:t>
      </w:r>
      <w:r w:rsidR="00412086" w:rsidRPr="00EA6E3D">
        <w:rPr>
          <w:rFonts w:ascii="Times New Roman" w:hAnsi="Times New Roman"/>
        </w:rPr>
        <w:t xml:space="preserve"> KS</w:t>
      </w:r>
      <w:r w:rsidR="00D93AB5">
        <w:rPr>
          <w:rFonts w:ascii="Times New Roman" w:hAnsi="Times New Roman"/>
        </w:rPr>
        <w:t>,</w:t>
      </w:r>
      <w:r w:rsidR="00412086" w:rsidRPr="00EA6E3D">
        <w:rPr>
          <w:rFonts w:ascii="Times New Roman" w:hAnsi="Times New Roman"/>
        </w:rPr>
        <w:t xml:space="preserve"> KDGP</w:t>
      </w:r>
      <w:r w:rsidR="00D93AB5">
        <w:rPr>
          <w:rFonts w:ascii="Times New Roman" w:hAnsi="Times New Roman"/>
        </w:rPr>
        <w:t>,</w:t>
      </w:r>
      <w:r w:rsidR="00412086" w:rsidRPr="00EA6E3D">
        <w:rPr>
          <w:rFonts w:ascii="Times New Roman" w:hAnsi="Times New Roman"/>
        </w:rPr>
        <w:t xml:space="preserve"> KDZ</w:t>
      </w:r>
      <w:r w:rsidR="00D93AB5">
        <w:rPr>
          <w:rFonts w:ascii="Times New Roman" w:hAnsi="Times New Roman"/>
        </w:rPr>
        <w:t>,</w:t>
      </w:r>
      <w:r w:rsidR="00412086" w:rsidRPr="00EA6E3D">
        <w:rPr>
          <w:rFonts w:ascii="Times New Roman" w:hAnsi="Times New Roman"/>
        </w:rPr>
        <w:t xml:space="preserve"> KDL</w:t>
      </w:r>
      <w:r w:rsidR="00D93AB5">
        <w:rPr>
          <w:rFonts w:ascii="Times New Roman" w:hAnsi="Times New Roman"/>
        </w:rPr>
        <w:t>,</w:t>
      </w:r>
      <w:r w:rsidR="00412086" w:rsidRPr="00EA6E3D">
        <w:rPr>
          <w:rFonts w:ascii="Times New Roman" w:hAnsi="Times New Roman"/>
        </w:rPr>
        <w:t xml:space="preserve"> KDD</w:t>
      </w:r>
      <w:r w:rsidR="00D93AB5">
        <w:rPr>
          <w:rFonts w:ascii="Times New Roman" w:hAnsi="Times New Roman"/>
        </w:rPr>
        <w:t>,</w:t>
      </w:r>
      <w:r w:rsidR="00412086" w:rsidRPr="00EA6E3D">
        <w:rPr>
          <w:rFonts w:ascii="Times New Roman" w:hAnsi="Times New Roman"/>
        </w:rPr>
        <w:t xml:space="preserve"> KDW</w:t>
      </w:r>
      <w:r w:rsidR="00D93AB5">
        <w:rPr>
          <w:rFonts w:ascii="Times New Roman" w:hAnsi="Times New Roman"/>
        </w:rPr>
        <w:t>,</w:t>
      </w:r>
      <w:r w:rsidR="00412086" w:rsidRPr="00EA6E3D">
        <w:rPr>
          <w:rFonts w:ascii="Times New Roman" w:hAnsi="Times New Roman"/>
        </w:rPr>
        <w:t xml:space="preserve"> KXR</w:t>
      </w:r>
      <w:r w:rsidR="00D93AB5">
        <w:rPr>
          <w:rFonts w:ascii="Times New Roman" w:hAnsi="Times New Roman"/>
        </w:rPr>
        <w:t>,</w:t>
      </w:r>
      <w:r w:rsidR="00412086" w:rsidRPr="00EA6E3D">
        <w:rPr>
          <w:rFonts w:ascii="Times New Roman" w:hAnsi="Times New Roman"/>
        </w:rPr>
        <w:t xml:space="preserve"> KDX</w:t>
      </w:r>
      <w:r w:rsidR="00D93AB5">
        <w:rPr>
          <w:rFonts w:ascii="Times New Roman" w:hAnsi="Times New Roman"/>
        </w:rPr>
        <w:t xml:space="preserve">, </w:t>
      </w:r>
      <w:r w:rsidR="00412086" w:rsidRPr="00EA6E3D">
        <w:rPr>
          <w:rFonts w:ascii="Times New Roman" w:hAnsi="Times New Roman"/>
        </w:rPr>
        <w:t xml:space="preserve">KXX. </w:t>
      </w:r>
    </w:p>
    <w:p w14:paraId="2588D6F8"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Walory architektoniczne i krajobrazowe</w:t>
      </w:r>
    </w:p>
    <w:p w14:paraId="0DABA1CB" w14:textId="77777777" w:rsidR="00C26A96" w:rsidRPr="00EA6E3D" w:rsidRDefault="00C26A96" w:rsidP="00C26A96">
      <w:pPr>
        <w:pStyle w:val="Akapitzlist"/>
        <w:numPr>
          <w:ilvl w:val="0"/>
          <w:numId w:val="6"/>
        </w:numPr>
        <w:jc w:val="both"/>
        <w:rPr>
          <w:rFonts w:ascii="Times New Roman" w:hAnsi="Times New Roman"/>
        </w:rPr>
      </w:pPr>
      <w:r w:rsidRPr="00EA6E3D">
        <w:rPr>
          <w:rFonts w:ascii="Times New Roman" w:hAnsi="Times New Roman"/>
        </w:rPr>
        <w:t xml:space="preserve">Projekt zmiany planu miejscowego w §5 zawiera ustalenia dotyczące zasad ochrony i kształtowania ładu przestrzennego. </w:t>
      </w:r>
    </w:p>
    <w:p w14:paraId="0C6A96FB" w14:textId="7FB3AE01" w:rsidR="00C26A96" w:rsidRPr="00EA6E3D" w:rsidRDefault="00C26A96" w:rsidP="0038586A">
      <w:pPr>
        <w:pStyle w:val="Akapitzlist"/>
        <w:numPr>
          <w:ilvl w:val="0"/>
          <w:numId w:val="6"/>
        </w:numPr>
        <w:jc w:val="both"/>
        <w:rPr>
          <w:rFonts w:ascii="Times New Roman" w:hAnsi="Times New Roman"/>
        </w:rPr>
      </w:pPr>
      <w:r w:rsidRPr="00EA6E3D">
        <w:rPr>
          <w:rFonts w:ascii="Times New Roman" w:hAnsi="Times New Roman"/>
        </w:rPr>
        <w:t xml:space="preserve">W §6 zawiera ustalenia dotyczące zasad </w:t>
      </w:r>
      <w:r w:rsidR="0038586A" w:rsidRPr="00EA6E3D">
        <w:rPr>
          <w:rFonts w:ascii="Times New Roman" w:hAnsi="Times New Roman"/>
        </w:rPr>
        <w:t>ochrony środowiska, przyrody i krajobrazu oraz zasady kształtowania krajobrazu</w:t>
      </w:r>
      <w:r w:rsidRPr="00EA6E3D">
        <w:rPr>
          <w:rFonts w:ascii="Times New Roman" w:hAnsi="Times New Roman"/>
        </w:rPr>
        <w:t>.</w:t>
      </w:r>
    </w:p>
    <w:p w14:paraId="3ED6B49E" w14:textId="77777777" w:rsidR="00D93AB5" w:rsidRPr="00EA6E3D" w:rsidRDefault="00D93AB5" w:rsidP="00D93AB5">
      <w:pPr>
        <w:pStyle w:val="Akapitzlist"/>
        <w:numPr>
          <w:ilvl w:val="0"/>
          <w:numId w:val="6"/>
        </w:numPr>
        <w:jc w:val="both"/>
        <w:rPr>
          <w:rFonts w:ascii="Times New Roman" w:hAnsi="Times New Roman"/>
          <w:color w:val="FF0000"/>
        </w:rPr>
      </w:pPr>
      <w:r w:rsidRPr="00EA6E3D">
        <w:rPr>
          <w:rFonts w:ascii="Times New Roman" w:hAnsi="Times New Roman"/>
        </w:rPr>
        <w:t>W § 1</w:t>
      </w:r>
      <w:r>
        <w:rPr>
          <w:rFonts w:ascii="Times New Roman" w:hAnsi="Times New Roman"/>
        </w:rPr>
        <w:t xml:space="preserve">6 </w:t>
      </w:r>
      <w:r w:rsidRPr="00EA6E3D">
        <w:rPr>
          <w:rFonts w:ascii="Times New Roman" w:hAnsi="Times New Roman"/>
        </w:rPr>
        <w:t>- § 21</w:t>
      </w:r>
      <w:r>
        <w:rPr>
          <w:rFonts w:ascii="Times New Roman" w:hAnsi="Times New Roman"/>
        </w:rPr>
        <w:t>5</w:t>
      </w:r>
      <w:r w:rsidRPr="00EA6E3D">
        <w:rPr>
          <w:rFonts w:ascii="Times New Roman" w:hAnsi="Times New Roman"/>
        </w:rPr>
        <w:t xml:space="preserve"> przedmiotowego projektu znajdują się ustalenia szczegółowe dla terenów oznaczonych symbolami: MUS</w:t>
      </w:r>
      <w:r>
        <w:rPr>
          <w:rFonts w:ascii="Times New Roman" w:hAnsi="Times New Roman"/>
        </w:rPr>
        <w:t>,</w:t>
      </w:r>
      <w:r w:rsidRPr="00EA6E3D">
        <w:rPr>
          <w:rFonts w:ascii="Times New Roman" w:hAnsi="Times New Roman"/>
        </w:rPr>
        <w:t xml:space="preserve"> MWU</w:t>
      </w:r>
      <w:r>
        <w:rPr>
          <w:rFonts w:ascii="Times New Roman" w:hAnsi="Times New Roman"/>
        </w:rPr>
        <w:t>,</w:t>
      </w:r>
      <w:r w:rsidRPr="00EA6E3D">
        <w:rPr>
          <w:rFonts w:ascii="Times New Roman" w:hAnsi="Times New Roman"/>
        </w:rPr>
        <w:t xml:space="preserve"> UMW</w:t>
      </w:r>
      <w:r>
        <w:rPr>
          <w:rFonts w:ascii="Times New Roman" w:hAnsi="Times New Roman"/>
        </w:rPr>
        <w:t>,</w:t>
      </w:r>
      <w:r w:rsidRPr="00EA6E3D">
        <w:rPr>
          <w:rFonts w:ascii="Times New Roman" w:hAnsi="Times New Roman"/>
        </w:rPr>
        <w:t xml:space="preserve"> MNU</w:t>
      </w:r>
      <w:r>
        <w:rPr>
          <w:rFonts w:ascii="Times New Roman" w:hAnsi="Times New Roman"/>
        </w:rPr>
        <w:t>,</w:t>
      </w:r>
      <w:r w:rsidRPr="00EA6E3D">
        <w:rPr>
          <w:rFonts w:ascii="Times New Roman" w:hAnsi="Times New Roman"/>
        </w:rPr>
        <w:t xml:space="preserve"> U</w:t>
      </w:r>
      <w:r>
        <w:rPr>
          <w:rFonts w:ascii="Times New Roman" w:hAnsi="Times New Roman"/>
        </w:rPr>
        <w:t xml:space="preserve">, </w:t>
      </w:r>
      <w:r w:rsidRPr="00EA6E3D">
        <w:rPr>
          <w:rFonts w:ascii="Times New Roman" w:hAnsi="Times New Roman"/>
        </w:rPr>
        <w:t>UA</w:t>
      </w:r>
      <w:r>
        <w:rPr>
          <w:rFonts w:ascii="Times New Roman" w:hAnsi="Times New Roman"/>
        </w:rPr>
        <w:t>,</w:t>
      </w:r>
      <w:r w:rsidRPr="00EA6E3D">
        <w:rPr>
          <w:rFonts w:ascii="Times New Roman" w:hAnsi="Times New Roman"/>
        </w:rPr>
        <w:t xml:space="preserve"> UK</w:t>
      </w:r>
      <w:r>
        <w:rPr>
          <w:rFonts w:ascii="Times New Roman" w:hAnsi="Times New Roman"/>
        </w:rPr>
        <w:t>,</w:t>
      </w:r>
      <w:r w:rsidRPr="00EA6E3D">
        <w:rPr>
          <w:rFonts w:ascii="Times New Roman" w:hAnsi="Times New Roman"/>
        </w:rPr>
        <w:t xml:space="preserve"> UKM</w:t>
      </w:r>
      <w:r>
        <w:rPr>
          <w:rFonts w:ascii="Times New Roman" w:hAnsi="Times New Roman"/>
        </w:rPr>
        <w:t>,</w:t>
      </w:r>
      <w:r w:rsidRPr="00EA6E3D">
        <w:rPr>
          <w:rFonts w:ascii="Times New Roman" w:hAnsi="Times New Roman"/>
        </w:rPr>
        <w:t xml:space="preserve"> UO</w:t>
      </w:r>
      <w:r>
        <w:rPr>
          <w:rFonts w:ascii="Times New Roman" w:hAnsi="Times New Roman"/>
        </w:rPr>
        <w:t>,</w:t>
      </w:r>
      <w:r w:rsidRPr="00EA6E3D">
        <w:rPr>
          <w:rFonts w:ascii="Times New Roman" w:hAnsi="Times New Roman"/>
        </w:rPr>
        <w:t xml:space="preserve"> UC</w:t>
      </w:r>
      <w:r>
        <w:rPr>
          <w:rFonts w:ascii="Times New Roman" w:hAnsi="Times New Roman"/>
        </w:rPr>
        <w:t>,</w:t>
      </w:r>
      <w:r w:rsidRPr="00EA6E3D">
        <w:rPr>
          <w:rFonts w:ascii="Times New Roman" w:hAnsi="Times New Roman"/>
        </w:rPr>
        <w:t xml:space="preserve"> UT</w:t>
      </w:r>
      <w:r>
        <w:rPr>
          <w:rFonts w:ascii="Times New Roman" w:hAnsi="Times New Roman"/>
        </w:rPr>
        <w:t>,</w:t>
      </w:r>
      <w:r w:rsidRPr="00EA6E3D">
        <w:rPr>
          <w:rFonts w:ascii="Times New Roman" w:hAnsi="Times New Roman"/>
        </w:rPr>
        <w:t xml:space="preserve"> </w:t>
      </w:r>
      <w:proofErr w:type="spellStart"/>
      <w:r w:rsidRPr="00EA6E3D">
        <w:rPr>
          <w:rFonts w:ascii="Times New Roman" w:hAnsi="Times New Roman"/>
        </w:rPr>
        <w:t>UTp</w:t>
      </w:r>
      <w:proofErr w:type="spellEnd"/>
      <w:r>
        <w:rPr>
          <w:rFonts w:ascii="Times New Roman" w:hAnsi="Times New Roman"/>
        </w:rPr>
        <w:t>,</w:t>
      </w:r>
      <w:r w:rsidRPr="00EA6E3D">
        <w:rPr>
          <w:rFonts w:ascii="Times New Roman" w:hAnsi="Times New Roman"/>
        </w:rPr>
        <w:t xml:space="preserve"> </w:t>
      </w:r>
      <w:proofErr w:type="spellStart"/>
      <w:r>
        <w:rPr>
          <w:rFonts w:ascii="Times New Roman" w:hAnsi="Times New Roman"/>
        </w:rPr>
        <w:t>US,UTp</w:t>
      </w:r>
      <w:proofErr w:type="spellEnd"/>
      <w:r>
        <w:rPr>
          <w:rFonts w:ascii="Times New Roman" w:hAnsi="Times New Roman"/>
        </w:rPr>
        <w:t xml:space="preserve">, </w:t>
      </w:r>
      <w:r w:rsidRPr="00EA6E3D">
        <w:rPr>
          <w:rFonts w:ascii="Times New Roman" w:hAnsi="Times New Roman"/>
        </w:rPr>
        <w:t>US</w:t>
      </w:r>
      <w:r>
        <w:rPr>
          <w:rFonts w:ascii="Times New Roman" w:hAnsi="Times New Roman"/>
        </w:rPr>
        <w:t>,</w:t>
      </w:r>
      <w:r w:rsidRPr="00EA6E3D">
        <w:rPr>
          <w:rFonts w:ascii="Times New Roman" w:hAnsi="Times New Roman"/>
        </w:rPr>
        <w:t xml:space="preserve"> UKS</w:t>
      </w:r>
      <w:r>
        <w:rPr>
          <w:rFonts w:ascii="Times New Roman" w:hAnsi="Times New Roman"/>
        </w:rPr>
        <w:t>,</w:t>
      </w:r>
      <w:r w:rsidRPr="00EA6E3D">
        <w:rPr>
          <w:rFonts w:ascii="Times New Roman" w:hAnsi="Times New Roman"/>
        </w:rPr>
        <w:t xml:space="preserve"> PU</w:t>
      </w:r>
      <w:r>
        <w:rPr>
          <w:rFonts w:ascii="Times New Roman" w:hAnsi="Times New Roman"/>
        </w:rPr>
        <w:t>,</w:t>
      </w:r>
      <w:r w:rsidRPr="00EA6E3D">
        <w:rPr>
          <w:rFonts w:ascii="Times New Roman" w:hAnsi="Times New Roman"/>
        </w:rPr>
        <w:t xml:space="preserve"> RU</w:t>
      </w:r>
      <w:r>
        <w:rPr>
          <w:rFonts w:ascii="Times New Roman" w:hAnsi="Times New Roman"/>
        </w:rPr>
        <w:t>,</w:t>
      </w:r>
      <w:r w:rsidRPr="00EA6E3D">
        <w:rPr>
          <w:rFonts w:ascii="Times New Roman" w:hAnsi="Times New Roman"/>
        </w:rPr>
        <w:t xml:space="preserve"> </w:t>
      </w:r>
      <w:proofErr w:type="spellStart"/>
      <w:r w:rsidRPr="00EA6E3D">
        <w:rPr>
          <w:rFonts w:ascii="Times New Roman" w:hAnsi="Times New Roman"/>
        </w:rPr>
        <w:t>ZCz</w:t>
      </w:r>
      <w:proofErr w:type="spellEnd"/>
      <w:r>
        <w:rPr>
          <w:rFonts w:ascii="Times New Roman" w:hAnsi="Times New Roman"/>
        </w:rPr>
        <w:t>,</w:t>
      </w:r>
      <w:r w:rsidRPr="00EA6E3D">
        <w:rPr>
          <w:rFonts w:ascii="Times New Roman" w:hAnsi="Times New Roman"/>
        </w:rPr>
        <w:t xml:space="preserve"> ZP</w:t>
      </w:r>
      <w:r>
        <w:rPr>
          <w:rFonts w:ascii="Times New Roman" w:hAnsi="Times New Roman"/>
        </w:rPr>
        <w:t>,</w:t>
      </w:r>
      <w:r w:rsidRPr="00EA6E3D">
        <w:rPr>
          <w:rFonts w:ascii="Times New Roman" w:hAnsi="Times New Roman"/>
        </w:rPr>
        <w:t xml:space="preserve"> Z</w:t>
      </w:r>
      <w:r>
        <w:rPr>
          <w:rFonts w:ascii="Times New Roman" w:hAnsi="Times New Roman"/>
        </w:rPr>
        <w:t>,</w:t>
      </w:r>
      <w:r w:rsidRPr="00EA6E3D">
        <w:rPr>
          <w:rFonts w:ascii="Times New Roman" w:hAnsi="Times New Roman"/>
        </w:rPr>
        <w:t xml:space="preserve"> WS</w:t>
      </w:r>
      <w:r>
        <w:rPr>
          <w:rFonts w:ascii="Times New Roman" w:hAnsi="Times New Roman"/>
        </w:rPr>
        <w:t>,</w:t>
      </w:r>
      <w:r w:rsidRPr="00EA6E3D">
        <w:rPr>
          <w:rFonts w:ascii="Times New Roman" w:hAnsi="Times New Roman"/>
        </w:rPr>
        <w:t xml:space="preserve"> </w:t>
      </w:r>
      <w:proofErr w:type="spellStart"/>
      <w:r w:rsidRPr="00EA6E3D">
        <w:rPr>
          <w:rFonts w:ascii="Times New Roman" w:hAnsi="Times New Roman"/>
        </w:rPr>
        <w:t>KSp</w:t>
      </w:r>
      <w:proofErr w:type="spellEnd"/>
      <w:r>
        <w:rPr>
          <w:rFonts w:ascii="Times New Roman" w:hAnsi="Times New Roman"/>
        </w:rPr>
        <w:t>,</w:t>
      </w:r>
      <w:r w:rsidRPr="00EA6E3D">
        <w:rPr>
          <w:rFonts w:ascii="Times New Roman" w:hAnsi="Times New Roman"/>
        </w:rPr>
        <w:t xml:space="preserve"> </w:t>
      </w:r>
      <w:proofErr w:type="spellStart"/>
      <w:r w:rsidRPr="00EA6E3D">
        <w:rPr>
          <w:rFonts w:ascii="Times New Roman" w:hAnsi="Times New Roman"/>
        </w:rPr>
        <w:t>KSg</w:t>
      </w:r>
      <w:proofErr w:type="spellEnd"/>
      <w:r>
        <w:rPr>
          <w:rFonts w:ascii="Times New Roman" w:hAnsi="Times New Roman"/>
        </w:rPr>
        <w:t>, Kk,</w:t>
      </w:r>
      <w:r w:rsidRPr="00EA6E3D">
        <w:rPr>
          <w:rFonts w:ascii="Times New Roman" w:hAnsi="Times New Roman"/>
        </w:rPr>
        <w:t xml:space="preserve"> W</w:t>
      </w:r>
      <w:r>
        <w:rPr>
          <w:rFonts w:ascii="Times New Roman" w:hAnsi="Times New Roman"/>
        </w:rPr>
        <w:t>,</w:t>
      </w:r>
      <w:r w:rsidRPr="00EA6E3D">
        <w:rPr>
          <w:rFonts w:ascii="Times New Roman" w:hAnsi="Times New Roman"/>
        </w:rPr>
        <w:t xml:space="preserve"> G</w:t>
      </w:r>
      <w:r>
        <w:rPr>
          <w:rFonts w:ascii="Times New Roman" w:hAnsi="Times New Roman"/>
        </w:rPr>
        <w:t>,</w:t>
      </w:r>
      <w:r w:rsidRPr="00EA6E3D">
        <w:rPr>
          <w:rFonts w:ascii="Times New Roman" w:hAnsi="Times New Roman"/>
        </w:rPr>
        <w:t xml:space="preserve"> C</w:t>
      </w:r>
      <w:r>
        <w:rPr>
          <w:rFonts w:ascii="Times New Roman" w:hAnsi="Times New Roman"/>
        </w:rPr>
        <w:t>,</w:t>
      </w:r>
      <w:r w:rsidRPr="00EA6E3D">
        <w:rPr>
          <w:rFonts w:ascii="Times New Roman" w:hAnsi="Times New Roman"/>
        </w:rPr>
        <w:t xml:space="preserve"> E</w:t>
      </w:r>
      <w:r>
        <w:rPr>
          <w:rFonts w:ascii="Times New Roman" w:hAnsi="Times New Roman"/>
        </w:rPr>
        <w:t>,</w:t>
      </w:r>
      <w:r w:rsidRPr="00EA6E3D">
        <w:rPr>
          <w:rFonts w:ascii="Times New Roman" w:hAnsi="Times New Roman"/>
        </w:rPr>
        <w:t xml:space="preserve"> T</w:t>
      </w:r>
      <w:r>
        <w:rPr>
          <w:rFonts w:ascii="Times New Roman" w:hAnsi="Times New Roman"/>
        </w:rPr>
        <w:t>,</w:t>
      </w:r>
      <w:r w:rsidRPr="00EA6E3D">
        <w:rPr>
          <w:rFonts w:ascii="Times New Roman" w:hAnsi="Times New Roman"/>
        </w:rPr>
        <w:t xml:space="preserve"> KS</w:t>
      </w:r>
      <w:r>
        <w:rPr>
          <w:rFonts w:ascii="Times New Roman" w:hAnsi="Times New Roman"/>
        </w:rPr>
        <w:t>,</w:t>
      </w:r>
      <w:r w:rsidRPr="00EA6E3D">
        <w:rPr>
          <w:rFonts w:ascii="Times New Roman" w:hAnsi="Times New Roman"/>
        </w:rPr>
        <w:t xml:space="preserve"> KDGP</w:t>
      </w:r>
      <w:r>
        <w:rPr>
          <w:rFonts w:ascii="Times New Roman" w:hAnsi="Times New Roman"/>
        </w:rPr>
        <w:t>,</w:t>
      </w:r>
      <w:r w:rsidRPr="00EA6E3D">
        <w:rPr>
          <w:rFonts w:ascii="Times New Roman" w:hAnsi="Times New Roman"/>
        </w:rPr>
        <w:t xml:space="preserve"> KDZ</w:t>
      </w:r>
      <w:r>
        <w:rPr>
          <w:rFonts w:ascii="Times New Roman" w:hAnsi="Times New Roman"/>
        </w:rPr>
        <w:t>,</w:t>
      </w:r>
      <w:r w:rsidRPr="00EA6E3D">
        <w:rPr>
          <w:rFonts w:ascii="Times New Roman" w:hAnsi="Times New Roman"/>
        </w:rPr>
        <w:t xml:space="preserve"> KDL</w:t>
      </w:r>
      <w:r>
        <w:rPr>
          <w:rFonts w:ascii="Times New Roman" w:hAnsi="Times New Roman"/>
        </w:rPr>
        <w:t>,</w:t>
      </w:r>
      <w:r w:rsidRPr="00EA6E3D">
        <w:rPr>
          <w:rFonts w:ascii="Times New Roman" w:hAnsi="Times New Roman"/>
        </w:rPr>
        <w:t xml:space="preserve"> KDD</w:t>
      </w:r>
      <w:r>
        <w:rPr>
          <w:rFonts w:ascii="Times New Roman" w:hAnsi="Times New Roman"/>
        </w:rPr>
        <w:t>,</w:t>
      </w:r>
      <w:r w:rsidRPr="00EA6E3D">
        <w:rPr>
          <w:rFonts w:ascii="Times New Roman" w:hAnsi="Times New Roman"/>
        </w:rPr>
        <w:t xml:space="preserve"> KDW</w:t>
      </w:r>
      <w:r>
        <w:rPr>
          <w:rFonts w:ascii="Times New Roman" w:hAnsi="Times New Roman"/>
        </w:rPr>
        <w:t>,</w:t>
      </w:r>
      <w:r w:rsidRPr="00EA6E3D">
        <w:rPr>
          <w:rFonts w:ascii="Times New Roman" w:hAnsi="Times New Roman"/>
        </w:rPr>
        <w:t xml:space="preserve"> KXR</w:t>
      </w:r>
      <w:r>
        <w:rPr>
          <w:rFonts w:ascii="Times New Roman" w:hAnsi="Times New Roman"/>
        </w:rPr>
        <w:t>,</w:t>
      </w:r>
      <w:r w:rsidRPr="00EA6E3D">
        <w:rPr>
          <w:rFonts w:ascii="Times New Roman" w:hAnsi="Times New Roman"/>
        </w:rPr>
        <w:t xml:space="preserve"> KDX</w:t>
      </w:r>
      <w:r>
        <w:rPr>
          <w:rFonts w:ascii="Times New Roman" w:hAnsi="Times New Roman"/>
        </w:rPr>
        <w:t xml:space="preserve">, </w:t>
      </w:r>
      <w:r w:rsidRPr="00EA6E3D">
        <w:rPr>
          <w:rFonts w:ascii="Times New Roman" w:hAnsi="Times New Roman"/>
        </w:rPr>
        <w:t xml:space="preserve">KXX. </w:t>
      </w:r>
    </w:p>
    <w:p w14:paraId="4F255648"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Wymagania ochrony środowiska, w tym gospodarowania wodami i ochrony gruntów rolnych i leśnych</w:t>
      </w:r>
    </w:p>
    <w:p w14:paraId="3E21865C" w14:textId="551FBBD0" w:rsidR="0038586A" w:rsidRPr="00EA6E3D" w:rsidRDefault="00C26A96" w:rsidP="0038586A">
      <w:pPr>
        <w:spacing w:after="0"/>
        <w:jc w:val="both"/>
        <w:rPr>
          <w:rFonts w:ascii="Times New Roman" w:hAnsi="Times New Roman"/>
        </w:rPr>
      </w:pPr>
      <w:r w:rsidRPr="00EA6E3D">
        <w:rPr>
          <w:rFonts w:ascii="Times New Roman" w:hAnsi="Times New Roman"/>
        </w:rPr>
        <w:t xml:space="preserve">Projekt zmiany planu miejscowego w § 6 zawiera ustalenia dotyczące zasad </w:t>
      </w:r>
      <w:r w:rsidR="0038586A" w:rsidRPr="00EA6E3D">
        <w:rPr>
          <w:rFonts w:ascii="Times New Roman" w:hAnsi="Times New Roman"/>
        </w:rPr>
        <w:t>ochrony środowiska, przyrody i krajobrazu oraz zasady kształtowania krajobrazu</w:t>
      </w:r>
      <w:r w:rsidRPr="00EA6E3D">
        <w:rPr>
          <w:rFonts w:ascii="Times New Roman" w:hAnsi="Times New Roman"/>
        </w:rPr>
        <w:t>. W paragrafie wskazano, iż</w:t>
      </w:r>
      <w:r w:rsidR="0038586A" w:rsidRPr="00EA6E3D">
        <w:rPr>
          <w:rFonts w:ascii="Times New Roman" w:hAnsi="Times New Roman"/>
        </w:rPr>
        <w:t xml:space="preserve"> na obszarze objętym planem występują prawne formy ochrony przyrody, pomniki przyrody. Wskazano również, iż zgodnie z przepisami Prawo Ochrony Środowiska, dotyczącymi dopuszczalnych poziomów hałasu </w:t>
      </w:r>
      <w:r w:rsidR="00AD1BE2" w:rsidRPr="00EA6E3D">
        <w:rPr>
          <w:rFonts w:ascii="Times New Roman" w:hAnsi="Times New Roman"/>
        </w:rPr>
        <w:br/>
      </w:r>
      <w:r w:rsidR="0038586A" w:rsidRPr="00EA6E3D">
        <w:rPr>
          <w:rFonts w:ascii="Times New Roman" w:hAnsi="Times New Roman"/>
        </w:rPr>
        <w:t>w środowisku, tereny oznaczone:</w:t>
      </w:r>
    </w:p>
    <w:p w14:paraId="272C5802" w14:textId="607F236F" w:rsidR="0038586A" w:rsidRPr="00EA6E3D" w:rsidRDefault="0038586A" w:rsidP="0038586A">
      <w:pPr>
        <w:pStyle w:val="Akapitzlist"/>
        <w:numPr>
          <w:ilvl w:val="0"/>
          <w:numId w:val="10"/>
        </w:numPr>
        <w:jc w:val="both"/>
        <w:rPr>
          <w:rFonts w:ascii="Times New Roman" w:hAnsi="Times New Roman"/>
        </w:rPr>
      </w:pPr>
      <w:r w:rsidRPr="00EA6E3D">
        <w:rPr>
          <w:rFonts w:ascii="Times New Roman" w:hAnsi="Times New Roman"/>
        </w:rPr>
        <w:t>symbolem MUS, MWU, MNU, UMW, zalicza się do rodzaju terenów przeznaczonych pod zabudowę mieszkaniowo-usługową;</w:t>
      </w:r>
    </w:p>
    <w:p w14:paraId="6B3908D6" w14:textId="352836FC" w:rsidR="0038586A" w:rsidRPr="00EA6E3D" w:rsidRDefault="0038586A" w:rsidP="0038586A">
      <w:pPr>
        <w:pStyle w:val="Akapitzlist"/>
        <w:numPr>
          <w:ilvl w:val="0"/>
          <w:numId w:val="10"/>
        </w:numPr>
        <w:jc w:val="both"/>
        <w:rPr>
          <w:rFonts w:ascii="Times New Roman" w:hAnsi="Times New Roman"/>
        </w:rPr>
      </w:pPr>
      <w:r w:rsidRPr="00EA6E3D">
        <w:rPr>
          <w:rFonts w:ascii="Times New Roman" w:hAnsi="Times New Roman"/>
        </w:rPr>
        <w:t xml:space="preserve">symbolem ZP, UT, </w:t>
      </w:r>
      <w:proofErr w:type="spellStart"/>
      <w:r w:rsidRPr="00EA6E3D">
        <w:rPr>
          <w:rFonts w:ascii="Times New Roman" w:hAnsi="Times New Roman"/>
        </w:rPr>
        <w:t>UTp</w:t>
      </w:r>
      <w:proofErr w:type="spellEnd"/>
      <w:r w:rsidRPr="00EA6E3D">
        <w:rPr>
          <w:rFonts w:ascii="Times New Roman" w:hAnsi="Times New Roman"/>
        </w:rPr>
        <w:t xml:space="preserve">  zalicza się do rodzaju terenów rekreacyjno-wypoczynkowych;</w:t>
      </w:r>
    </w:p>
    <w:p w14:paraId="7D6D4152" w14:textId="3CA5B597" w:rsidR="0038586A" w:rsidRPr="00EA6E3D" w:rsidRDefault="0038586A" w:rsidP="0038586A">
      <w:pPr>
        <w:pStyle w:val="Akapitzlist"/>
        <w:numPr>
          <w:ilvl w:val="0"/>
          <w:numId w:val="10"/>
        </w:numPr>
        <w:jc w:val="both"/>
        <w:rPr>
          <w:rFonts w:ascii="Times New Roman" w:hAnsi="Times New Roman"/>
        </w:rPr>
      </w:pPr>
      <w:r w:rsidRPr="00EA6E3D">
        <w:rPr>
          <w:rFonts w:ascii="Times New Roman" w:hAnsi="Times New Roman"/>
        </w:rPr>
        <w:t>symbolem US,</w:t>
      </w:r>
      <w:r w:rsidR="00203B4C">
        <w:rPr>
          <w:rFonts w:ascii="Times New Roman" w:hAnsi="Times New Roman"/>
        </w:rPr>
        <w:t xml:space="preserve"> </w:t>
      </w:r>
      <w:r w:rsidRPr="00EA6E3D">
        <w:rPr>
          <w:rFonts w:ascii="Times New Roman" w:hAnsi="Times New Roman"/>
        </w:rPr>
        <w:t>UO zalicza się do rodzaju terenów związanych ze stałym lub czasowym przebywaniem dzieci lub młodzieży.</w:t>
      </w:r>
    </w:p>
    <w:p w14:paraId="71015617" w14:textId="3A32B05B" w:rsidR="0038586A" w:rsidRPr="00EA6E3D" w:rsidRDefault="00C26A96" w:rsidP="00C26A96">
      <w:pPr>
        <w:jc w:val="both"/>
        <w:rPr>
          <w:rFonts w:ascii="Times New Roman" w:hAnsi="Times New Roman"/>
        </w:rPr>
      </w:pPr>
      <w:r w:rsidRPr="00EA6E3D">
        <w:rPr>
          <w:rFonts w:ascii="Times New Roman" w:hAnsi="Times New Roman"/>
        </w:rPr>
        <w:t>W § 10 od</w:t>
      </w:r>
      <w:r w:rsidR="0038586A" w:rsidRPr="00EA6E3D">
        <w:rPr>
          <w:rFonts w:ascii="Times New Roman" w:hAnsi="Times New Roman"/>
        </w:rPr>
        <w:t xml:space="preserve">niesiono się do </w:t>
      </w:r>
      <w:r w:rsidR="007B5776" w:rsidRPr="007B5776">
        <w:rPr>
          <w:rFonts w:ascii="Times New Roman" w:hAnsi="Times New Roman"/>
        </w:rPr>
        <w:t>granic i sposobów zagospodarowania terenów lub obiektów podlegających ochronie ustalonych na podstawie przepisów odrębnych, w tym terenów górniczych, a także obszar szczególnego zagrożenia powodzią oraz obszar osuwania się mas ziemnych krajobrazów priorytetowych określonych w audycie krajobrazowym oraz w planach zagospodarowania przestrzennego województwa</w:t>
      </w:r>
      <w:r w:rsidRPr="00EA6E3D">
        <w:rPr>
          <w:rFonts w:ascii="Times New Roman" w:hAnsi="Times New Roman"/>
        </w:rPr>
        <w:t>. Stwierdzono, iż na przedmiotowym tereni</w:t>
      </w:r>
      <w:r w:rsidR="0038586A" w:rsidRPr="00EA6E3D">
        <w:rPr>
          <w:rFonts w:ascii="Times New Roman" w:hAnsi="Times New Roman"/>
        </w:rPr>
        <w:t>e nie występują tereny górnicze ani obszary szczególnego zagrożenia powodzią.</w:t>
      </w:r>
      <w:r w:rsidRPr="00EA6E3D">
        <w:rPr>
          <w:rFonts w:ascii="Times New Roman" w:hAnsi="Times New Roman"/>
        </w:rPr>
        <w:t xml:space="preserve"> </w:t>
      </w:r>
      <w:r w:rsidR="0038586A" w:rsidRPr="00EA6E3D">
        <w:rPr>
          <w:rFonts w:ascii="Times New Roman" w:hAnsi="Times New Roman"/>
        </w:rPr>
        <w:t xml:space="preserve">Wskazano natomiast, że </w:t>
      </w:r>
      <w:r w:rsidR="002058FC" w:rsidRPr="00EA6E3D">
        <w:rPr>
          <w:rFonts w:ascii="Times New Roman" w:hAnsi="Times New Roman"/>
        </w:rPr>
        <w:t xml:space="preserve">na przedmiotowym obszarze </w:t>
      </w:r>
      <w:r w:rsidR="0038586A" w:rsidRPr="00EA6E3D">
        <w:rPr>
          <w:rFonts w:ascii="Times New Roman" w:hAnsi="Times New Roman"/>
        </w:rPr>
        <w:t>znajdują się ujęcia wody podlegające ochronie bezpośredniej i pośredniej, dla których obowiązują zasady ochrony zawarte w przepisach odrębnych.</w:t>
      </w:r>
      <w:r w:rsidR="002058FC" w:rsidRPr="00EA6E3D">
        <w:rPr>
          <w:rFonts w:ascii="Times New Roman" w:hAnsi="Times New Roman"/>
        </w:rPr>
        <w:t xml:space="preserve"> Dodano, iż w trakcie opracowania planu w planie zagospodarowania przestrzennego województwa nie wskazano krajobrazów priorytetowych oraz nie wykonano audytu krajobrazowego.</w:t>
      </w:r>
    </w:p>
    <w:p w14:paraId="2484665A" w14:textId="3D74EAD0" w:rsidR="002058FC" w:rsidRPr="00EA6E3D" w:rsidRDefault="00C26A96" w:rsidP="00C26A96">
      <w:pPr>
        <w:jc w:val="both"/>
        <w:rPr>
          <w:rFonts w:ascii="Times New Roman" w:hAnsi="Times New Roman"/>
        </w:rPr>
      </w:pPr>
      <w:r w:rsidRPr="00EA6E3D">
        <w:rPr>
          <w:rFonts w:ascii="Times New Roman" w:hAnsi="Times New Roman"/>
        </w:rPr>
        <w:lastRenderedPageBreak/>
        <w:t xml:space="preserve">W § 13 sprecyzowano ustalenia dla </w:t>
      </w:r>
      <w:r w:rsidR="002058FC" w:rsidRPr="00EA6E3D">
        <w:rPr>
          <w:rFonts w:ascii="Times New Roman" w:hAnsi="Times New Roman"/>
        </w:rPr>
        <w:t xml:space="preserve">zasad modernizacji, rozbudowy i budowy systemów komunikacji </w:t>
      </w:r>
      <w:r w:rsidR="00AD1BE2" w:rsidRPr="00EA6E3D">
        <w:rPr>
          <w:rFonts w:ascii="Times New Roman" w:hAnsi="Times New Roman"/>
        </w:rPr>
        <w:br/>
      </w:r>
      <w:r w:rsidR="002058FC" w:rsidRPr="00EA6E3D">
        <w:rPr>
          <w:rFonts w:ascii="Times New Roman" w:hAnsi="Times New Roman"/>
        </w:rPr>
        <w:t>i infrastruktury technicznej.</w:t>
      </w:r>
    </w:p>
    <w:p w14:paraId="72675F33"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Wymagania ochrony dziedzictwa kulturowego i zabytków oraz dóbr kultury współczesnej</w:t>
      </w:r>
    </w:p>
    <w:p w14:paraId="3817911D" w14:textId="7BE4A530" w:rsidR="002058FC" w:rsidRPr="00EA6E3D" w:rsidRDefault="00C26A96" w:rsidP="002058FC">
      <w:pPr>
        <w:spacing w:after="0"/>
        <w:jc w:val="both"/>
        <w:rPr>
          <w:rFonts w:ascii="Times New Roman" w:hAnsi="Times New Roman"/>
        </w:rPr>
      </w:pPr>
      <w:r w:rsidRPr="00EA6E3D">
        <w:rPr>
          <w:rFonts w:ascii="Times New Roman" w:hAnsi="Times New Roman"/>
        </w:rPr>
        <w:t>Proje</w:t>
      </w:r>
      <w:r w:rsidR="00BD3EDB">
        <w:rPr>
          <w:rFonts w:ascii="Times New Roman" w:hAnsi="Times New Roman"/>
        </w:rPr>
        <w:t>kt zmiany planu miejscowego w §</w:t>
      </w:r>
      <w:r w:rsidR="00772016">
        <w:rPr>
          <w:rFonts w:ascii="Times New Roman" w:hAnsi="Times New Roman"/>
        </w:rPr>
        <w:t>7</w:t>
      </w:r>
      <w:r w:rsidRPr="00EA6E3D">
        <w:rPr>
          <w:rFonts w:ascii="Times New Roman" w:hAnsi="Times New Roman"/>
        </w:rPr>
        <w:t xml:space="preserve"> zawiera ustalenia dotyczące zasad </w:t>
      </w:r>
      <w:r w:rsidR="002058FC" w:rsidRPr="00EA6E3D">
        <w:rPr>
          <w:rFonts w:ascii="Times New Roman" w:hAnsi="Times New Roman"/>
        </w:rPr>
        <w:t>ochrony dziedzictwa kulturowego i zabytków w tym krajobrazów kulturowych oraz dóbr kultury współczesnej. Wskazano, iż w granicach obszaru objętego planem występują:</w:t>
      </w:r>
    </w:p>
    <w:p w14:paraId="2BFECD13" w14:textId="5EFD61B5" w:rsidR="002058FC" w:rsidRPr="00EA6E3D" w:rsidRDefault="002058FC" w:rsidP="002058FC">
      <w:pPr>
        <w:pStyle w:val="Akapitzlist"/>
        <w:numPr>
          <w:ilvl w:val="0"/>
          <w:numId w:val="13"/>
        </w:numPr>
        <w:jc w:val="both"/>
        <w:rPr>
          <w:rFonts w:ascii="Times New Roman" w:hAnsi="Times New Roman"/>
        </w:rPr>
      </w:pPr>
      <w:r w:rsidRPr="00EA6E3D">
        <w:rPr>
          <w:rFonts w:ascii="Times New Roman" w:hAnsi="Times New Roman"/>
        </w:rPr>
        <w:t>strefa ochrony konserwatorskiej;</w:t>
      </w:r>
    </w:p>
    <w:p w14:paraId="690E2449" w14:textId="49E80483" w:rsidR="002058FC" w:rsidRPr="00EA6E3D" w:rsidRDefault="002058FC" w:rsidP="002058FC">
      <w:pPr>
        <w:pStyle w:val="Akapitzlist"/>
        <w:numPr>
          <w:ilvl w:val="0"/>
          <w:numId w:val="13"/>
        </w:numPr>
        <w:jc w:val="both"/>
        <w:rPr>
          <w:rFonts w:ascii="Times New Roman" w:hAnsi="Times New Roman"/>
        </w:rPr>
      </w:pPr>
      <w:r w:rsidRPr="00EA6E3D">
        <w:rPr>
          <w:rFonts w:ascii="Times New Roman" w:hAnsi="Times New Roman"/>
        </w:rPr>
        <w:t>strefa ochrony konserwatorskiej archeologicznej;</w:t>
      </w:r>
    </w:p>
    <w:p w14:paraId="40356A1E" w14:textId="15B8873B" w:rsidR="002058FC" w:rsidRPr="00EA6E3D" w:rsidRDefault="002058FC" w:rsidP="002058FC">
      <w:pPr>
        <w:pStyle w:val="Akapitzlist"/>
        <w:numPr>
          <w:ilvl w:val="0"/>
          <w:numId w:val="13"/>
        </w:numPr>
        <w:jc w:val="both"/>
        <w:rPr>
          <w:rFonts w:ascii="Times New Roman" w:hAnsi="Times New Roman"/>
        </w:rPr>
      </w:pPr>
      <w:r w:rsidRPr="00EA6E3D">
        <w:rPr>
          <w:rFonts w:ascii="Times New Roman" w:hAnsi="Times New Roman"/>
        </w:rPr>
        <w:t>obiekty i obszary wpisane do rejestru zabytków;</w:t>
      </w:r>
    </w:p>
    <w:p w14:paraId="0181F0A2" w14:textId="1CDC5BDB" w:rsidR="002058FC" w:rsidRPr="00EA6E3D" w:rsidRDefault="002058FC" w:rsidP="002058FC">
      <w:pPr>
        <w:pStyle w:val="Akapitzlist"/>
        <w:numPr>
          <w:ilvl w:val="0"/>
          <w:numId w:val="13"/>
        </w:numPr>
        <w:jc w:val="both"/>
        <w:rPr>
          <w:rFonts w:ascii="Times New Roman" w:hAnsi="Times New Roman"/>
        </w:rPr>
      </w:pPr>
      <w:r w:rsidRPr="00EA6E3D">
        <w:rPr>
          <w:rFonts w:ascii="Times New Roman" w:hAnsi="Times New Roman"/>
        </w:rPr>
        <w:t>obiekty i obszary wpisane do gminnej ewidencji zabytków;</w:t>
      </w:r>
    </w:p>
    <w:p w14:paraId="5154B1CA" w14:textId="78189955" w:rsidR="002058FC" w:rsidRPr="00EA6E3D" w:rsidRDefault="002058FC" w:rsidP="00C26A96">
      <w:pPr>
        <w:pStyle w:val="Akapitzlist"/>
        <w:numPr>
          <w:ilvl w:val="0"/>
          <w:numId w:val="13"/>
        </w:numPr>
        <w:jc w:val="both"/>
        <w:rPr>
          <w:rFonts w:ascii="Times New Roman" w:hAnsi="Times New Roman"/>
        </w:rPr>
      </w:pPr>
      <w:r w:rsidRPr="00EA6E3D">
        <w:rPr>
          <w:rFonts w:ascii="Times New Roman" w:hAnsi="Times New Roman"/>
        </w:rPr>
        <w:t>stanowiska archeologiczne wpisane do ewidencji zabytków.</w:t>
      </w:r>
    </w:p>
    <w:p w14:paraId="7711095C" w14:textId="5E905D19" w:rsidR="002058FC" w:rsidRPr="00EA6E3D" w:rsidRDefault="002058FC" w:rsidP="005120E8">
      <w:pPr>
        <w:spacing w:after="0"/>
        <w:jc w:val="both"/>
        <w:rPr>
          <w:rFonts w:ascii="Times New Roman" w:hAnsi="Times New Roman"/>
        </w:rPr>
      </w:pPr>
      <w:r w:rsidRPr="00EA6E3D">
        <w:rPr>
          <w:rFonts w:ascii="Times New Roman" w:hAnsi="Times New Roman"/>
        </w:rPr>
        <w:t>Dalej opisano zasady</w:t>
      </w:r>
      <w:r w:rsidR="005120E8" w:rsidRPr="00EA6E3D">
        <w:rPr>
          <w:rFonts w:ascii="Times New Roman" w:hAnsi="Times New Roman"/>
        </w:rPr>
        <w:t xml:space="preserve"> ochrony i sposoby zagospodarowania</w:t>
      </w:r>
      <w:r w:rsidRPr="00EA6E3D">
        <w:rPr>
          <w:rFonts w:ascii="Times New Roman" w:hAnsi="Times New Roman"/>
        </w:rPr>
        <w:t xml:space="preserve"> w odniesieniu do: </w:t>
      </w:r>
    </w:p>
    <w:p w14:paraId="4D2CC253" w14:textId="103FC7DA" w:rsidR="002058FC" w:rsidRPr="00EA6E3D" w:rsidRDefault="002058FC" w:rsidP="00C26A96">
      <w:pPr>
        <w:pStyle w:val="Akapitzlist"/>
        <w:numPr>
          <w:ilvl w:val="0"/>
          <w:numId w:val="16"/>
        </w:numPr>
        <w:jc w:val="both"/>
        <w:rPr>
          <w:rFonts w:ascii="Times New Roman" w:hAnsi="Times New Roman"/>
        </w:rPr>
      </w:pPr>
      <w:r w:rsidRPr="00EA6E3D">
        <w:rPr>
          <w:rFonts w:ascii="Times New Roman" w:hAnsi="Times New Roman"/>
        </w:rPr>
        <w:t>ochrony zabytków w strefie założenia urbanistycznego starego miasta oraz wobec obiektów zabytkowych;</w:t>
      </w:r>
    </w:p>
    <w:p w14:paraId="39E57F27" w14:textId="22FD426E" w:rsidR="002058FC" w:rsidRPr="00EA6E3D" w:rsidRDefault="002058FC" w:rsidP="002058FC">
      <w:pPr>
        <w:pStyle w:val="Akapitzlist"/>
        <w:numPr>
          <w:ilvl w:val="0"/>
          <w:numId w:val="15"/>
        </w:numPr>
        <w:jc w:val="both"/>
        <w:rPr>
          <w:rFonts w:ascii="Times New Roman" w:hAnsi="Times New Roman"/>
        </w:rPr>
      </w:pPr>
      <w:r w:rsidRPr="00EA6E3D">
        <w:rPr>
          <w:rFonts w:ascii="Times New Roman" w:hAnsi="Times New Roman"/>
        </w:rPr>
        <w:t>zabytkowych cmentarzy;</w:t>
      </w:r>
    </w:p>
    <w:p w14:paraId="41858155" w14:textId="5CFAF69A" w:rsidR="002058FC" w:rsidRPr="00EA6E3D" w:rsidRDefault="002058FC" w:rsidP="002058FC">
      <w:pPr>
        <w:pStyle w:val="Akapitzlist"/>
        <w:numPr>
          <w:ilvl w:val="0"/>
          <w:numId w:val="15"/>
        </w:numPr>
        <w:jc w:val="both"/>
        <w:rPr>
          <w:rFonts w:ascii="Times New Roman" w:hAnsi="Times New Roman"/>
        </w:rPr>
      </w:pPr>
      <w:r w:rsidRPr="00EA6E3D">
        <w:rPr>
          <w:rFonts w:ascii="Times New Roman" w:hAnsi="Times New Roman"/>
        </w:rPr>
        <w:t>planowanej nowej działalności inwestycyjnej na obszarach objętych ochroną konserwatorską;</w:t>
      </w:r>
    </w:p>
    <w:p w14:paraId="57D97FF1" w14:textId="62BF5035" w:rsidR="002058FC" w:rsidRPr="00EA6E3D" w:rsidRDefault="002058FC" w:rsidP="002058FC">
      <w:pPr>
        <w:pStyle w:val="Akapitzlist"/>
        <w:numPr>
          <w:ilvl w:val="0"/>
          <w:numId w:val="15"/>
        </w:numPr>
        <w:jc w:val="both"/>
        <w:rPr>
          <w:rFonts w:ascii="Times New Roman" w:hAnsi="Times New Roman"/>
        </w:rPr>
      </w:pPr>
      <w:r w:rsidRPr="00EA6E3D">
        <w:rPr>
          <w:rFonts w:ascii="Times New Roman" w:hAnsi="Times New Roman"/>
        </w:rPr>
        <w:t>zabytków archeologicznych</w:t>
      </w:r>
      <w:r w:rsidR="005120E8" w:rsidRPr="00EA6E3D">
        <w:rPr>
          <w:rFonts w:ascii="Times New Roman" w:hAnsi="Times New Roman"/>
        </w:rPr>
        <w:t>.</w:t>
      </w:r>
    </w:p>
    <w:p w14:paraId="06B78969"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Wymagania ochrony zdrowia oraz bezpieczeństwa ludzi i mienia, a także potrzeby osób niepełnosprawnych</w:t>
      </w:r>
    </w:p>
    <w:p w14:paraId="2E9AC2AB" w14:textId="2C02EB7E" w:rsidR="005120E8" w:rsidRPr="00EA6E3D" w:rsidRDefault="00C26A96" w:rsidP="005120E8">
      <w:pPr>
        <w:jc w:val="both"/>
        <w:rPr>
          <w:rFonts w:ascii="Times New Roman" w:hAnsi="Times New Roman"/>
        </w:rPr>
      </w:pPr>
      <w:r w:rsidRPr="00EA6E3D">
        <w:rPr>
          <w:rFonts w:ascii="Times New Roman" w:hAnsi="Times New Roman"/>
        </w:rPr>
        <w:t xml:space="preserve">§10 zawiera ustalenia dotyczące granic i sposobów zagospodarowania terenów lub obiektów podlegających ochronie, na podstawie odrębnych przepisów, </w:t>
      </w:r>
      <w:r w:rsidR="005120E8" w:rsidRPr="00EA6E3D">
        <w:rPr>
          <w:rFonts w:ascii="Times New Roman" w:hAnsi="Times New Roman"/>
        </w:rPr>
        <w:t>w tym terenów górniczych, a także obszar szczególnego zagrożenia powodzią oraz obszar osuwania się mas ziemnych krajobrazów priorytetowych określonych w audycie krajobrazowym oraz w planach zagospodarowania przestrzennego województwa.</w:t>
      </w:r>
      <w:bookmarkStart w:id="1" w:name="_Toc440959061"/>
      <w:r w:rsidR="005120E8" w:rsidRPr="00EA6E3D">
        <w:rPr>
          <w:rFonts w:ascii="Times New Roman" w:hAnsi="Times New Roman"/>
        </w:rPr>
        <w:t xml:space="preserve"> Wskazano, że na przedmiotowym obszarze znajdują się ujęcia wody podlegające ochronie bezpośredniej i pośredniej, dla których obowiązują zasady ochrony zawarte w przepisach odrębnych. Nie występują tereny górnicze ani obszary szczególnego zagrożenia powodzią. Dodano, iż w trakcie opracowania planu w planie zagospodarowania przestrzennego województwa nie wskazano krajobrazów priorytetowych oraz nie wykonano audytu krajobrazowego. </w:t>
      </w:r>
    </w:p>
    <w:p w14:paraId="1A07EF4F" w14:textId="171CBFFC" w:rsidR="005120E8" w:rsidRPr="00EA6E3D" w:rsidRDefault="005120E8" w:rsidP="005120E8">
      <w:pPr>
        <w:jc w:val="both"/>
        <w:rPr>
          <w:rFonts w:ascii="Times New Roman" w:hAnsi="Times New Roman"/>
        </w:rPr>
      </w:pPr>
      <w:r w:rsidRPr="00EA6E3D">
        <w:rPr>
          <w:rFonts w:ascii="Times New Roman" w:hAnsi="Times New Roman"/>
        </w:rPr>
        <w:t>W §13 wskazano, iż miejsca postojowe przeznaczone na parkowanie pojazdów zaopatrzonych w kartę parkingową należy realizować zgodnie z przepisami odrębnymi.</w:t>
      </w:r>
    </w:p>
    <w:p w14:paraId="28CB5098" w14:textId="77777777" w:rsidR="00C26A96" w:rsidRPr="00EA6E3D" w:rsidRDefault="00C26A96" w:rsidP="00C26A96">
      <w:pPr>
        <w:pStyle w:val="Nagwek2"/>
        <w:shd w:val="clear" w:color="auto" w:fill="FFFFFF" w:themeFill="background1"/>
        <w:spacing w:after="240"/>
        <w:jc w:val="both"/>
        <w:rPr>
          <w:rFonts w:ascii="Times New Roman" w:hAnsi="Times New Roman"/>
          <w:color w:val="auto"/>
          <w:sz w:val="22"/>
          <w:szCs w:val="22"/>
        </w:rPr>
      </w:pPr>
      <w:r w:rsidRPr="00EA6E3D">
        <w:rPr>
          <w:rFonts w:ascii="Times New Roman" w:hAnsi="Times New Roman"/>
          <w:color w:val="auto"/>
          <w:sz w:val="22"/>
          <w:szCs w:val="22"/>
        </w:rPr>
        <w:t>Walory ekonomiczne przestrzeni</w:t>
      </w:r>
      <w:bookmarkEnd w:id="1"/>
    </w:p>
    <w:p w14:paraId="1ADFA8AB" w14:textId="77777777" w:rsidR="00C26A96" w:rsidRPr="00EA6E3D" w:rsidRDefault="00C26A96" w:rsidP="00C26A96">
      <w:pPr>
        <w:pStyle w:val="Akapitzlist"/>
        <w:tabs>
          <w:tab w:val="left" w:pos="0"/>
        </w:tabs>
        <w:ind w:left="0"/>
        <w:jc w:val="both"/>
        <w:rPr>
          <w:rFonts w:ascii="Times New Roman" w:hAnsi="Times New Roman"/>
        </w:rPr>
      </w:pPr>
      <w:r w:rsidRPr="00EA6E3D">
        <w:rPr>
          <w:rFonts w:ascii="Times New Roman" w:hAnsi="Times New Roman"/>
        </w:rPr>
        <w:t>Zmiana planu miejscowego została opracowany zgodnie z ustawą o planowaniu i zagospodarowaniu przestrzennym wraz z przepisami wykonawczymi, dlatego jej treść nie odnosi się bezpośrednio do walorów ekonomicznych terenu, dla którego jest sporządzana.</w:t>
      </w:r>
    </w:p>
    <w:p w14:paraId="11566C9C" w14:textId="0F6EE2E4" w:rsidR="00C26A96" w:rsidRPr="00EA6E3D" w:rsidRDefault="00C26A96" w:rsidP="00C26A96">
      <w:pPr>
        <w:pStyle w:val="Akapitzlist"/>
        <w:tabs>
          <w:tab w:val="left" w:pos="0"/>
        </w:tabs>
        <w:ind w:left="0"/>
        <w:jc w:val="both"/>
        <w:rPr>
          <w:rFonts w:ascii="Times New Roman" w:hAnsi="Times New Roman"/>
        </w:rPr>
      </w:pPr>
      <w:r w:rsidRPr="00EA6E3D">
        <w:rPr>
          <w:rFonts w:ascii="Times New Roman" w:hAnsi="Times New Roman"/>
        </w:rPr>
        <w:t>Jednakże, w ustaleniach szczegółowych przedmiotowego projektu ustalenia dotyczące zasad kształtowania zabudowy oraz wskaźniki zagospodarowania terenu mają na uwadze optymalne wykorzystanie walorów ekonomicznych przestrzeni. Przedmiotowy temat został przeanalizowany w prognozie skutków finansowych dla zmiany miejscowego planu.</w:t>
      </w:r>
    </w:p>
    <w:p w14:paraId="3B9150E6"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lastRenderedPageBreak/>
        <w:t>Prawo własności</w:t>
      </w:r>
    </w:p>
    <w:p w14:paraId="50D9522F" w14:textId="20D3D6F2" w:rsidR="00C26A96" w:rsidRPr="00EA6E3D" w:rsidRDefault="00C26A96" w:rsidP="00C26A96">
      <w:pPr>
        <w:jc w:val="both"/>
        <w:rPr>
          <w:rFonts w:ascii="Times New Roman" w:hAnsi="Times New Roman"/>
        </w:rPr>
      </w:pPr>
      <w:r w:rsidRPr="00EA6E3D">
        <w:rPr>
          <w:rFonts w:ascii="Times New Roman" w:hAnsi="Times New Roman"/>
        </w:rPr>
        <w:t xml:space="preserve">Ustalenia planu oraz sposób wyznaczenia terenów wydzielonych liniami rozgraniczającymi określono mając na uwadze poszanowanie prawa własności terenów. W granicach opracowania znajdują się zarówno działki </w:t>
      </w:r>
      <w:r w:rsidR="005120E8" w:rsidRPr="00EA6E3D">
        <w:rPr>
          <w:rFonts w:ascii="Times New Roman" w:hAnsi="Times New Roman"/>
        </w:rPr>
        <w:t>należące</w:t>
      </w:r>
      <w:r w:rsidR="003422F6">
        <w:rPr>
          <w:rFonts w:ascii="Times New Roman" w:hAnsi="Times New Roman"/>
        </w:rPr>
        <w:t xml:space="preserve"> do osób prywatnych jak i stanowiące własność jednostek samorządu terytorialnego i Skarbu Państwa.</w:t>
      </w:r>
    </w:p>
    <w:p w14:paraId="3C32AB9E"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Potrzeby obronności i bezpieczeństwa państwa</w:t>
      </w:r>
    </w:p>
    <w:p w14:paraId="7EEE9E5E" w14:textId="07235FA9" w:rsidR="00C26A96" w:rsidRPr="00EA6E3D" w:rsidRDefault="00C26A96" w:rsidP="00C26A96">
      <w:pPr>
        <w:widowControl w:val="0"/>
        <w:suppressAutoHyphens/>
        <w:spacing w:after="0"/>
        <w:jc w:val="both"/>
        <w:rPr>
          <w:rFonts w:ascii="Times New Roman" w:hAnsi="Times New Roman"/>
        </w:rPr>
      </w:pPr>
      <w:r w:rsidRPr="00EA6E3D">
        <w:rPr>
          <w:rFonts w:ascii="Times New Roman" w:hAnsi="Times New Roman"/>
        </w:rPr>
        <w:t xml:space="preserve">Zgodnie z ustawą o planowaniu i zagospodarowaniu przestrzennym, projekt zmiany planu podlega uzgadnianiu z organami wojskowymi oraz odpowiedzialnymi za ochronę granic i bezpieczeństwo Państwa. Teren objęty zmianą miejscowego planu nie stanowi terenu zamkniętego ani nie znajduje się w jego strefie ochronnej. W związku z czym przedmiotowy teren nie pełni funkcji związanych </w:t>
      </w:r>
      <w:r w:rsidR="00AD1BE2" w:rsidRPr="00EA6E3D">
        <w:rPr>
          <w:rFonts w:ascii="Times New Roman" w:hAnsi="Times New Roman"/>
        </w:rPr>
        <w:br/>
      </w:r>
      <w:r w:rsidRPr="00EA6E3D">
        <w:rPr>
          <w:rFonts w:ascii="Times New Roman" w:hAnsi="Times New Roman"/>
        </w:rPr>
        <w:t xml:space="preserve">z obronnością i bezpieczeństwem państwa, nie ma też na nie wpływu.  </w:t>
      </w:r>
    </w:p>
    <w:p w14:paraId="233E716A" w14:textId="77777777" w:rsidR="00C26A96" w:rsidRPr="00EA6E3D" w:rsidRDefault="00C26A96" w:rsidP="00A20AAC">
      <w:pPr>
        <w:widowControl w:val="0"/>
        <w:suppressAutoHyphens/>
        <w:spacing w:after="0"/>
        <w:jc w:val="both"/>
        <w:rPr>
          <w:rFonts w:ascii="Times New Roman" w:hAnsi="Times New Roman"/>
        </w:rPr>
      </w:pPr>
      <w:r w:rsidRPr="00EA6E3D">
        <w:rPr>
          <w:rFonts w:ascii="Times New Roman" w:hAnsi="Times New Roman"/>
        </w:rPr>
        <w:t>Projekt zmiany planu w zakresie obronności i bezpieczeństwa Państwa uzgodniono z następującymi organami:</w:t>
      </w:r>
    </w:p>
    <w:p w14:paraId="2D91AD53" w14:textId="012A6C38" w:rsidR="00C26A96" w:rsidRPr="00EA6E3D" w:rsidRDefault="00C26A96" w:rsidP="00A20AAC">
      <w:pPr>
        <w:pStyle w:val="Akapitzlist"/>
        <w:widowControl w:val="0"/>
        <w:numPr>
          <w:ilvl w:val="0"/>
          <w:numId w:val="3"/>
        </w:numPr>
        <w:suppressAutoHyphens/>
        <w:spacing w:after="0"/>
        <w:jc w:val="both"/>
        <w:rPr>
          <w:rFonts w:ascii="Times New Roman" w:hAnsi="Times New Roman"/>
        </w:rPr>
      </w:pPr>
      <w:r w:rsidRPr="00EA6E3D">
        <w:rPr>
          <w:rFonts w:ascii="Times New Roman" w:hAnsi="Times New Roman"/>
        </w:rPr>
        <w:t xml:space="preserve">Agencją Bezpieczeństwa Wewnętrznego </w:t>
      </w:r>
      <w:r w:rsidR="00A20AAC" w:rsidRPr="00EA6E3D">
        <w:rPr>
          <w:rFonts w:ascii="Times New Roman" w:hAnsi="Times New Roman"/>
        </w:rPr>
        <w:t>(uzgodnienie na podstawie art. 25, ust. 2 ustawy z dnia 27 marca 2003 r. o planowaniu i zagospodarowaniu przestrzennym)</w:t>
      </w:r>
      <w:r w:rsidRPr="00EA6E3D">
        <w:rPr>
          <w:rFonts w:ascii="Times New Roman" w:hAnsi="Times New Roman"/>
        </w:rPr>
        <w:t>;</w:t>
      </w:r>
    </w:p>
    <w:p w14:paraId="48B31D5F" w14:textId="46739E7F" w:rsidR="00C26A96" w:rsidRPr="00EA6E3D" w:rsidRDefault="00C26A96" w:rsidP="00A20AAC">
      <w:pPr>
        <w:pStyle w:val="Akapitzlist"/>
        <w:widowControl w:val="0"/>
        <w:numPr>
          <w:ilvl w:val="0"/>
          <w:numId w:val="3"/>
        </w:numPr>
        <w:suppressAutoHyphens/>
        <w:spacing w:after="0"/>
        <w:jc w:val="both"/>
        <w:rPr>
          <w:rFonts w:ascii="Times New Roman" w:hAnsi="Times New Roman"/>
        </w:rPr>
      </w:pPr>
      <w:r w:rsidRPr="00EA6E3D">
        <w:rPr>
          <w:rFonts w:ascii="Times New Roman" w:hAnsi="Times New Roman"/>
        </w:rPr>
        <w:t>Wojewódzkim Sztabem Wojskowym (</w:t>
      </w:r>
      <w:r w:rsidR="00A20AAC" w:rsidRPr="00EA6E3D">
        <w:rPr>
          <w:rFonts w:ascii="Times New Roman" w:hAnsi="Times New Roman"/>
        </w:rPr>
        <w:t>Postanowienie Nr 115/2017/</w:t>
      </w:r>
      <w:proofErr w:type="spellStart"/>
      <w:r w:rsidR="00A20AAC" w:rsidRPr="00EA6E3D">
        <w:rPr>
          <w:rFonts w:ascii="Times New Roman" w:hAnsi="Times New Roman"/>
        </w:rPr>
        <w:t>Zgp</w:t>
      </w:r>
      <w:proofErr w:type="spellEnd"/>
      <w:r w:rsidR="00A20AAC" w:rsidRPr="00EA6E3D">
        <w:rPr>
          <w:rFonts w:ascii="Times New Roman" w:hAnsi="Times New Roman"/>
        </w:rPr>
        <w:t xml:space="preserve">  z dnia 08.09.2017 r.);</w:t>
      </w:r>
    </w:p>
    <w:p w14:paraId="1A7AA5A6" w14:textId="07111020" w:rsidR="00C26A96" w:rsidRPr="00EA6E3D" w:rsidRDefault="00C26A96" w:rsidP="00A20AAC">
      <w:pPr>
        <w:pStyle w:val="Akapitzlist"/>
        <w:widowControl w:val="0"/>
        <w:numPr>
          <w:ilvl w:val="0"/>
          <w:numId w:val="3"/>
        </w:numPr>
        <w:suppressAutoHyphens/>
        <w:spacing w:after="0"/>
        <w:jc w:val="both"/>
        <w:rPr>
          <w:rFonts w:ascii="Times New Roman" w:hAnsi="Times New Roman"/>
        </w:rPr>
      </w:pPr>
      <w:r w:rsidRPr="00EA6E3D">
        <w:rPr>
          <w:rFonts w:ascii="Times New Roman" w:hAnsi="Times New Roman"/>
        </w:rPr>
        <w:t xml:space="preserve">Wydziałem Bezpieczeństwa i Zarządzania Kryzysowego Urzędu Wojewódzkiego </w:t>
      </w:r>
      <w:r w:rsidR="00A20AAC" w:rsidRPr="00EA6E3D">
        <w:rPr>
          <w:rFonts w:ascii="Times New Roman" w:hAnsi="Times New Roman"/>
        </w:rPr>
        <w:t>(uzgodnienie na podstawie art. 25, ust. 2 ustawy z dnia 27 marca 2003 r. o planowaniu i zagospodarowaniu przestrzennym)</w:t>
      </w:r>
      <w:r w:rsidRPr="00EA6E3D">
        <w:rPr>
          <w:rFonts w:ascii="Times New Roman" w:hAnsi="Times New Roman"/>
        </w:rPr>
        <w:t>;</w:t>
      </w:r>
    </w:p>
    <w:p w14:paraId="6E318680" w14:textId="34A45CD0" w:rsidR="00C26A96" w:rsidRPr="00EA6E3D" w:rsidRDefault="00C26A96" w:rsidP="00A20AAC">
      <w:pPr>
        <w:pStyle w:val="Akapitzlist"/>
        <w:widowControl w:val="0"/>
        <w:numPr>
          <w:ilvl w:val="0"/>
          <w:numId w:val="3"/>
        </w:numPr>
        <w:suppressAutoHyphens/>
        <w:spacing w:after="0"/>
        <w:jc w:val="both"/>
        <w:rPr>
          <w:rFonts w:ascii="Times New Roman" w:hAnsi="Times New Roman"/>
        </w:rPr>
      </w:pPr>
      <w:r w:rsidRPr="00EA6E3D">
        <w:rPr>
          <w:rFonts w:ascii="Times New Roman" w:hAnsi="Times New Roman"/>
        </w:rPr>
        <w:t xml:space="preserve">Strażą Graniczną </w:t>
      </w:r>
      <w:r w:rsidR="00A20AAC" w:rsidRPr="00EA6E3D">
        <w:rPr>
          <w:rFonts w:ascii="Times New Roman" w:hAnsi="Times New Roman"/>
        </w:rPr>
        <w:t>(uzgodnienie na podstawie art. 25, ust. 2 ustawy z dnia 27 marca 2003 r. o planowaniu i zagospodarowaniu przestrzennym)</w:t>
      </w:r>
      <w:r w:rsidRPr="00EA6E3D">
        <w:rPr>
          <w:rFonts w:ascii="Times New Roman" w:hAnsi="Times New Roman"/>
        </w:rPr>
        <w:t>;</w:t>
      </w:r>
    </w:p>
    <w:p w14:paraId="10819B61" w14:textId="53F88C47" w:rsidR="00A20AAC" w:rsidRPr="00EA6E3D" w:rsidRDefault="00C26A96" w:rsidP="00A20AAC">
      <w:pPr>
        <w:pStyle w:val="Akapitzlist"/>
        <w:widowControl w:val="0"/>
        <w:numPr>
          <w:ilvl w:val="0"/>
          <w:numId w:val="3"/>
        </w:numPr>
        <w:suppressAutoHyphens/>
        <w:spacing w:after="0"/>
        <w:jc w:val="both"/>
        <w:rPr>
          <w:rFonts w:ascii="Times New Roman" w:hAnsi="Times New Roman"/>
        </w:rPr>
      </w:pPr>
      <w:r w:rsidRPr="00EA6E3D">
        <w:rPr>
          <w:rFonts w:ascii="Times New Roman" w:hAnsi="Times New Roman"/>
        </w:rPr>
        <w:t xml:space="preserve">Policją </w:t>
      </w:r>
      <w:r w:rsidR="00A20AAC" w:rsidRPr="00EA6E3D">
        <w:rPr>
          <w:rFonts w:ascii="Times New Roman" w:hAnsi="Times New Roman"/>
        </w:rPr>
        <w:t xml:space="preserve">(uzgodnienie na podstawie art. 25, ust. 2 ustawy z dnia 27 marca 2003 r. </w:t>
      </w:r>
      <w:r w:rsidR="0077220A">
        <w:rPr>
          <w:rFonts w:ascii="Times New Roman" w:hAnsi="Times New Roman"/>
        </w:rPr>
        <w:t xml:space="preserve">o </w:t>
      </w:r>
      <w:proofErr w:type="spellStart"/>
      <w:r w:rsidR="0077220A">
        <w:rPr>
          <w:rFonts w:ascii="Times New Roman" w:hAnsi="Times New Roman"/>
        </w:rPr>
        <w:t>planowaniu</w:t>
      </w:r>
      <w:r w:rsidR="00A20AAC" w:rsidRPr="00EA6E3D">
        <w:rPr>
          <w:rFonts w:ascii="Times New Roman" w:hAnsi="Times New Roman"/>
        </w:rPr>
        <w:t>i</w:t>
      </w:r>
      <w:proofErr w:type="spellEnd"/>
      <w:r w:rsidR="00A20AAC" w:rsidRPr="00EA6E3D">
        <w:rPr>
          <w:rFonts w:ascii="Times New Roman" w:hAnsi="Times New Roman"/>
        </w:rPr>
        <w:t xml:space="preserve"> zagospodarowaniu przestrzennym).</w:t>
      </w:r>
    </w:p>
    <w:p w14:paraId="4B48F977"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Potrzeby interesu publicznego</w:t>
      </w:r>
    </w:p>
    <w:p w14:paraId="4997281E" w14:textId="7319988E" w:rsidR="00C26A96" w:rsidRDefault="00C26A96" w:rsidP="00C26A96">
      <w:pPr>
        <w:jc w:val="both"/>
        <w:rPr>
          <w:rFonts w:ascii="Times New Roman" w:hAnsi="Times New Roman"/>
        </w:rPr>
      </w:pPr>
      <w:r w:rsidRPr="00EA6E3D">
        <w:rPr>
          <w:rFonts w:ascii="Times New Roman" w:hAnsi="Times New Roman"/>
        </w:rPr>
        <w:t>Ustalenia zmiany miejscowego planu zabezpieczają teren</w:t>
      </w:r>
      <w:r w:rsidR="001A01BB" w:rsidRPr="00EA6E3D">
        <w:rPr>
          <w:rFonts w:ascii="Times New Roman" w:hAnsi="Times New Roman"/>
        </w:rPr>
        <w:t>y pod drogi</w:t>
      </w:r>
      <w:r w:rsidRPr="00EA6E3D">
        <w:rPr>
          <w:rFonts w:ascii="Times New Roman" w:hAnsi="Times New Roman"/>
        </w:rPr>
        <w:t xml:space="preserve"> a także uwzględniają istniejące </w:t>
      </w:r>
      <w:r w:rsidR="00AD1BE2" w:rsidRPr="00EA6E3D">
        <w:rPr>
          <w:rFonts w:ascii="Times New Roman" w:hAnsi="Times New Roman"/>
        </w:rPr>
        <w:br/>
      </w:r>
      <w:r w:rsidRPr="00EA6E3D">
        <w:rPr>
          <w:rFonts w:ascii="Times New Roman" w:hAnsi="Times New Roman"/>
        </w:rPr>
        <w:t xml:space="preserve">i planowane sieci i urządzenia infrastruktury technicznej. </w:t>
      </w:r>
    </w:p>
    <w:p w14:paraId="7C127F60" w14:textId="229484F4" w:rsidR="003A2A1D" w:rsidRPr="00EA6E3D" w:rsidRDefault="003A2A1D" w:rsidP="003A2A1D">
      <w:pPr>
        <w:jc w:val="both"/>
        <w:rPr>
          <w:rFonts w:ascii="Times New Roman" w:hAnsi="Times New Roman"/>
        </w:rPr>
      </w:pPr>
      <w:r>
        <w:rPr>
          <w:rFonts w:ascii="Times New Roman" w:hAnsi="Times New Roman"/>
        </w:rPr>
        <w:t xml:space="preserve">W zmianie planu wskazano też przestrzenie publiczne: </w:t>
      </w:r>
      <w:r w:rsidRPr="003A2A1D">
        <w:rPr>
          <w:rFonts w:ascii="Times New Roman" w:hAnsi="Times New Roman"/>
        </w:rPr>
        <w:t xml:space="preserve">tereny dróg publicznych oznaczone symbolami KDGP, KDZ, KDL, KDD oraz </w:t>
      </w:r>
      <w:r>
        <w:rPr>
          <w:rFonts w:ascii="Times New Roman" w:hAnsi="Times New Roman"/>
        </w:rPr>
        <w:t xml:space="preserve">dróg oznaczonych symbolami KDX; </w:t>
      </w:r>
      <w:r w:rsidRPr="003A2A1D">
        <w:rPr>
          <w:rFonts w:ascii="Times New Roman" w:hAnsi="Times New Roman"/>
        </w:rPr>
        <w:t>teren drogi pieszo-rowerowej (promenady nad Jez</w:t>
      </w:r>
      <w:r>
        <w:rPr>
          <w:rFonts w:ascii="Times New Roman" w:hAnsi="Times New Roman"/>
        </w:rPr>
        <w:t xml:space="preserve">. Czos) oznaczony symbolem KXR; </w:t>
      </w:r>
      <w:r w:rsidRPr="003A2A1D">
        <w:rPr>
          <w:rFonts w:ascii="Times New Roman" w:hAnsi="Times New Roman"/>
        </w:rPr>
        <w:t>tereny zieleni n</w:t>
      </w:r>
      <w:r>
        <w:rPr>
          <w:rFonts w:ascii="Times New Roman" w:hAnsi="Times New Roman"/>
        </w:rPr>
        <w:t xml:space="preserve">aturalnej oznaczone symbolem Z; </w:t>
      </w:r>
      <w:r w:rsidRPr="003A2A1D">
        <w:rPr>
          <w:rFonts w:ascii="Times New Roman" w:hAnsi="Times New Roman"/>
        </w:rPr>
        <w:t>tereny zieleni ur</w:t>
      </w:r>
      <w:r>
        <w:rPr>
          <w:rFonts w:ascii="Times New Roman" w:hAnsi="Times New Roman"/>
        </w:rPr>
        <w:t xml:space="preserve">ządzonej oznaczone symbolem ZP; </w:t>
      </w:r>
      <w:r w:rsidRPr="003A2A1D">
        <w:rPr>
          <w:rFonts w:ascii="Times New Roman" w:hAnsi="Times New Roman"/>
        </w:rPr>
        <w:t>tereny placów mi</w:t>
      </w:r>
      <w:r>
        <w:rPr>
          <w:rFonts w:ascii="Times New Roman" w:hAnsi="Times New Roman"/>
        </w:rPr>
        <w:t xml:space="preserve">ejskich oznaczony symbolem UKS; </w:t>
      </w:r>
      <w:r w:rsidRPr="003A2A1D">
        <w:rPr>
          <w:rFonts w:ascii="Times New Roman" w:hAnsi="Times New Roman"/>
        </w:rPr>
        <w:t>tereny wód powierzch</w:t>
      </w:r>
      <w:r>
        <w:rPr>
          <w:rFonts w:ascii="Times New Roman" w:hAnsi="Times New Roman"/>
        </w:rPr>
        <w:t xml:space="preserve">niowych oznaczone symbolami WS; </w:t>
      </w:r>
      <w:r w:rsidRPr="003A2A1D">
        <w:rPr>
          <w:rFonts w:ascii="Times New Roman" w:hAnsi="Times New Roman"/>
        </w:rPr>
        <w:t>teren rekreacyjny – plaża mie</w:t>
      </w:r>
      <w:r w:rsidR="00BD3EDB">
        <w:rPr>
          <w:rFonts w:ascii="Times New Roman" w:hAnsi="Times New Roman"/>
        </w:rPr>
        <w:t xml:space="preserve">jska, oznaczony symbolem </w:t>
      </w:r>
      <w:proofErr w:type="spellStart"/>
      <w:r w:rsidR="00BD3EDB">
        <w:rPr>
          <w:rFonts w:ascii="Times New Roman" w:hAnsi="Times New Roman"/>
        </w:rPr>
        <w:t>UTp</w:t>
      </w:r>
      <w:proofErr w:type="spellEnd"/>
      <w:r w:rsidR="00BD3EDB">
        <w:rPr>
          <w:rFonts w:ascii="Times New Roman" w:hAnsi="Times New Roman"/>
        </w:rPr>
        <w:t xml:space="preserve">; teren sportu i rekreacji, oznaczony symbolem </w:t>
      </w:r>
      <w:proofErr w:type="spellStart"/>
      <w:r w:rsidR="00BD3EDB">
        <w:rPr>
          <w:rFonts w:ascii="Times New Roman" w:hAnsi="Times New Roman"/>
        </w:rPr>
        <w:t>US,UTp</w:t>
      </w:r>
      <w:proofErr w:type="spellEnd"/>
      <w:r w:rsidR="00BD3EDB">
        <w:rPr>
          <w:rFonts w:ascii="Times New Roman" w:hAnsi="Times New Roman"/>
        </w:rPr>
        <w:t>.</w:t>
      </w:r>
    </w:p>
    <w:p w14:paraId="46EAD13A"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Potrzeby w zakresie rozwoju infrastruktury technicznej, w szczególności sieci szerokopasmowych</w:t>
      </w:r>
    </w:p>
    <w:p w14:paraId="68FA4299" w14:textId="139B5071" w:rsidR="001A01BB" w:rsidRPr="00EA6E3D" w:rsidRDefault="00C26A96" w:rsidP="00C26A96">
      <w:pPr>
        <w:spacing w:after="0"/>
        <w:jc w:val="both"/>
        <w:rPr>
          <w:rFonts w:ascii="Times New Roman" w:hAnsi="Times New Roman"/>
        </w:rPr>
      </w:pPr>
      <w:r w:rsidRPr="00EA6E3D">
        <w:rPr>
          <w:rFonts w:ascii="Times New Roman" w:hAnsi="Times New Roman"/>
        </w:rPr>
        <w:t xml:space="preserve">Projekt zmiany planu miejscowego w §13, zawiera ustalenia dotyczące zasad modernizacji, rozbudowy i budowy systemów komunikacji i infrastruktury technicznej. </w:t>
      </w:r>
      <w:r w:rsidR="001A01BB" w:rsidRPr="00EA6E3D">
        <w:rPr>
          <w:rFonts w:ascii="Times New Roman" w:hAnsi="Times New Roman"/>
        </w:rPr>
        <w:t>Ustalono zasady w zakresie:</w:t>
      </w:r>
    </w:p>
    <w:p w14:paraId="396FDDC3" w14:textId="248AFD8A"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komunikacji;</w:t>
      </w:r>
    </w:p>
    <w:p w14:paraId="72EF644E" w14:textId="24AF0E3D"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infrastruktury technicznej;</w:t>
      </w:r>
    </w:p>
    <w:p w14:paraId="76FB606C" w14:textId="5120288F"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gospodarki wodnej;</w:t>
      </w:r>
    </w:p>
    <w:p w14:paraId="14DFEDB6" w14:textId="4547CB91"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kanalizacji deszczowej;</w:t>
      </w:r>
    </w:p>
    <w:p w14:paraId="71EA518F" w14:textId="316EAA98"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gospodarki ściekowej;</w:t>
      </w:r>
    </w:p>
    <w:p w14:paraId="5A2DFDCE" w14:textId="57A1C808"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lastRenderedPageBreak/>
        <w:t>zasilania w energię elektryczną;</w:t>
      </w:r>
    </w:p>
    <w:p w14:paraId="579704D8" w14:textId="775A7B48"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zaopatrzenia w energię cieplną;</w:t>
      </w:r>
    </w:p>
    <w:p w14:paraId="657FEAAA" w14:textId="7E1155DD"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zaopatrzenia w gaz;</w:t>
      </w:r>
    </w:p>
    <w:p w14:paraId="3572541B" w14:textId="1D4EB6AF" w:rsidR="001A01BB" w:rsidRPr="00EA6E3D" w:rsidRDefault="001A01BB" w:rsidP="001A01BB">
      <w:pPr>
        <w:pStyle w:val="Akapitzlist"/>
        <w:numPr>
          <w:ilvl w:val="0"/>
          <w:numId w:val="18"/>
        </w:numPr>
        <w:spacing w:after="0"/>
        <w:jc w:val="both"/>
        <w:rPr>
          <w:rFonts w:ascii="Times New Roman" w:hAnsi="Times New Roman"/>
        </w:rPr>
      </w:pPr>
      <w:r w:rsidRPr="00EA6E3D">
        <w:rPr>
          <w:rFonts w:ascii="Times New Roman" w:hAnsi="Times New Roman"/>
        </w:rPr>
        <w:t>telekomunikacji;</w:t>
      </w:r>
    </w:p>
    <w:p w14:paraId="1F3DEAE7" w14:textId="4FF1DC5D" w:rsidR="00C26A96" w:rsidRPr="00EA6E3D" w:rsidRDefault="001A01BB" w:rsidP="00C26A96">
      <w:pPr>
        <w:pStyle w:val="Akapitzlist"/>
        <w:numPr>
          <w:ilvl w:val="0"/>
          <w:numId w:val="18"/>
        </w:numPr>
        <w:spacing w:after="0"/>
        <w:jc w:val="both"/>
        <w:rPr>
          <w:rFonts w:ascii="Times New Roman" w:hAnsi="Times New Roman"/>
        </w:rPr>
      </w:pPr>
      <w:r w:rsidRPr="00EA6E3D">
        <w:rPr>
          <w:rFonts w:ascii="Times New Roman" w:hAnsi="Times New Roman"/>
        </w:rPr>
        <w:t>gospodarki odpadami.</w:t>
      </w:r>
    </w:p>
    <w:p w14:paraId="25696D52" w14:textId="62561BF4"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Zapewnienie udziału społeczeństwa w p</w:t>
      </w:r>
      <w:r w:rsidR="0077220A">
        <w:rPr>
          <w:rFonts w:ascii="Times New Roman" w:hAnsi="Times New Roman"/>
          <w:color w:val="auto"/>
          <w:sz w:val="22"/>
          <w:szCs w:val="22"/>
        </w:rPr>
        <w:t xml:space="preserve">racach nad studium uwarunkowań </w:t>
      </w:r>
      <w:r w:rsidRPr="00EA6E3D">
        <w:rPr>
          <w:rFonts w:ascii="Times New Roman" w:hAnsi="Times New Roman"/>
          <w:color w:val="auto"/>
          <w:sz w:val="22"/>
          <w:szCs w:val="22"/>
        </w:rPr>
        <w:t>i kierunków zagospodarowania przestrzennego gminy, miejscowym planem zagospodarowania przestrzennego oraz planem zagospodarowania przestrzennego województwa, w tym przy użyciu środków komunikacji elektronicznej</w:t>
      </w:r>
    </w:p>
    <w:p w14:paraId="5893AE9E" w14:textId="77777777" w:rsidR="00C26A96" w:rsidRPr="00EA6E3D" w:rsidRDefault="00C26A96" w:rsidP="00C26A96">
      <w:pPr>
        <w:pStyle w:val="Nagwek2"/>
        <w:numPr>
          <w:ilvl w:val="0"/>
          <w:numId w:val="0"/>
        </w:numPr>
        <w:spacing w:after="240"/>
        <w:ind w:left="567" w:hanging="567"/>
        <w:jc w:val="both"/>
        <w:rPr>
          <w:rFonts w:ascii="Times New Roman" w:hAnsi="Times New Roman"/>
          <w:color w:val="auto"/>
          <w:sz w:val="22"/>
          <w:szCs w:val="22"/>
        </w:rPr>
      </w:pPr>
      <w:r w:rsidRPr="00EA6E3D">
        <w:rPr>
          <w:rFonts w:ascii="Times New Roman" w:hAnsi="Times New Roman"/>
          <w:color w:val="auto"/>
          <w:sz w:val="22"/>
          <w:szCs w:val="22"/>
        </w:rPr>
        <w:t xml:space="preserve"> </w:t>
      </w:r>
      <w:r w:rsidRPr="00EA6E3D">
        <w:rPr>
          <w:rFonts w:ascii="Times New Roman" w:hAnsi="Times New Roman"/>
          <w:color w:val="auto"/>
          <w:sz w:val="22"/>
          <w:szCs w:val="22"/>
        </w:rPr>
        <w:tab/>
        <w:t>Zachowanie jawności i przejrzystości procedur planistycznych</w:t>
      </w:r>
    </w:p>
    <w:p w14:paraId="349EB658" w14:textId="726DD649" w:rsidR="00C26A96" w:rsidRPr="00EA6E3D" w:rsidRDefault="001A01BB" w:rsidP="00C26A96">
      <w:pPr>
        <w:jc w:val="both"/>
        <w:rPr>
          <w:rFonts w:ascii="Times New Roman" w:hAnsi="Times New Roman"/>
        </w:rPr>
      </w:pPr>
      <w:r w:rsidRPr="00EA6E3D">
        <w:rPr>
          <w:rFonts w:ascii="Times New Roman" w:hAnsi="Times New Roman"/>
        </w:rPr>
        <w:t xml:space="preserve">Burmistrz </w:t>
      </w:r>
      <w:r w:rsidR="00C26A96" w:rsidRPr="00EA6E3D">
        <w:rPr>
          <w:rFonts w:ascii="Times New Roman" w:hAnsi="Times New Roman"/>
        </w:rPr>
        <w:t xml:space="preserve">Miasta </w:t>
      </w:r>
      <w:r w:rsidRPr="00EA6E3D">
        <w:rPr>
          <w:rFonts w:ascii="Times New Roman" w:hAnsi="Times New Roman"/>
        </w:rPr>
        <w:t>Mrągowo</w:t>
      </w:r>
      <w:r w:rsidR="00C26A96" w:rsidRPr="00EA6E3D">
        <w:rPr>
          <w:rFonts w:ascii="Times New Roman" w:hAnsi="Times New Roman"/>
        </w:rPr>
        <w:t xml:space="preserve"> na każdym etapie procedury planistycznej dotyczącej zmiany planu miejscowego zapewnia jawność i przejrzystość ww. procedury. W szczególności dotyczy to etapów związanych z udziałem społeczeństwa.</w:t>
      </w:r>
    </w:p>
    <w:p w14:paraId="28796957" w14:textId="3A7CA551" w:rsidR="001A01BB" w:rsidRPr="00EA6E3D" w:rsidRDefault="001A01BB" w:rsidP="006071C2">
      <w:pPr>
        <w:widowControl w:val="0"/>
        <w:suppressAutoHyphens/>
        <w:jc w:val="both"/>
        <w:rPr>
          <w:rFonts w:ascii="Times New Roman" w:hAnsi="Times New Roman"/>
        </w:rPr>
      </w:pPr>
      <w:r w:rsidRPr="00EA6E3D">
        <w:rPr>
          <w:rFonts w:ascii="Times New Roman" w:hAnsi="Times New Roman"/>
        </w:rPr>
        <w:t xml:space="preserve">Burmistrz Miasta Mrągowo </w:t>
      </w:r>
      <w:r w:rsidR="00C26A96" w:rsidRPr="00EA6E3D">
        <w:rPr>
          <w:rFonts w:ascii="Times New Roman" w:hAnsi="Times New Roman"/>
        </w:rPr>
        <w:t xml:space="preserve">obwieścił o przystąpieniu do sporządzenia </w:t>
      </w:r>
      <w:r w:rsidRPr="00EA6E3D">
        <w:rPr>
          <w:rFonts w:ascii="Times New Roman" w:hAnsi="Times New Roman"/>
        </w:rPr>
        <w:t xml:space="preserve">zmiany miejscowego planu zagospodarowania przestrzennego terenu śródmieścia w Mrągowie. </w:t>
      </w:r>
      <w:r w:rsidR="00C26A96" w:rsidRPr="00EA6E3D">
        <w:rPr>
          <w:rFonts w:ascii="Times New Roman" w:hAnsi="Times New Roman"/>
        </w:rPr>
        <w:t xml:space="preserve">Zawiadomił o podjęciu przez Radę </w:t>
      </w:r>
      <w:r w:rsidRPr="00EA6E3D">
        <w:rPr>
          <w:rFonts w:ascii="Times New Roman" w:hAnsi="Times New Roman"/>
        </w:rPr>
        <w:t>Miejską w Mrągowie</w:t>
      </w:r>
      <w:r w:rsidR="00C26A96" w:rsidRPr="00EA6E3D">
        <w:rPr>
          <w:rFonts w:ascii="Times New Roman" w:hAnsi="Times New Roman"/>
        </w:rPr>
        <w:t xml:space="preserve"> Uchwały nr </w:t>
      </w:r>
      <w:r w:rsidRPr="00EA6E3D">
        <w:rPr>
          <w:rFonts w:ascii="Times New Roman" w:hAnsi="Times New Roman"/>
        </w:rPr>
        <w:t xml:space="preserve">XXVIII/1/2017 z dnia 26 stycznia 2017 r. w sprawie przystąpienia do sporządzenia zmiany miejscowego planu zagospodarowania przestrzennego terenu śródmieścia w Mrągowie jako obszaru koncentracji usług </w:t>
      </w:r>
      <w:proofErr w:type="spellStart"/>
      <w:r w:rsidRPr="00EA6E3D">
        <w:rPr>
          <w:rFonts w:ascii="Times New Roman" w:hAnsi="Times New Roman"/>
        </w:rPr>
        <w:t>ogólnomiejskich</w:t>
      </w:r>
      <w:proofErr w:type="spellEnd"/>
      <w:r w:rsidRPr="00EA6E3D">
        <w:rPr>
          <w:rFonts w:ascii="Times New Roman" w:hAnsi="Times New Roman"/>
        </w:rPr>
        <w:t>, uchwalonego uchwałą Nr III/7/2014 Rady Miejskiej w Mrągowie z dnia 22 grudnia 2014 r.</w:t>
      </w:r>
    </w:p>
    <w:p w14:paraId="18621CD5" w14:textId="0AC9ED50" w:rsidR="00C26A96" w:rsidRPr="00EA6E3D" w:rsidRDefault="00C26A96" w:rsidP="00C26A96">
      <w:pPr>
        <w:widowControl w:val="0"/>
        <w:suppressAutoHyphens/>
        <w:spacing w:after="0"/>
        <w:jc w:val="both"/>
        <w:rPr>
          <w:rFonts w:ascii="Times New Roman" w:hAnsi="Times New Roman"/>
        </w:rPr>
      </w:pPr>
      <w:r w:rsidRPr="00EA6E3D">
        <w:rPr>
          <w:rFonts w:ascii="Times New Roman" w:hAnsi="Times New Roman"/>
        </w:rPr>
        <w:t xml:space="preserve">Poinformował o możliwości składania wniosków do zmiany planu. Ogłoszenie ukazało się w lokalnej prasie, na tablicy ogłoszeń Urzędu Miejskiego w </w:t>
      </w:r>
      <w:r w:rsidR="006071C2" w:rsidRPr="00EA6E3D">
        <w:rPr>
          <w:rFonts w:ascii="Times New Roman" w:hAnsi="Times New Roman"/>
        </w:rPr>
        <w:t>Mrągowie</w:t>
      </w:r>
      <w:r w:rsidRPr="00EA6E3D">
        <w:rPr>
          <w:rFonts w:ascii="Times New Roman" w:hAnsi="Times New Roman"/>
        </w:rPr>
        <w:t xml:space="preserve"> oraz na stronie Biuletynu Informacji Publicznej. </w:t>
      </w:r>
    </w:p>
    <w:p w14:paraId="4BF06F21" w14:textId="77777777" w:rsidR="00721E97" w:rsidRPr="00EA6E3D" w:rsidRDefault="00721E97" w:rsidP="00C26A96">
      <w:pPr>
        <w:widowControl w:val="0"/>
        <w:suppressAutoHyphens/>
        <w:spacing w:after="0"/>
        <w:jc w:val="both"/>
        <w:rPr>
          <w:rFonts w:ascii="Times New Roman" w:hAnsi="Times New Roman"/>
        </w:rPr>
      </w:pPr>
    </w:p>
    <w:p w14:paraId="70F191C5" w14:textId="6E18E227" w:rsidR="00721E97" w:rsidRPr="00EA6E3D" w:rsidRDefault="006071C2" w:rsidP="00721E97">
      <w:pPr>
        <w:widowControl w:val="0"/>
        <w:suppressAutoHyphens/>
        <w:jc w:val="both"/>
        <w:rPr>
          <w:rFonts w:ascii="Times New Roman" w:hAnsi="Times New Roman"/>
        </w:rPr>
      </w:pPr>
      <w:r w:rsidRPr="00EA6E3D">
        <w:rPr>
          <w:rFonts w:ascii="Times New Roman" w:hAnsi="Times New Roman"/>
        </w:rPr>
        <w:t xml:space="preserve">W odpowiedzi na </w:t>
      </w:r>
      <w:r w:rsidR="00DF7F89" w:rsidRPr="00EA6E3D">
        <w:rPr>
          <w:rFonts w:ascii="Times New Roman" w:hAnsi="Times New Roman"/>
        </w:rPr>
        <w:t>ogłoszenie,</w:t>
      </w:r>
      <w:r w:rsidRPr="00EA6E3D">
        <w:rPr>
          <w:rFonts w:ascii="Times New Roman" w:hAnsi="Times New Roman"/>
        </w:rPr>
        <w:t xml:space="preserve"> </w:t>
      </w:r>
      <w:r w:rsidR="00DF7F89" w:rsidRPr="00EA6E3D">
        <w:rPr>
          <w:rFonts w:ascii="Times New Roman" w:hAnsi="Times New Roman"/>
        </w:rPr>
        <w:t xml:space="preserve">do Burmistrza Miasta Mrągowa </w:t>
      </w:r>
      <w:r w:rsidRPr="00EA6E3D">
        <w:rPr>
          <w:rFonts w:ascii="Times New Roman" w:hAnsi="Times New Roman"/>
        </w:rPr>
        <w:t>wpłynę</w:t>
      </w:r>
      <w:r w:rsidR="00721E97" w:rsidRPr="00EA6E3D">
        <w:rPr>
          <w:rFonts w:ascii="Times New Roman" w:hAnsi="Times New Roman"/>
        </w:rPr>
        <w:t>ły</w:t>
      </w:r>
      <w:r w:rsidR="00901B57">
        <w:rPr>
          <w:rFonts w:ascii="Times New Roman" w:hAnsi="Times New Roman"/>
        </w:rPr>
        <w:t xml:space="preserve"> w terminie</w:t>
      </w:r>
      <w:r w:rsidRPr="00EA6E3D">
        <w:rPr>
          <w:rFonts w:ascii="Times New Roman" w:hAnsi="Times New Roman"/>
        </w:rPr>
        <w:t xml:space="preserve"> </w:t>
      </w:r>
      <w:r w:rsidR="00721E97" w:rsidRPr="00EA6E3D">
        <w:rPr>
          <w:rFonts w:ascii="Times New Roman" w:hAnsi="Times New Roman"/>
        </w:rPr>
        <w:t>4</w:t>
      </w:r>
      <w:r w:rsidRPr="00EA6E3D">
        <w:rPr>
          <w:rFonts w:ascii="Times New Roman" w:hAnsi="Times New Roman"/>
        </w:rPr>
        <w:t xml:space="preserve"> wniosk</w:t>
      </w:r>
      <w:r w:rsidR="00721E97" w:rsidRPr="00EA6E3D">
        <w:rPr>
          <w:rFonts w:ascii="Times New Roman" w:hAnsi="Times New Roman"/>
        </w:rPr>
        <w:t>i.</w:t>
      </w:r>
      <w:r w:rsidRPr="00EA6E3D">
        <w:rPr>
          <w:rFonts w:ascii="Times New Roman" w:hAnsi="Times New Roman"/>
        </w:rPr>
        <w:t xml:space="preserve"> </w:t>
      </w:r>
      <w:r w:rsidR="00721E97" w:rsidRPr="00EA6E3D">
        <w:rPr>
          <w:rFonts w:ascii="Times New Roman" w:hAnsi="Times New Roman"/>
        </w:rPr>
        <w:t>Przed procedurą</w:t>
      </w:r>
      <w:r w:rsidR="00F640FE" w:rsidRPr="00F640FE">
        <w:rPr>
          <w:rFonts w:ascii="Times New Roman" w:hAnsi="Times New Roman"/>
        </w:rPr>
        <w:t xml:space="preserve"> </w:t>
      </w:r>
      <w:r w:rsidR="00F640FE">
        <w:rPr>
          <w:rFonts w:ascii="Times New Roman" w:hAnsi="Times New Roman"/>
        </w:rPr>
        <w:t>jak i po terminie przewidzianym w ogłoszeniu</w:t>
      </w:r>
      <w:r w:rsidR="00721E97" w:rsidRPr="00EA6E3D">
        <w:rPr>
          <w:rFonts w:ascii="Times New Roman" w:hAnsi="Times New Roman"/>
        </w:rPr>
        <w:t xml:space="preserve"> również przyjmowano wnioski dotyczące przedmiotowego obszaru</w:t>
      </w:r>
      <w:r w:rsidR="00F640FE">
        <w:rPr>
          <w:rFonts w:ascii="Times New Roman" w:hAnsi="Times New Roman"/>
        </w:rPr>
        <w:t>.</w:t>
      </w:r>
      <w:r w:rsidR="00721E97" w:rsidRPr="00EA6E3D">
        <w:rPr>
          <w:rFonts w:ascii="Times New Roman" w:hAnsi="Times New Roman"/>
        </w:rPr>
        <w:t xml:space="preserve"> W sumie do obszaru objętego zmianą miejscowego planu wpłynęło 1</w:t>
      </w:r>
      <w:r w:rsidR="00901B57">
        <w:rPr>
          <w:rFonts w:ascii="Times New Roman" w:hAnsi="Times New Roman"/>
        </w:rPr>
        <w:t>3</w:t>
      </w:r>
      <w:r w:rsidR="00721E97" w:rsidRPr="00EA6E3D">
        <w:rPr>
          <w:rFonts w:ascii="Times New Roman" w:hAnsi="Times New Roman"/>
        </w:rPr>
        <w:t xml:space="preserve"> wniosków od osób prywatnych. </w:t>
      </w:r>
    </w:p>
    <w:p w14:paraId="224BAA29" w14:textId="18FA5D4F" w:rsidR="006071C2" w:rsidRPr="00EA6E3D" w:rsidRDefault="006071C2" w:rsidP="00C26A96">
      <w:pPr>
        <w:widowControl w:val="0"/>
        <w:suppressAutoHyphens/>
        <w:spacing w:after="0"/>
        <w:jc w:val="both"/>
        <w:rPr>
          <w:rFonts w:ascii="Times New Roman" w:hAnsi="Times New Roman"/>
        </w:rPr>
      </w:pPr>
      <w:r w:rsidRPr="00EA6E3D">
        <w:rPr>
          <w:rFonts w:ascii="Times New Roman" w:hAnsi="Times New Roman"/>
        </w:rPr>
        <w:t>Wnioski dotyczyły:</w:t>
      </w:r>
    </w:p>
    <w:p w14:paraId="5F01C842" w14:textId="3D7B4C4B" w:rsidR="006071C2" w:rsidRPr="00EA6E3D" w:rsidRDefault="006071C2" w:rsidP="006071C2">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zmiany przeznaczenia terenów,</w:t>
      </w:r>
    </w:p>
    <w:p w14:paraId="00725C81" w14:textId="7E9258B5" w:rsidR="006071C2" w:rsidRPr="00EA6E3D" w:rsidRDefault="006071C2" w:rsidP="006071C2">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przeznaczenia wybranych</w:t>
      </w:r>
      <w:r w:rsidR="00EA3589" w:rsidRPr="00EA6E3D">
        <w:rPr>
          <w:rFonts w:ascii="Times New Roman" w:hAnsi="Times New Roman"/>
        </w:rPr>
        <w:t xml:space="preserve"> działek </w:t>
      </w:r>
      <w:r w:rsidRPr="00EA6E3D">
        <w:rPr>
          <w:rFonts w:ascii="Times New Roman" w:hAnsi="Times New Roman"/>
        </w:rPr>
        <w:t>pod drogę wewnętrzną,</w:t>
      </w:r>
    </w:p>
    <w:p w14:paraId="3E2AB136" w14:textId="1B180C5A" w:rsidR="006071C2" w:rsidRPr="00EA6E3D" w:rsidRDefault="006071C2" w:rsidP="006071C2">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zmiany zapisów dotyczących parametrów zabudowy w danym przeznaczeniu.</w:t>
      </w:r>
    </w:p>
    <w:p w14:paraId="1062F28E" w14:textId="4181EFE7" w:rsidR="00C26A96" w:rsidRPr="00EA6E3D" w:rsidRDefault="006071C2" w:rsidP="00EA3589">
      <w:pPr>
        <w:widowControl w:val="0"/>
        <w:suppressAutoHyphens/>
        <w:jc w:val="both"/>
        <w:rPr>
          <w:rFonts w:ascii="Times New Roman" w:hAnsi="Times New Roman"/>
        </w:rPr>
      </w:pPr>
      <w:r w:rsidRPr="00EA6E3D">
        <w:rPr>
          <w:rFonts w:ascii="Times New Roman" w:hAnsi="Times New Roman"/>
        </w:rPr>
        <w:t>W trakcie procedury planistycznej część wniosków została uwzględniona a część nieuwzględniona, co uzasadniono w wykazie wniosków do projektu zmiany miejscowego planu zagospodarowania przestrzennego</w:t>
      </w:r>
      <w:r w:rsidR="00B56D19" w:rsidRPr="00EA6E3D">
        <w:rPr>
          <w:rFonts w:ascii="Times New Roman" w:hAnsi="Times New Roman"/>
        </w:rPr>
        <w:t>.</w:t>
      </w:r>
      <w:r w:rsidRPr="00EA6E3D">
        <w:rPr>
          <w:rFonts w:ascii="Times New Roman" w:hAnsi="Times New Roman"/>
        </w:rPr>
        <w:t xml:space="preserve"> </w:t>
      </w:r>
    </w:p>
    <w:p w14:paraId="3EFFE716" w14:textId="37FE6856" w:rsidR="00C26A96" w:rsidRPr="00EA6E3D" w:rsidRDefault="006851AE" w:rsidP="00C26A96">
      <w:pPr>
        <w:widowControl w:val="0"/>
        <w:suppressAutoHyphens/>
        <w:spacing w:after="0"/>
        <w:jc w:val="both"/>
        <w:rPr>
          <w:rFonts w:ascii="Times New Roman" w:hAnsi="Times New Roman"/>
        </w:rPr>
      </w:pPr>
      <w:r w:rsidRPr="00EA6E3D">
        <w:rPr>
          <w:rFonts w:ascii="Times New Roman" w:hAnsi="Times New Roman"/>
        </w:rPr>
        <w:t>Burmistrz</w:t>
      </w:r>
      <w:r w:rsidR="00C26A96" w:rsidRPr="00EA6E3D">
        <w:rPr>
          <w:rFonts w:ascii="Times New Roman" w:hAnsi="Times New Roman"/>
        </w:rPr>
        <w:t xml:space="preserve"> Miasta </w:t>
      </w:r>
      <w:r w:rsidRPr="00EA6E3D">
        <w:rPr>
          <w:rFonts w:ascii="Times New Roman" w:hAnsi="Times New Roman"/>
        </w:rPr>
        <w:t>Mrągowo</w:t>
      </w:r>
      <w:r w:rsidR="00C26A96" w:rsidRPr="00EA6E3D">
        <w:rPr>
          <w:rFonts w:ascii="Times New Roman" w:hAnsi="Times New Roman"/>
        </w:rPr>
        <w:t xml:space="preserve"> obwieścił o wyłożeniu projektu</w:t>
      </w:r>
      <w:r w:rsidRPr="00EA6E3D">
        <w:rPr>
          <w:rFonts w:ascii="Times New Roman" w:hAnsi="Times New Roman"/>
        </w:rPr>
        <w:t xml:space="preserve"> zmiany planu</w:t>
      </w:r>
      <w:r w:rsidR="00C26A96" w:rsidRPr="00EA6E3D">
        <w:rPr>
          <w:rFonts w:ascii="Times New Roman" w:hAnsi="Times New Roman"/>
        </w:rPr>
        <w:t xml:space="preserve"> do publicznego wglądu. </w:t>
      </w:r>
      <w:r w:rsidR="00AD1BE2" w:rsidRPr="00EA6E3D">
        <w:rPr>
          <w:rFonts w:ascii="Times New Roman" w:hAnsi="Times New Roman"/>
        </w:rPr>
        <w:br/>
      </w:r>
      <w:r w:rsidR="00C26A96" w:rsidRPr="00EA6E3D">
        <w:rPr>
          <w:rFonts w:ascii="Times New Roman" w:hAnsi="Times New Roman"/>
        </w:rPr>
        <w:t xml:space="preserve">W obwieszczeniu wskazał termin i miejsce wyłożenia, informację o dyskusji publicznej nad przyjętymi w projekcie zmiany planu miejscowego rozwiązaniami, informacje na temat możliwości składania uwag do projektu. Obwieszczenie znalazło się w lokalnej prasie, na tablicy ogłoszeń Urzędu Miejskiego w </w:t>
      </w:r>
      <w:r w:rsidRPr="00EA6E3D">
        <w:rPr>
          <w:rFonts w:ascii="Times New Roman" w:hAnsi="Times New Roman"/>
        </w:rPr>
        <w:t>Mrągowie</w:t>
      </w:r>
      <w:r w:rsidR="00C26A96" w:rsidRPr="00EA6E3D">
        <w:rPr>
          <w:rFonts w:ascii="Times New Roman" w:hAnsi="Times New Roman"/>
        </w:rPr>
        <w:t xml:space="preserve"> oraz na stronie internetowej Urzędu </w:t>
      </w:r>
      <w:r w:rsidRPr="00EA6E3D">
        <w:rPr>
          <w:rFonts w:ascii="Times New Roman" w:hAnsi="Times New Roman"/>
        </w:rPr>
        <w:t>Miejskiego w Mrągowie</w:t>
      </w:r>
      <w:r w:rsidR="00C26A96" w:rsidRPr="00EA6E3D">
        <w:rPr>
          <w:rFonts w:ascii="Times New Roman" w:hAnsi="Times New Roman"/>
        </w:rPr>
        <w:t>.</w:t>
      </w:r>
    </w:p>
    <w:p w14:paraId="7A5104FD" w14:textId="77777777" w:rsidR="00C26A96" w:rsidRPr="00EA6E3D" w:rsidRDefault="00C26A96" w:rsidP="00C26A96">
      <w:pPr>
        <w:widowControl w:val="0"/>
        <w:suppressAutoHyphens/>
        <w:spacing w:after="0"/>
        <w:jc w:val="both"/>
        <w:rPr>
          <w:rFonts w:ascii="Times New Roman" w:hAnsi="Times New Roman"/>
          <w:u w:val="single"/>
        </w:rPr>
      </w:pPr>
    </w:p>
    <w:p w14:paraId="1139617D" w14:textId="2822C6C7" w:rsidR="00C26A96" w:rsidRPr="00EA6E3D" w:rsidRDefault="00C26A96" w:rsidP="00C26A96">
      <w:pPr>
        <w:widowControl w:val="0"/>
        <w:suppressAutoHyphens/>
        <w:spacing w:after="0"/>
        <w:jc w:val="both"/>
        <w:rPr>
          <w:rFonts w:ascii="Times New Roman" w:hAnsi="Times New Roman"/>
        </w:rPr>
      </w:pPr>
      <w:r w:rsidRPr="00EA6E3D">
        <w:rPr>
          <w:rFonts w:ascii="Times New Roman" w:hAnsi="Times New Roman"/>
        </w:rPr>
        <w:t xml:space="preserve">Projekt zmiany planu miejscowego wraz z prognozą oddziaływania na środowisko został wyłożony do publicznego wglądu w dniach </w:t>
      </w:r>
      <w:r w:rsidR="00EA6E3D" w:rsidRPr="00EA6E3D">
        <w:rPr>
          <w:rFonts w:ascii="Times New Roman" w:hAnsi="Times New Roman"/>
        </w:rPr>
        <w:t>od 22.09.2017 r. do 15.10.2017 r.</w:t>
      </w:r>
    </w:p>
    <w:p w14:paraId="615DAA63" w14:textId="77777777" w:rsidR="00C26A96" w:rsidRPr="00EA6E3D" w:rsidRDefault="00C26A96" w:rsidP="00C26A96">
      <w:pPr>
        <w:widowControl w:val="0"/>
        <w:suppressAutoHyphens/>
        <w:spacing w:after="0"/>
        <w:jc w:val="both"/>
        <w:rPr>
          <w:rFonts w:ascii="Times New Roman" w:hAnsi="Times New Roman"/>
        </w:rPr>
      </w:pPr>
    </w:p>
    <w:p w14:paraId="796DAAFA" w14:textId="76E1A176" w:rsidR="00C26A96" w:rsidRPr="00EA6E3D" w:rsidRDefault="006851AE" w:rsidP="00C26A96">
      <w:pPr>
        <w:widowControl w:val="0"/>
        <w:suppressAutoHyphens/>
        <w:spacing w:after="0"/>
        <w:jc w:val="both"/>
        <w:rPr>
          <w:rFonts w:ascii="Times New Roman" w:hAnsi="Times New Roman"/>
        </w:rPr>
      </w:pPr>
      <w:r w:rsidRPr="00EA6E3D">
        <w:rPr>
          <w:rFonts w:ascii="Times New Roman" w:hAnsi="Times New Roman"/>
        </w:rPr>
        <w:t>W trakcie wyłożenia, w dniu</w:t>
      </w:r>
      <w:r w:rsidR="00C26A96" w:rsidRPr="00EA6E3D">
        <w:rPr>
          <w:rFonts w:ascii="Times New Roman" w:hAnsi="Times New Roman"/>
        </w:rPr>
        <w:t xml:space="preserve"> </w:t>
      </w:r>
      <w:r w:rsidR="00EA6E3D" w:rsidRPr="00EA6E3D">
        <w:rPr>
          <w:rFonts w:ascii="Times New Roman" w:hAnsi="Times New Roman"/>
        </w:rPr>
        <w:t xml:space="preserve">09.10.2017 r. </w:t>
      </w:r>
      <w:r w:rsidR="00C26A96" w:rsidRPr="00EA6E3D">
        <w:rPr>
          <w:rFonts w:ascii="Times New Roman" w:hAnsi="Times New Roman"/>
        </w:rPr>
        <w:t>odbyła się dyskusja publiczna nad rozwiązaniami projektu zmiany planu</w:t>
      </w:r>
      <w:r w:rsidR="00EA6E3D" w:rsidRPr="00EA6E3D">
        <w:rPr>
          <w:rFonts w:ascii="Times New Roman" w:hAnsi="Times New Roman"/>
        </w:rPr>
        <w:t xml:space="preserve">. Na dyskusji publicznej zjawili się mieszkańcy. Uwagi do projektu planu należało wnieść na piśmie w nieprzekraczalnym terminie do dnia 31.10.2017 r. </w:t>
      </w:r>
      <w:r w:rsidR="00C26A96" w:rsidRPr="00EA6E3D">
        <w:rPr>
          <w:rFonts w:ascii="Times New Roman" w:hAnsi="Times New Roman"/>
        </w:rPr>
        <w:t xml:space="preserve">Do wyłożonego do publicznego wglądu projektu </w:t>
      </w:r>
      <w:r w:rsidR="00EA6E3D" w:rsidRPr="00EA6E3D">
        <w:rPr>
          <w:rFonts w:ascii="Times New Roman" w:hAnsi="Times New Roman"/>
        </w:rPr>
        <w:t>wniesiono kilkadziesiąt uwag.</w:t>
      </w:r>
      <w:r w:rsidR="00C26A96" w:rsidRPr="00EA6E3D">
        <w:rPr>
          <w:rFonts w:ascii="Times New Roman" w:hAnsi="Times New Roman"/>
        </w:rPr>
        <w:t xml:space="preserve"> </w:t>
      </w:r>
      <w:r w:rsidR="00723DCF">
        <w:rPr>
          <w:rFonts w:ascii="Times New Roman" w:hAnsi="Times New Roman"/>
        </w:rPr>
        <w:t>Część uwag została nieuwzględniona.</w:t>
      </w:r>
    </w:p>
    <w:p w14:paraId="7F4524A4" w14:textId="77777777" w:rsidR="00C26A96" w:rsidRPr="00EA6E3D" w:rsidRDefault="00C26A96" w:rsidP="00C26A96">
      <w:pPr>
        <w:rPr>
          <w:rFonts w:ascii="Times New Roman" w:hAnsi="Times New Roman"/>
        </w:rPr>
      </w:pPr>
    </w:p>
    <w:p w14:paraId="1A9B9E7E" w14:textId="77777777"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Zapewnienie odpowiedniej ilości i jakości wody, do celów zaopatrzenia ludności</w:t>
      </w:r>
    </w:p>
    <w:p w14:paraId="5F1C0570" w14:textId="0D44F670" w:rsidR="00C26A96" w:rsidRPr="00EA6E3D" w:rsidRDefault="00C26A96" w:rsidP="00C26A96">
      <w:pPr>
        <w:widowControl w:val="0"/>
        <w:suppressAutoHyphens/>
        <w:spacing w:after="0"/>
        <w:jc w:val="both"/>
        <w:rPr>
          <w:rFonts w:ascii="Times New Roman" w:hAnsi="Times New Roman"/>
          <w:color w:val="FF0000"/>
        </w:rPr>
      </w:pPr>
      <w:r w:rsidRPr="00EA6E3D">
        <w:rPr>
          <w:rFonts w:ascii="Times New Roman" w:hAnsi="Times New Roman"/>
        </w:rPr>
        <w:t>Proje</w:t>
      </w:r>
      <w:r w:rsidR="00BD3EDB">
        <w:rPr>
          <w:rFonts w:ascii="Times New Roman" w:hAnsi="Times New Roman"/>
        </w:rPr>
        <w:t>kt zmiany planu miejscowego w §</w:t>
      </w:r>
      <w:r w:rsidRPr="00EA6E3D">
        <w:rPr>
          <w:rFonts w:ascii="Times New Roman" w:hAnsi="Times New Roman"/>
        </w:rPr>
        <w:t xml:space="preserve">13 zawiera ustalenia dotyczące zasad modernizacji, rozbudowy i budowy systemów komunikacji i infrastruktury technicznej, które przełożą się na zapewnienie odpowiedniej ilości i jakości wody. </w:t>
      </w:r>
      <w:r w:rsidR="006851AE" w:rsidRPr="00EA6E3D">
        <w:rPr>
          <w:rFonts w:ascii="Times New Roman" w:hAnsi="Times New Roman"/>
        </w:rPr>
        <w:t>Wskazano, iż</w:t>
      </w:r>
      <w:r w:rsidRPr="00EA6E3D">
        <w:rPr>
          <w:rFonts w:ascii="Times New Roman" w:hAnsi="Times New Roman"/>
        </w:rPr>
        <w:t xml:space="preserve"> </w:t>
      </w:r>
      <w:r w:rsidR="006851AE" w:rsidRPr="00EA6E3D">
        <w:rPr>
          <w:rFonts w:ascii="Times New Roman" w:hAnsi="Times New Roman"/>
        </w:rPr>
        <w:t xml:space="preserve">zaopatrzenie w wodę ustala się z miejskiej sieci wodociągowej. Wskazano także, że wszystkie działki budowlane i budynki muszą być podłączone do sieci wodociągowej i posiadać przyłącze wodociągowe umożliwiające pobór wody zgodnie z funkcją </w:t>
      </w:r>
      <w:r w:rsidR="00BD3EDB">
        <w:rPr>
          <w:rFonts w:ascii="Times New Roman" w:hAnsi="Times New Roman"/>
        </w:rPr>
        <w:br/>
      </w:r>
      <w:r w:rsidR="006851AE" w:rsidRPr="00EA6E3D">
        <w:rPr>
          <w:rFonts w:ascii="Times New Roman" w:hAnsi="Times New Roman"/>
        </w:rPr>
        <w:t>i sposobem zagospodarowania.</w:t>
      </w:r>
    </w:p>
    <w:p w14:paraId="51098655" w14:textId="40C019AE" w:rsidR="00C26A96" w:rsidRPr="00EA6E3D" w:rsidRDefault="00C26A96" w:rsidP="00C26A96">
      <w:pPr>
        <w:pStyle w:val="Nagwek2"/>
        <w:spacing w:after="240"/>
        <w:jc w:val="both"/>
        <w:rPr>
          <w:rFonts w:ascii="Times New Roman" w:hAnsi="Times New Roman"/>
          <w:color w:val="auto"/>
          <w:sz w:val="22"/>
          <w:szCs w:val="22"/>
        </w:rPr>
      </w:pPr>
      <w:r w:rsidRPr="00EA6E3D">
        <w:rPr>
          <w:rFonts w:ascii="Times New Roman" w:hAnsi="Times New Roman"/>
          <w:color w:val="auto"/>
          <w:sz w:val="22"/>
          <w:szCs w:val="22"/>
        </w:rPr>
        <w:t>Ustalając przeznaczenie terenu lub określając poten</w:t>
      </w:r>
      <w:r w:rsidR="0077220A">
        <w:rPr>
          <w:rFonts w:ascii="Times New Roman" w:hAnsi="Times New Roman"/>
          <w:color w:val="auto"/>
          <w:sz w:val="22"/>
          <w:szCs w:val="22"/>
        </w:rPr>
        <w:t xml:space="preserve">cjalny sposób zagospodarowania </w:t>
      </w:r>
      <w:r w:rsidRPr="00EA6E3D">
        <w:rPr>
          <w:rFonts w:ascii="Times New Roman" w:hAnsi="Times New Roman"/>
          <w:color w:val="auto"/>
          <w:sz w:val="22"/>
          <w:szCs w:val="22"/>
        </w:rPr>
        <w:t>i korzystania z terenu, organ waży interes publiczny i interesy prywatne, w tym zgłaszane w postaci wniosków i uwag, zmierzające do ochrony istniejącego stanu zagospodarowania terenu, jak i zmian w zakresie jego zagospodarowania, a także analizy ekonomiczne, środowiskowe i społeczne</w:t>
      </w:r>
    </w:p>
    <w:p w14:paraId="6913051F" w14:textId="29AEE867" w:rsidR="00721E97" w:rsidRDefault="00721E97" w:rsidP="00DF7F89">
      <w:pPr>
        <w:widowControl w:val="0"/>
        <w:suppressAutoHyphens/>
        <w:spacing w:after="0"/>
        <w:jc w:val="both"/>
        <w:rPr>
          <w:rFonts w:ascii="Times New Roman" w:hAnsi="Times New Roman"/>
        </w:rPr>
      </w:pPr>
      <w:r w:rsidRPr="00EA6E3D">
        <w:rPr>
          <w:rFonts w:ascii="Times New Roman" w:hAnsi="Times New Roman"/>
        </w:rPr>
        <w:t>Burmistrz Miasta Mrągowo</w:t>
      </w:r>
      <w:r w:rsidR="00C26A96" w:rsidRPr="00EA6E3D">
        <w:rPr>
          <w:rFonts w:ascii="Times New Roman" w:hAnsi="Times New Roman"/>
        </w:rPr>
        <w:t xml:space="preserve"> po </w:t>
      </w:r>
      <w:r w:rsidR="00DF7F89" w:rsidRPr="00EA6E3D">
        <w:rPr>
          <w:rFonts w:ascii="Times New Roman" w:hAnsi="Times New Roman"/>
        </w:rPr>
        <w:t>ogłoszeniu</w:t>
      </w:r>
      <w:r w:rsidR="00C26A96" w:rsidRPr="00EA6E3D">
        <w:rPr>
          <w:rFonts w:ascii="Times New Roman" w:hAnsi="Times New Roman"/>
        </w:rPr>
        <w:t xml:space="preserve">, iż przystąpiono do sporządzenia zmiany miejscowego planu </w:t>
      </w:r>
      <w:r w:rsidR="00901B57">
        <w:rPr>
          <w:rFonts w:ascii="Times New Roman" w:hAnsi="Times New Roman"/>
        </w:rPr>
        <w:t xml:space="preserve">w terminie przewidzianym w ogłoszeniu </w:t>
      </w:r>
      <w:r w:rsidRPr="00EA6E3D">
        <w:rPr>
          <w:rFonts w:ascii="Times New Roman" w:hAnsi="Times New Roman"/>
        </w:rPr>
        <w:t xml:space="preserve">otrzymał </w:t>
      </w:r>
      <w:r w:rsidR="00901B57">
        <w:rPr>
          <w:rFonts w:ascii="Times New Roman" w:hAnsi="Times New Roman"/>
        </w:rPr>
        <w:t>4</w:t>
      </w:r>
      <w:r w:rsidR="00B624FA" w:rsidRPr="00EA6E3D">
        <w:rPr>
          <w:rFonts w:ascii="Times New Roman" w:hAnsi="Times New Roman"/>
        </w:rPr>
        <w:t xml:space="preserve"> wnios</w:t>
      </w:r>
      <w:r w:rsidR="00901B57">
        <w:rPr>
          <w:rFonts w:ascii="Times New Roman" w:hAnsi="Times New Roman"/>
        </w:rPr>
        <w:t xml:space="preserve">ki. </w:t>
      </w:r>
      <w:r w:rsidRPr="00EA6E3D">
        <w:rPr>
          <w:rFonts w:ascii="Times New Roman" w:hAnsi="Times New Roman"/>
        </w:rPr>
        <w:t>Przed procedurą</w:t>
      </w:r>
      <w:r w:rsidR="00B624FA" w:rsidRPr="00EA6E3D">
        <w:rPr>
          <w:rFonts w:ascii="Times New Roman" w:hAnsi="Times New Roman"/>
        </w:rPr>
        <w:t xml:space="preserve"> </w:t>
      </w:r>
      <w:r w:rsidR="00F640FE">
        <w:rPr>
          <w:rFonts w:ascii="Times New Roman" w:hAnsi="Times New Roman"/>
        </w:rPr>
        <w:t>jak i po terminie przewidzianym w ogłoszeniu</w:t>
      </w:r>
      <w:r w:rsidR="00F640FE" w:rsidRPr="00EA6E3D">
        <w:rPr>
          <w:rFonts w:ascii="Times New Roman" w:hAnsi="Times New Roman"/>
        </w:rPr>
        <w:t xml:space="preserve"> </w:t>
      </w:r>
      <w:r w:rsidRPr="00EA6E3D">
        <w:rPr>
          <w:rFonts w:ascii="Times New Roman" w:hAnsi="Times New Roman"/>
        </w:rPr>
        <w:t>również</w:t>
      </w:r>
      <w:r w:rsidR="00DF7F89" w:rsidRPr="00EA6E3D">
        <w:rPr>
          <w:rFonts w:ascii="Times New Roman" w:hAnsi="Times New Roman"/>
        </w:rPr>
        <w:t xml:space="preserve"> przyjmowano</w:t>
      </w:r>
      <w:r w:rsidRPr="00EA6E3D">
        <w:rPr>
          <w:rFonts w:ascii="Times New Roman" w:hAnsi="Times New Roman"/>
        </w:rPr>
        <w:t xml:space="preserve"> wnioski dotyczące przedmiotowego obszaru</w:t>
      </w:r>
      <w:r w:rsidR="00F640FE">
        <w:rPr>
          <w:rFonts w:ascii="Times New Roman" w:hAnsi="Times New Roman"/>
        </w:rPr>
        <w:t>.</w:t>
      </w:r>
      <w:r w:rsidRPr="00EA6E3D">
        <w:rPr>
          <w:rFonts w:ascii="Times New Roman" w:hAnsi="Times New Roman"/>
        </w:rPr>
        <w:t xml:space="preserve"> </w:t>
      </w:r>
      <w:r w:rsidR="00BD3EDB">
        <w:rPr>
          <w:rFonts w:ascii="Times New Roman" w:hAnsi="Times New Roman"/>
        </w:rPr>
        <w:br/>
      </w:r>
      <w:r w:rsidRPr="00EA6E3D">
        <w:rPr>
          <w:rFonts w:ascii="Times New Roman" w:hAnsi="Times New Roman"/>
        </w:rPr>
        <w:t xml:space="preserve">W sumie do obszaru objętego zmianą miejscowego planu wpłynęło </w:t>
      </w:r>
      <w:r w:rsidR="00B624FA" w:rsidRPr="00EA6E3D">
        <w:rPr>
          <w:rFonts w:ascii="Times New Roman" w:hAnsi="Times New Roman"/>
        </w:rPr>
        <w:t>13</w:t>
      </w:r>
      <w:r w:rsidRPr="00EA6E3D">
        <w:rPr>
          <w:rFonts w:ascii="Times New Roman" w:hAnsi="Times New Roman"/>
        </w:rPr>
        <w:t xml:space="preserve"> wniosków od osób prywatnych. </w:t>
      </w:r>
    </w:p>
    <w:p w14:paraId="408572F9" w14:textId="77777777" w:rsidR="00901B57" w:rsidRPr="00EA6E3D" w:rsidRDefault="00901B57" w:rsidP="00DF7F89">
      <w:pPr>
        <w:widowControl w:val="0"/>
        <w:suppressAutoHyphens/>
        <w:spacing w:after="0"/>
        <w:jc w:val="both"/>
        <w:rPr>
          <w:rFonts w:ascii="Times New Roman" w:hAnsi="Times New Roman"/>
        </w:rPr>
      </w:pPr>
    </w:p>
    <w:p w14:paraId="7DD8D48B" w14:textId="77777777" w:rsidR="00DF7F89" w:rsidRPr="00EA6E3D" w:rsidRDefault="00DF7F89" w:rsidP="00DF7F89">
      <w:pPr>
        <w:widowControl w:val="0"/>
        <w:suppressAutoHyphens/>
        <w:spacing w:after="0"/>
        <w:jc w:val="both"/>
        <w:rPr>
          <w:rFonts w:ascii="Times New Roman" w:hAnsi="Times New Roman"/>
        </w:rPr>
      </w:pPr>
      <w:r w:rsidRPr="00EA6E3D">
        <w:rPr>
          <w:rFonts w:ascii="Times New Roman" w:hAnsi="Times New Roman"/>
        </w:rPr>
        <w:t>Wnioski dotyczyły:</w:t>
      </w:r>
    </w:p>
    <w:p w14:paraId="025EE4EA" w14:textId="77777777" w:rsidR="00DF7F89" w:rsidRPr="00EA6E3D" w:rsidRDefault="00DF7F89" w:rsidP="00DF7F89">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zmiany przeznaczenia terenów,</w:t>
      </w:r>
    </w:p>
    <w:p w14:paraId="0D80A7C6" w14:textId="04EFE35D" w:rsidR="00DF7F89" w:rsidRPr="00EA6E3D" w:rsidRDefault="00DF7F89" w:rsidP="00DF7F89">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przeznaczenia wybranych</w:t>
      </w:r>
      <w:r w:rsidR="00EA3589" w:rsidRPr="00EA6E3D">
        <w:rPr>
          <w:rFonts w:ascii="Times New Roman" w:hAnsi="Times New Roman"/>
        </w:rPr>
        <w:t xml:space="preserve"> działek</w:t>
      </w:r>
      <w:r w:rsidRPr="00EA6E3D">
        <w:rPr>
          <w:rFonts w:ascii="Times New Roman" w:hAnsi="Times New Roman"/>
        </w:rPr>
        <w:t xml:space="preserve"> pod drogę wewnętrzną,</w:t>
      </w:r>
    </w:p>
    <w:p w14:paraId="1BB10457" w14:textId="77777777" w:rsidR="00DF7F89" w:rsidRPr="00EA6E3D" w:rsidRDefault="00DF7F89" w:rsidP="00DF7F89">
      <w:pPr>
        <w:pStyle w:val="Akapitzlist"/>
        <w:widowControl w:val="0"/>
        <w:numPr>
          <w:ilvl w:val="0"/>
          <w:numId w:val="19"/>
        </w:numPr>
        <w:suppressAutoHyphens/>
        <w:spacing w:after="0"/>
        <w:jc w:val="both"/>
        <w:rPr>
          <w:rFonts w:ascii="Times New Roman" w:hAnsi="Times New Roman"/>
        </w:rPr>
      </w:pPr>
      <w:r w:rsidRPr="00EA6E3D">
        <w:rPr>
          <w:rFonts w:ascii="Times New Roman" w:hAnsi="Times New Roman"/>
        </w:rPr>
        <w:t>zmiany zapisów dotyczących parametrów zabudowy w danym przeznaczeniu.</w:t>
      </w:r>
    </w:p>
    <w:p w14:paraId="71004AEE" w14:textId="77777777" w:rsidR="00DF7F89" w:rsidRPr="00EA6E3D" w:rsidRDefault="00DF7F89" w:rsidP="00DF7F89">
      <w:pPr>
        <w:widowControl w:val="0"/>
        <w:suppressAutoHyphens/>
        <w:spacing w:after="0"/>
        <w:jc w:val="both"/>
        <w:rPr>
          <w:rFonts w:ascii="Times New Roman" w:hAnsi="Times New Roman"/>
        </w:rPr>
      </w:pPr>
      <w:r w:rsidRPr="00EA6E3D">
        <w:rPr>
          <w:rFonts w:ascii="Times New Roman" w:hAnsi="Times New Roman"/>
        </w:rPr>
        <w:t xml:space="preserve">W trakcie procedury planistycznej część wniosków została uwzględniona a część nieuwzględniona, co uzasadniono w wykazie wniosków do projektu zmiany miejscowego planu zagospodarowania przestrzennego. </w:t>
      </w:r>
    </w:p>
    <w:p w14:paraId="50A6A5F4" w14:textId="77777777" w:rsidR="00DF7F89" w:rsidRPr="00EA6E3D" w:rsidRDefault="00DF7F89" w:rsidP="00DF7F89">
      <w:pPr>
        <w:widowControl w:val="0"/>
        <w:suppressAutoHyphens/>
        <w:spacing w:after="0"/>
        <w:jc w:val="both"/>
        <w:rPr>
          <w:rFonts w:ascii="Times New Roman" w:hAnsi="Times New Roman"/>
        </w:rPr>
      </w:pPr>
    </w:p>
    <w:p w14:paraId="480FF349" w14:textId="77777777" w:rsidR="00EA6E3D" w:rsidRPr="00EA6E3D" w:rsidRDefault="00EA6E3D" w:rsidP="00EA6E3D">
      <w:pPr>
        <w:widowControl w:val="0"/>
        <w:suppressAutoHyphens/>
        <w:spacing w:after="0"/>
        <w:jc w:val="both"/>
        <w:rPr>
          <w:rFonts w:ascii="Times New Roman" w:hAnsi="Times New Roman"/>
        </w:rPr>
      </w:pPr>
      <w:r w:rsidRPr="00EA6E3D">
        <w:rPr>
          <w:rFonts w:ascii="Times New Roman" w:hAnsi="Times New Roman"/>
        </w:rPr>
        <w:t xml:space="preserve">W trakcie wyłożenia, w dniu 09.10.2017 r. odbyła się dyskusja publiczna nad rozwiązaniami projektu zmiany planu. Na dyskusji publicznej zjawili się mieszkańcy. Uwagi do projektu planu należało wnieść na piśmie w nieprzekraczalnym terminie do dnia 31.10.2017 r. Do wyłożonego do publicznego wglądu projektu wniesiono kilkadziesiąt uwag. </w:t>
      </w:r>
    </w:p>
    <w:p w14:paraId="15B59822" w14:textId="77777777" w:rsidR="00C26A96" w:rsidRPr="00EA6E3D" w:rsidRDefault="00C26A96" w:rsidP="00C26A96">
      <w:pPr>
        <w:jc w:val="both"/>
        <w:rPr>
          <w:rFonts w:ascii="Times New Roman" w:hAnsi="Times New Roman"/>
        </w:rPr>
      </w:pPr>
      <w:r w:rsidRPr="00EA6E3D">
        <w:rPr>
          <w:rFonts w:ascii="Times New Roman" w:hAnsi="Times New Roman"/>
        </w:rPr>
        <w:t>Ustalenia zmiany miejscowego planu uwzględniają interes publiczny. Ochrona interesów osób prywatnych została omówiona w punkcie 3.7 przedmiotowego opracowania.</w:t>
      </w:r>
    </w:p>
    <w:p w14:paraId="729A1A87" w14:textId="2800E6C1" w:rsidR="00C26A96" w:rsidRPr="00EA6E3D" w:rsidRDefault="00C26A96" w:rsidP="00C26A96">
      <w:pPr>
        <w:jc w:val="both"/>
        <w:rPr>
          <w:rFonts w:ascii="Times New Roman" w:hAnsi="Times New Roman"/>
        </w:rPr>
      </w:pPr>
      <w:r w:rsidRPr="00EA6E3D">
        <w:rPr>
          <w:rFonts w:ascii="Times New Roman" w:hAnsi="Times New Roman"/>
        </w:rPr>
        <w:t xml:space="preserve">W ramach procedury zmierzającej do uchwalenia zmiany miejscowego planu dokonano bilansu wydatków i wpływów, jakie poniesie Miasto w związku z uchwaleniem zmiany planu – analizy ekonomiczne zawarto w prognozie skutków finansowych uchwalenia zmiany miejscowego planu </w:t>
      </w:r>
      <w:r w:rsidR="00DF7F89" w:rsidRPr="00EA6E3D">
        <w:rPr>
          <w:rFonts w:ascii="Times New Roman" w:hAnsi="Times New Roman"/>
        </w:rPr>
        <w:t>zagospodarowania przestrzennego terenu śródmieścia w Mrągowie.</w:t>
      </w:r>
    </w:p>
    <w:p w14:paraId="1CF8A681" w14:textId="6AC6EC79" w:rsidR="00C26A96" w:rsidRPr="00EA6E3D" w:rsidRDefault="00C26A96" w:rsidP="00C26A96">
      <w:pPr>
        <w:jc w:val="both"/>
        <w:rPr>
          <w:rFonts w:ascii="Times New Roman" w:hAnsi="Times New Roman"/>
        </w:rPr>
      </w:pPr>
      <w:r w:rsidRPr="00EA6E3D">
        <w:rPr>
          <w:rFonts w:ascii="Times New Roman" w:hAnsi="Times New Roman"/>
        </w:rPr>
        <w:t xml:space="preserve">Analizy środowiskowe wykonano w ramach opracowania prognoza oddziaływania na środowisko do projektu miejscowego planu </w:t>
      </w:r>
      <w:r w:rsidR="00DF7F89" w:rsidRPr="00EA6E3D">
        <w:rPr>
          <w:rFonts w:ascii="Times New Roman" w:hAnsi="Times New Roman"/>
        </w:rPr>
        <w:t>zagospodarowania przestrzennego terenu śródmieścia w Mrągowie.</w:t>
      </w:r>
    </w:p>
    <w:p w14:paraId="48C3A8B1" w14:textId="34DE7B4E" w:rsidR="00C84021" w:rsidRPr="003A78CA" w:rsidRDefault="00C84021" w:rsidP="00C84021">
      <w:pPr>
        <w:jc w:val="both"/>
        <w:rPr>
          <w:rFonts w:ascii="Times New Roman" w:hAnsi="Times New Roman"/>
        </w:rPr>
      </w:pPr>
      <w:r w:rsidRPr="003A78CA">
        <w:rPr>
          <w:rFonts w:ascii="Times New Roman" w:hAnsi="Times New Roman"/>
        </w:rPr>
        <w:lastRenderedPageBreak/>
        <w:t>Przed podjęciem uchwały o przystąpieniu do sporządzenia</w:t>
      </w:r>
      <w:r>
        <w:rPr>
          <w:rFonts w:ascii="Times New Roman" w:hAnsi="Times New Roman"/>
        </w:rPr>
        <w:t xml:space="preserve"> zmiany</w:t>
      </w:r>
      <w:r w:rsidRPr="003A78CA">
        <w:rPr>
          <w:rFonts w:ascii="Times New Roman" w:hAnsi="Times New Roman"/>
        </w:rPr>
        <w:t xml:space="preserve"> miejscowego planu zagospodarowania przestrzennego, Burmistrz wykonał Analizę dotyczącą zasadności przystąpienia do sporządzenia miejscowego planu zagospodarowania przestrzennego i stopnia zgodności przewidywanych rozwiązań</w:t>
      </w:r>
      <w:r>
        <w:rPr>
          <w:rFonts w:ascii="Times New Roman" w:hAnsi="Times New Roman"/>
        </w:rPr>
        <w:t xml:space="preserve"> </w:t>
      </w:r>
      <w:r w:rsidRPr="003A78CA">
        <w:rPr>
          <w:rFonts w:ascii="Times New Roman" w:hAnsi="Times New Roman"/>
        </w:rPr>
        <w:t xml:space="preserve">z ustaleniami studium, w której dokonano m. in. analizy społecznej. </w:t>
      </w:r>
      <w:r>
        <w:rPr>
          <w:rFonts w:ascii="Times New Roman" w:hAnsi="Times New Roman"/>
        </w:rPr>
        <w:t>Ponadto przeanalizowano wnioski, jakie złożyli mieszkańcy o przystąpienie do sporządzenia zmiany planu.</w:t>
      </w:r>
    </w:p>
    <w:p w14:paraId="214DEE1F" w14:textId="77777777" w:rsidR="00C26A96" w:rsidRPr="00EA6E3D" w:rsidRDefault="00C26A96" w:rsidP="00C26A96">
      <w:pPr>
        <w:pStyle w:val="Nagwek2"/>
        <w:jc w:val="both"/>
        <w:rPr>
          <w:rFonts w:ascii="Times New Roman" w:hAnsi="Times New Roman"/>
          <w:color w:val="auto"/>
          <w:sz w:val="22"/>
          <w:szCs w:val="22"/>
        </w:rPr>
      </w:pPr>
      <w:r w:rsidRPr="00EA6E3D">
        <w:rPr>
          <w:rFonts w:ascii="Times New Roman" w:hAnsi="Times New Roman"/>
          <w:color w:val="auto"/>
          <w:sz w:val="22"/>
          <w:szCs w:val="22"/>
        </w:rPr>
        <w:t xml:space="preserve">W przypadku sytuowania nowej zabudowy, uwzględnienie wymagań ładu przestrzennego, efektywnego gospodarowania przestrzenią oraz walorów ekonomicznych przestrzeni następuje poprzez: </w:t>
      </w:r>
    </w:p>
    <w:p w14:paraId="45B4D867" w14:textId="77777777" w:rsidR="00C26A96" w:rsidRPr="00EA6E3D" w:rsidRDefault="00C26A96" w:rsidP="00C26A96">
      <w:pPr>
        <w:pStyle w:val="Nagwek2"/>
        <w:numPr>
          <w:ilvl w:val="0"/>
          <w:numId w:val="4"/>
        </w:numPr>
        <w:tabs>
          <w:tab w:val="left" w:pos="284"/>
        </w:tabs>
        <w:spacing w:before="0"/>
        <w:jc w:val="both"/>
        <w:rPr>
          <w:rFonts w:ascii="Times New Roman" w:hAnsi="Times New Roman"/>
          <w:color w:val="auto"/>
          <w:sz w:val="22"/>
          <w:szCs w:val="22"/>
        </w:rPr>
      </w:pPr>
      <w:r w:rsidRPr="00EA6E3D">
        <w:rPr>
          <w:rFonts w:ascii="Times New Roman" w:hAnsi="Times New Roman"/>
          <w:color w:val="auto"/>
          <w:sz w:val="22"/>
          <w:szCs w:val="22"/>
        </w:rPr>
        <w:t>kształtowanie struktur przestrzennych przy uwzględnieniu dążenia do minimalizowania transportochłonności układu przestrzennego;</w:t>
      </w:r>
    </w:p>
    <w:p w14:paraId="45DEC9A6" w14:textId="77777777" w:rsidR="00C26A96" w:rsidRPr="00EA6E3D" w:rsidRDefault="00C26A96" w:rsidP="00C26A96">
      <w:pPr>
        <w:pStyle w:val="Nagwek2"/>
        <w:numPr>
          <w:ilvl w:val="0"/>
          <w:numId w:val="4"/>
        </w:numPr>
        <w:tabs>
          <w:tab w:val="left" w:pos="284"/>
        </w:tabs>
        <w:spacing w:before="0"/>
        <w:jc w:val="both"/>
        <w:rPr>
          <w:rFonts w:ascii="Times New Roman" w:hAnsi="Times New Roman"/>
          <w:color w:val="auto"/>
          <w:sz w:val="22"/>
          <w:szCs w:val="22"/>
        </w:rPr>
      </w:pPr>
      <w:r w:rsidRPr="00EA6E3D">
        <w:rPr>
          <w:rFonts w:ascii="Times New Roman" w:hAnsi="Times New Roman"/>
          <w:color w:val="auto"/>
          <w:sz w:val="22"/>
          <w:szCs w:val="22"/>
        </w:rPr>
        <w:t>lokalizowanie nowej zabudowy mieszkaniowej w sposób umożliwiający mieszkańcom maksymalne wykorzystanie publicznego transportu zbiorowego jako podstawowego środka transportu;</w:t>
      </w:r>
    </w:p>
    <w:p w14:paraId="0EEAC42B" w14:textId="77777777" w:rsidR="00C26A96" w:rsidRPr="00EA6E3D" w:rsidRDefault="00C26A96" w:rsidP="00C26A96">
      <w:pPr>
        <w:pStyle w:val="Nagwek2"/>
        <w:numPr>
          <w:ilvl w:val="0"/>
          <w:numId w:val="4"/>
        </w:numPr>
        <w:tabs>
          <w:tab w:val="left" w:pos="284"/>
        </w:tabs>
        <w:spacing w:before="0"/>
        <w:jc w:val="both"/>
        <w:rPr>
          <w:rFonts w:ascii="Times New Roman" w:hAnsi="Times New Roman"/>
          <w:color w:val="auto"/>
          <w:sz w:val="22"/>
          <w:szCs w:val="22"/>
        </w:rPr>
      </w:pPr>
      <w:r w:rsidRPr="00EA6E3D">
        <w:rPr>
          <w:rFonts w:ascii="Times New Roman" w:hAnsi="Times New Roman"/>
          <w:color w:val="auto"/>
          <w:sz w:val="22"/>
          <w:szCs w:val="22"/>
        </w:rPr>
        <w:t xml:space="preserve">zapewnianie rozwiązań przestrzennych, ułatwiających przemieszczanie się pieszych </w:t>
      </w:r>
      <w:r w:rsidRPr="00EA6E3D">
        <w:rPr>
          <w:rFonts w:ascii="Times New Roman" w:hAnsi="Times New Roman"/>
          <w:color w:val="auto"/>
          <w:sz w:val="22"/>
          <w:szCs w:val="22"/>
        </w:rPr>
        <w:br/>
        <w:t>i rowerzystów;</w:t>
      </w:r>
    </w:p>
    <w:p w14:paraId="5F745772" w14:textId="77777777" w:rsidR="00C26A96" w:rsidRPr="00EA6E3D" w:rsidRDefault="00C26A96" w:rsidP="00C26A96">
      <w:pPr>
        <w:pStyle w:val="Nagwek2"/>
        <w:numPr>
          <w:ilvl w:val="0"/>
          <w:numId w:val="4"/>
        </w:numPr>
        <w:tabs>
          <w:tab w:val="left" w:pos="284"/>
        </w:tabs>
        <w:spacing w:before="0"/>
        <w:jc w:val="both"/>
        <w:rPr>
          <w:rFonts w:ascii="Times New Roman" w:hAnsi="Times New Roman"/>
          <w:color w:val="auto"/>
          <w:sz w:val="22"/>
          <w:szCs w:val="22"/>
        </w:rPr>
      </w:pPr>
      <w:r w:rsidRPr="00EA6E3D">
        <w:rPr>
          <w:rFonts w:ascii="Times New Roman" w:hAnsi="Times New Roman"/>
          <w:color w:val="auto"/>
          <w:sz w:val="22"/>
          <w:szCs w:val="22"/>
        </w:rPr>
        <w:t xml:space="preserve">dążenie do planowania i lokalizowania nowej zabudowy: </w:t>
      </w:r>
    </w:p>
    <w:p w14:paraId="0D4BA89A" w14:textId="1E39D21E" w:rsidR="00C26A96" w:rsidRPr="00EA6E3D" w:rsidRDefault="00C26A96" w:rsidP="00C26A96">
      <w:pPr>
        <w:pStyle w:val="Nagwek2"/>
        <w:numPr>
          <w:ilvl w:val="0"/>
          <w:numId w:val="0"/>
        </w:numPr>
        <w:tabs>
          <w:tab w:val="left" w:pos="284"/>
        </w:tabs>
        <w:spacing w:before="0"/>
        <w:ind w:left="1134" w:hanging="283"/>
        <w:jc w:val="both"/>
        <w:rPr>
          <w:rFonts w:ascii="Times New Roman" w:hAnsi="Times New Roman"/>
          <w:color w:val="auto"/>
          <w:sz w:val="22"/>
          <w:szCs w:val="22"/>
        </w:rPr>
      </w:pPr>
      <w:r w:rsidRPr="00EA6E3D">
        <w:rPr>
          <w:rFonts w:ascii="Times New Roman" w:hAnsi="Times New Roman"/>
          <w:color w:val="auto"/>
          <w:sz w:val="22"/>
          <w:szCs w:val="22"/>
        </w:rPr>
        <w:t>a) na obszarach o w pełni wykształconej zwartej struktur</w:t>
      </w:r>
      <w:r w:rsidR="0077220A">
        <w:rPr>
          <w:rFonts w:ascii="Times New Roman" w:hAnsi="Times New Roman"/>
          <w:color w:val="auto"/>
          <w:sz w:val="22"/>
          <w:szCs w:val="22"/>
        </w:rPr>
        <w:t xml:space="preserve">ze funkcjonalno-przestrzennej, </w:t>
      </w:r>
      <w:r w:rsidRPr="00EA6E3D">
        <w:rPr>
          <w:rFonts w:ascii="Times New Roman" w:hAnsi="Times New Roman"/>
          <w:color w:val="auto"/>
          <w:sz w:val="22"/>
          <w:szCs w:val="22"/>
        </w:rPr>
        <w:t>w granicach jednostki osadniczej w rozumieniu art. 2 pkt 1 ustawy z dnia 29 sierpnia 2003 r. o urzędowych nazwach miejscowości  i obiektów fizjograficznych (Dz. U. Nr 166, poz. 1612 oraz z 2005 r. Nr 17, poz. 141), w szczególności poprzez uzupełnianie istniejącej zabudowy,</w:t>
      </w:r>
    </w:p>
    <w:p w14:paraId="2A8FDCE9" w14:textId="56CF364F" w:rsidR="00C26A96" w:rsidRPr="00EA6E3D" w:rsidRDefault="00C26A96" w:rsidP="00C26A96">
      <w:pPr>
        <w:pStyle w:val="Nagwek2"/>
        <w:numPr>
          <w:ilvl w:val="0"/>
          <w:numId w:val="0"/>
        </w:numPr>
        <w:tabs>
          <w:tab w:val="left" w:pos="284"/>
        </w:tabs>
        <w:spacing w:before="0" w:after="240"/>
        <w:ind w:left="1134" w:hanging="283"/>
        <w:jc w:val="both"/>
        <w:rPr>
          <w:rFonts w:ascii="Times New Roman" w:hAnsi="Times New Roman"/>
          <w:color w:val="auto"/>
          <w:sz w:val="22"/>
          <w:szCs w:val="22"/>
        </w:rPr>
      </w:pPr>
      <w:r w:rsidRPr="00EA6E3D">
        <w:rPr>
          <w:rFonts w:ascii="Times New Roman" w:hAnsi="Times New Roman"/>
          <w:color w:val="auto"/>
          <w:sz w:val="22"/>
          <w:szCs w:val="22"/>
        </w:rPr>
        <w:t xml:space="preserve">b)  na terenach położonych na obszarach innych niż </w:t>
      </w:r>
      <w:r w:rsidR="0077220A">
        <w:rPr>
          <w:rFonts w:ascii="Times New Roman" w:hAnsi="Times New Roman"/>
          <w:color w:val="auto"/>
          <w:sz w:val="22"/>
          <w:szCs w:val="22"/>
        </w:rPr>
        <w:t xml:space="preserve">wymienione w lit. a, wyłącznie </w:t>
      </w:r>
      <w:r w:rsidRPr="00EA6E3D">
        <w:rPr>
          <w:rFonts w:ascii="Times New Roman" w:hAnsi="Times New Roman"/>
          <w:color w:val="auto"/>
          <w:sz w:val="22"/>
          <w:szCs w:val="22"/>
        </w:rPr>
        <w:t>w sytuacji braku dostatecznej ilości terenów przeznaczonych pod dany rodzaj zabudowy położonych na obszarach, o których mowa w lit. a; przy czym w pierwszej kolejności na obszarach w najwyższym stopniu przygotowanych do zabudowy, przez co rozumie się obszary charakteryzujące się najlepszym dostępem do sieci komunikacyjnej oraz najlepszym stopniem wyposażenia w sieci wodociągowe, kanalizacyjne, elektroenergetyczne, gazowe, ciepłownicze oraz sieci i urządzenia telekomunikacyjne, adekwatnych dla nowej, planowanej zabudowy.</w:t>
      </w:r>
    </w:p>
    <w:p w14:paraId="0A60AEF8" w14:textId="57730FA2" w:rsidR="00DF7F89" w:rsidRPr="00EA6E3D" w:rsidRDefault="00C26A96" w:rsidP="004F5667">
      <w:pPr>
        <w:spacing w:after="0"/>
        <w:jc w:val="both"/>
        <w:rPr>
          <w:rFonts w:ascii="Times New Roman" w:hAnsi="Times New Roman"/>
        </w:rPr>
      </w:pPr>
      <w:r w:rsidRPr="00EA6E3D">
        <w:rPr>
          <w:rFonts w:ascii="Times New Roman" w:hAnsi="Times New Roman"/>
        </w:rPr>
        <w:t>Obszar</w:t>
      </w:r>
      <w:r w:rsidR="00DF7F89" w:rsidRPr="00EA6E3D">
        <w:rPr>
          <w:rFonts w:ascii="Times New Roman" w:hAnsi="Times New Roman"/>
        </w:rPr>
        <w:t xml:space="preserve"> objęty zmianą planu</w:t>
      </w:r>
      <w:r w:rsidR="005C51C8" w:rsidRPr="00EA6E3D">
        <w:rPr>
          <w:rFonts w:ascii="Times New Roman" w:hAnsi="Times New Roman"/>
        </w:rPr>
        <w:t xml:space="preserve"> dotyczy terenu śródmieścia w Mrągowie jako obszaru koncentracji usług </w:t>
      </w:r>
      <w:proofErr w:type="spellStart"/>
      <w:r w:rsidR="005C51C8" w:rsidRPr="00EA6E3D">
        <w:rPr>
          <w:rFonts w:ascii="Times New Roman" w:hAnsi="Times New Roman"/>
        </w:rPr>
        <w:t>ogólnomiejskich</w:t>
      </w:r>
      <w:proofErr w:type="spellEnd"/>
      <w:r w:rsidR="005C51C8" w:rsidRPr="00EA6E3D">
        <w:rPr>
          <w:rFonts w:ascii="Times New Roman" w:hAnsi="Times New Roman"/>
        </w:rPr>
        <w:t xml:space="preserve"> dla którego został uchwalony plan przez Radę Miejską w Mrągowie uchwałą Nr </w:t>
      </w:r>
      <w:r w:rsidR="00452250" w:rsidRPr="00EA6E3D">
        <w:rPr>
          <w:rFonts w:ascii="Times New Roman" w:hAnsi="Times New Roman"/>
        </w:rPr>
        <w:t>III</w:t>
      </w:r>
      <w:r w:rsidR="005C51C8" w:rsidRPr="00EA6E3D">
        <w:rPr>
          <w:rFonts w:ascii="Times New Roman" w:hAnsi="Times New Roman"/>
        </w:rPr>
        <w:t xml:space="preserve">/7/2014 z dnia 22 grudnia 2014 r. </w:t>
      </w:r>
      <w:r w:rsidR="009148AC" w:rsidRPr="00EA6E3D">
        <w:rPr>
          <w:rFonts w:ascii="Times New Roman" w:hAnsi="Times New Roman"/>
        </w:rPr>
        <w:t xml:space="preserve">Przedmiotowa zmiana planu jest </w:t>
      </w:r>
      <w:r w:rsidR="009148AC" w:rsidRPr="00EA6E3D">
        <w:rPr>
          <w:rFonts w:ascii="Times New Roman" w:hAnsi="Times New Roman"/>
          <w:color w:val="000000"/>
          <w:lang w:eastAsia="pl-PL" w:bidi="pl-PL"/>
        </w:rPr>
        <w:t xml:space="preserve">następstwem skargi złożonej przez Wojewodę Warmińsko - Mazurskiego w dniu 07.12.2016 r. do </w:t>
      </w:r>
      <w:r w:rsidR="00535EB0">
        <w:rPr>
          <w:rFonts w:ascii="Times New Roman" w:hAnsi="Times New Roman"/>
          <w:color w:val="000000"/>
          <w:lang w:eastAsia="pl-PL" w:bidi="pl-PL"/>
        </w:rPr>
        <w:t xml:space="preserve">Wojewódzkiego </w:t>
      </w:r>
      <w:r w:rsidR="009148AC" w:rsidRPr="00EA6E3D">
        <w:rPr>
          <w:rFonts w:ascii="Times New Roman" w:hAnsi="Times New Roman"/>
          <w:color w:val="000000"/>
          <w:lang w:eastAsia="pl-PL" w:bidi="pl-PL"/>
        </w:rPr>
        <w:t xml:space="preserve">Sądu Administracyjnego w Olsztynie, za pośrednictwem Burmistrz Miasta Mrągowa. Ze skargi wynika, „że uchwalając MPZP zdefiniowano pojęcie intensywności zabudowy doprecyzowując definicję ustawową, co jak sam skarżący wskazał w obecnym stanie prawnym ustaje się to za niedopuszczalną modyfikację pojęcia określonego w ustawie. Podobnie w skarżonej uchwale zdefiniowano pojęcie powierzchni całkowitej zabudowy”. </w:t>
      </w:r>
    </w:p>
    <w:p w14:paraId="34CAE322" w14:textId="069929EE" w:rsidR="009148AC" w:rsidRPr="00EA6E3D" w:rsidRDefault="009148AC" w:rsidP="004F5667">
      <w:pPr>
        <w:pStyle w:val="Teksttreci20"/>
        <w:shd w:val="clear" w:color="auto" w:fill="auto"/>
        <w:spacing w:line="276" w:lineRule="auto"/>
        <w:ind w:firstLine="360"/>
        <w:rPr>
          <w:rFonts w:ascii="Times New Roman" w:hAnsi="Times New Roman" w:cs="Times New Roman"/>
          <w:sz w:val="22"/>
          <w:szCs w:val="22"/>
        </w:rPr>
      </w:pPr>
      <w:r w:rsidRPr="00EA6E3D">
        <w:rPr>
          <w:rFonts w:ascii="Times New Roman" w:hAnsi="Times New Roman" w:cs="Times New Roman"/>
          <w:color w:val="000000"/>
          <w:sz w:val="22"/>
          <w:szCs w:val="22"/>
          <w:lang w:eastAsia="pl-PL" w:bidi="pl-PL"/>
        </w:rPr>
        <w:t>Zmiany miejscowych planów zagospodarowania przestrzennego w celu dostosowania ich do zmian przepisów ustawowych są dokonywane, tak jak w innych przypadkach, w trybie właściwym dla sporządzenia odpowiednio projektów miejscowych planów zagospodarowania przestrzennego. Zmiana przedmiotowego planu miejscowego związana jest również z koniecznością doprecyzowania zapisów planu dla terenu nieruchomości położonej przy ul. Oficerskiej</w:t>
      </w:r>
      <w:r w:rsidR="005C51C8" w:rsidRPr="00EA6E3D">
        <w:rPr>
          <w:rFonts w:ascii="Times New Roman" w:hAnsi="Times New Roman" w:cs="Times New Roman"/>
          <w:color w:val="000000"/>
          <w:sz w:val="22"/>
          <w:szCs w:val="22"/>
          <w:lang w:eastAsia="pl-PL" w:bidi="pl-PL"/>
        </w:rPr>
        <w:t>.</w:t>
      </w:r>
    </w:p>
    <w:p w14:paraId="7609DC9F" w14:textId="77777777" w:rsidR="009148AC" w:rsidRPr="00EA6E3D" w:rsidRDefault="009148AC" w:rsidP="00C26A96">
      <w:pPr>
        <w:spacing w:after="0"/>
        <w:jc w:val="both"/>
        <w:rPr>
          <w:rFonts w:ascii="Times New Roman" w:hAnsi="Times New Roman"/>
        </w:rPr>
      </w:pPr>
    </w:p>
    <w:p w14:paraId="53F798FD" w14:textId="0A9FF47A" w:rsidR="00C26A96" w:rsidRPr="00EA6E3D" w:rsidRDefault="00C26A96" w:rsidP="00C26A96">
      <w:pPr>
        <w:spacing w:after="0"/>
        <w:jc w:val="both"/>
        <w:rPr>
          <w:rFonts w:ascii="Times New Roman" w:hAnsi="Times New Roman"/>
        </w:rPr>
      </w:pPr>
      <w:r w:rsidRPr="00EA6E3D">
        <w:rPr>
          <w:rFonts w:ascii="Times New Roman" w:hAnsi="Times New Roman"/>
        </w:rPr>
        <w:t xml:space="preserve">W granicach projektu zmiany planu ustala </w:t>
      </w:r>
      <w:r w:rsidR="005C51C8" w:rsidRPr="00EA6E3D">
        <w:rPr>
          <w:rFonts w:ascii="Times New Roman" w:hAnsi="Times New Roman"/>
        </w:rPr>
        <w:t xml:space="preserve">się </w:t>
      </w:r>
      <w:r w:rsidRPr="00EA6E3D">
        <w:rPr>
          <w:rFonts w:ascii="Times New Roman" w:hAnsi="Times New Roman"/>
        </w:rPr>
        <w:t>następujące podstawowe przeznaczenie teren</w:t>
      </w:r>
      <w:r w:rsidR="005C51C8" w:rsidRPr="00EA6E3D">
        <w:rPr>
          <w:rFonts w:ascii="Times New Roman" w:hAnsi="Times New Roman"/>
        </w:rPr>
        <w:t>ów</w:t>
      </w:r>
      <w:r w:rsidRPr="00EA6E3D">
        <w:rPr>
          <w:rFonts w:ascii="Times New Roman" w:hAnsi="Times New Roman"/>
        </w:rPr>
        <w:t>:</w:t>
      </w:r>
    </w:p>
    <w:p w14:paraId="7751283B"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lastRenderedPageBreak/>
        <w:t>teren zabudowy śródmiejskiej oznaczony symbolem MUS;</w:t>
      </w:r>
    </w:p>
    <w:p w14:paraId="7F815165"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zabudowy mieszkaniowej </w:t>
      </w:r>
      <w:proofErr w:type="spellStart"/>
      <w:r w:rsidRPr="00B91884">
        <w:rPr>
          <w:rFonts w:ascii="Times New Roman" w:eastAsia="SimSun" w:hAnsi="Times New Roman"/>
          <w:kern w:val="3"/>
          <w:lang w:eastAsia="zh-CN" w:bidi="hi-IN"/>
        </w:rPr>
        <w:t>wielorodzi</w:t>
      </w:r>
      <w:proofErr w:type="spellEnd"/>
      <w:r w:rsidRPr="00B91884">
        <w:rPr>
          <w:rFonts w:ascii="Times New Roman" w:eastAsia="SimSun" w:hAnsi="Times New Roman"/>
          <w:kern w:val="3"/>
          <w:lang w:eastAsia="zh-CN" w:bidi="hi-IN"/>
        </w:rPr>
        <w:t xml:space="preserve"> </w:t>
      </w:r>
      <w:proofErr w:type="spellStart"/>
      <w:r w:rsidRPr="00B91884">
        <w:rPr>
          <w:rFonts w:ascii="Times New Roman" w:eastAsia="SimSun" w:hAnsi="Times New Roman"/>
          <w:kern w:val="3"/>
          <w:lang w:eastAsia="zh-CN" w:bidi="hi-IN"/>
        </w:rPr>
        <w:t>nnej</w:t>
      </w:r>
      <w:proofErr w:type="spellEnd"/>
      <w:r w:rsidRPr="00B91884">
        <w:rPr>
          <w:rFonts w:ascii="Times New Roman" w:eastAsia="SimSun" w:hAnsi="Times New Roman"/>
          <w:kern w:val="3"/>
          <w:lang w:eastAsia="zh-CN" w:bidi="hi-IN"/>
        </w:rPr>
        <w:t xml:space="preserve"> z usługami nieuciążliwymi oznaczony symbolem MWU;</w:t>
      </w:r>
    </w:p>
    <w:p w14:paraId="1F1C9A8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usługowej nieuciążliwej z dopuszczeniem zabudowy mieszkaniowej wielorodzinnej oznaczony symbolem UMW;</w:t>
      </w:r>
    </w:p>
    <w:p w14:paraId="27614393"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mieszkaniowej jednorodzinnej z usługami nieuciążliwymi oznaczony symbolem MNU;</w:t>
      </w:r>
    </w:p>
    <w:p w14:paraId="596A3505"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 nieuciążliwych oznaczony symbolem U;</w:t>
      </w:r>
    </w:p>
    <w:p w14:paraId="5A80D9C1"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 administracji publicznej oznaczony symbolem UA;</w:t>
      </w:r>
    </w:p>
    <w:p w14:paraId="1C2EB242"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 kultury oznaczony symbolem UK;</w:t>
      </w:r>
    </w:p>
    <w:p w14:paraId="46794C18"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 sakralnych oznaczony symbolem UKM;</w:t>
      </w:r>
    </w:p>
    <w:p w14:paraId="3668FE73"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usług oświaty i wychowania oznaczony symbolem UO;</w:t>
      </w:r>
    </w:p>
    <w:p w14:paraId="74F6516C" w14:textId="77777777" w:rsidR="00450390" w:rsidRPr="00B91884" w:rsidRDefault="00450390" w:rsidP="00450390">
      <w:pPr>
        <w:widowControl w:val="0"/>
        <w:numPr>
          <w:ilvl w:val="1"/>
          <w:numId w:val="22"/>
        </w:numPr>
        <w:suppressAutoHyphens/>
        <w:autoSpaceDN w:val="0"/>
        <w:spacing w:after="0" w:line="240" w:lineRule="auto"/>
        <w:jc w:val="both"/>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rozmieszczenia obiektów handlowych o powierzchni sprzedaży powyżej 2000 m</w:t>
      </w:r>
      <w:r w:rsidRPr="00B91884">
        <w:rPr>
          <w:rFonts w:ascii="Times New Roman" w:eastAsia="SimSun" w:hAnsi="Times New Roman"/>
          <w:kern w:val="3"/>
          <w:vertAlign w:val="superscript"/>
          <w:lang w:eastAsia="zh-CN" w:bidi="hi-IN"/>
        </w:rPr>
        <w:t>2</w:t>
      </w:r>
      <w:r w:rsidRPr="00B91884">
        <w:rPr>
          <w:rFonts w:ascii="Times New Roman" w:eastAsia="SimSun" w:hAnsi="Times New Roman"/>
          <w:kern w:val="3"/>
          <w:lang w:eastAsia="zh-CN" w:bidi="hi-IN"/>
        </w:rPr>
        <w:t xml:space="preserve"> oznaczony symbolem UC;</w:t>
      </w:r>
    </w:p>
    <w:p w14:paraId="289E9FA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usług turystycznych oznaczony symbolem UT;</w:t>
      </w:r>
    </w:p>
    <w:p w14:paraId="685FE0CC"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rekreacyjny oznaczony symbolem </w:t>
      </w:r>
      <w:proofErr w:type="spellStart"/>
      <w:r w:rsidRPr="00B91884">
        <w:rPr>
          <w:rFonts w:ascii="Times New Roman" w:eastAsia="SimSun" w:hAnsi="Times New Roman"/>
          <w:kern w:val="3"/>
          <w:lang w:eastAsia="zh-CN" w:bidi="hi-IN"/>
        </w:rPr>
        <w:t>UTp</w:t>
      </w:r>
      <w:proofErr w:type="spellEnd"/>
      <w:r w:rsidRPr="00B91884">
        <w:rPr>
          <w:rFonts w:ascii="Times New Roman" w:eastAsia="SimSun" w:hAnsi="Times New Roman"/>
          <w:kern w:val="3"/>
          <w:lang w:eastAsia="zh-CN" w:bidi="hi-IN"/>
        </w:rPr>
        <w:t>;</w:t>
      </w:r>
    </w:p>
    <w:p w14:paraId="413FDA1C"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sportu oznaczony symbolem US;</w:t>
      </w:r>
    </w:p>
    <w:p w14:paraId="499F4282"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sportu i rekreacji oznaczony symbolem </w:t>
      </w:r>
      <w:proofErr w:type="spellStart"/>
      <w:r w:rsidRPr="00B91884">
        <w:rPr>
          <w:rFonts w:ascii="Times New Roman" w:eastAsia="SimSun" w:hAnsi="Times New Roman"/>
          <w:kern w:val="3"/>
          <w:lang w:eastAsia="zh-CN" w:bidi="hi-IN"/>
        </w:rPr>
        <w:t>US,UTp</w:t>
      </w:r>
      <w:proofErr w:type="spellEnd"/>
      <w:r w:rsidRPr="00B91884">
        <w:rPr>
          <w:rFonts w:ascii="Times New Roman" w:eastAsia="SimSun" w:hAnsi="Times New Roman"/>
          <w:kern w:val="3"/>
          <w:lang w:eastAsia="zh-CN" w:bidi="hi-IN"/>
        </w:rPr>
        <w:t>;</w:t>
      </w:r>
    </w:p>
    <w:p w14:paraId="7DC74300"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placu miejskiego oznaczony symbolem UKS;</w:t>
      </w:r>
    </w:p>
    <w:p w14:paraId="606245AB"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zabudowy produkcyjno-usługowej oznaczony symbolem PU;</w:t>
      </w:r>
    </w:p>
    <w:p w14:paraId="351795E7"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gospodarstwa ogrodniczego oznaczony symbolem RU;</w:t>
      </w:r>
    </w:p>
    <w:p w14:paraId="64DE7E28"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cmentarzy zamkniętych oznaczony symbolem </w:t>
      </w:r>
      <w:proofErr w:type="spellStart"/>
      <w:r w:rsidRPr="00B91884">
        <w:rPr>
          <w:rFonts w:ascii="Times New Roman" w:eastAsia="SimSun" w:hAnsi="Times New Roman"/>
          <w:kern w:val="3"/>
          <w:lang w:eastAsia="zh-CN" w:bidi="hi-IN"/>
        </w:rPr>
        <w:t>ZCz</w:t>
      </w:r>
      <w:proofErr w:type="spellEnd"/>
      <w:r w:rsidRPr="00B91884">
        <w:rPr>
          <w:rFonts w:ascii="Times New Roman" w:eastAsia="SimSun" w:hAnsi="Times New Roman"/>
          <w:kern w:val="3"/>
          <w:lang w:eastAsia="zh-CN" w:bidi="hi-IN"/>
        </w:rPr>
        <w:t>;</w:t>
      </w:r>
    </w:p>
    <w:p w14:paraId="469AAA0F"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zieleni urządzonej oznaczony symbolem ZP;</w:t>
      </w:r>
    </w:p>
    <w:p w14:paraId="367AE002"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zieleni naturalnej oznaczony symbolem Z;</w:t>
      </w:r>
    </w:p>
    <w:p w14:paraId="22F08F6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wód powierzchniowych oznaczony symbolem WS;</w:t>
      </w:r>
    </w:p>
    <w:p w14:paraId="01BA6B17"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urządzeń komunikacji – parkingi oznaczony symbolem </w:t>
      </w:r>
      <w:proofErr w:type="spellStart"/>
      <w:r w:rsidRPr="00B91884">
        <w:rPr>
          <w:rFonts w:ascii="Times New Roman" w:eastAsia="SimSun" w:hAnsi="Times New Roman"/>
          <w:kern w:val="3"/>
          <w:lang w:eastAsia="zh-CN" w:bidi="hi-IN"/>
        </w:rPr>
        <w:t>KSp</w:t>
      </w:r>
      <w:proofErr w:type="spellEnd"/>
      <w:r w:rsidRPr="00B91884">
        <w:rPr>
          <w:rFonts w:ascii="Times New Roman" w:eastAsia="SimSun" w:hAnsi="Times New Roman"/>
          <w:kern w:val="3"/>
          <w:lang w:eastAsia="zh-CN" w:bidi="hi-IN"/>
        </w:rPr>
        <w:t>;</w:t>
      </w:r>
    </w:p>
    <w:p w14:paraId="67AB10D1"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 xml:space="preserve">teren urządzeń komunikacji – garaże oznaczony symbolem </w:t>
      </w:r>
      <w:proofErr w:type="spellStart"/>
      <w:r w:rsidRPr="00B91884">
        <w:rPr>
          <w:rFonts w:ascii="Times New Roman" w:eastAsia="SimSun" w:hAnsi="Times New Roman"/>
          <w:kern w:val="3"/>
          <w:lang w:eastAsia="zh-CN" w:bidi="hi-IN"/>
        </w:rPr>
        <w:t>KSg</w:t>
      </w:r>
      <w:proofErr w:type="spellEnd"/>
      <w:r w:rsidRPr="00B91884">
        <w:rPr>
          <w:rFonts w:ascii="Times New Roman" w:eastAsia="SimSun" w:hAnsi="Times New Roman"/>
          <w:kern w:val="3"/>
          <w:lang w:eastAsia="zh-CN" w:bidi="hi-IN"/>
        </w:rPr>
        <w:t>;</w:t>
      </w:r>
    </w:p>
    <w:p w14:paraId="28B11C5D"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kanalizacji sanitarnej oznaczony symbolem Kk;</w:t>
      </w:r>
    </w:p>
    <w:p w14:paraId="2D99DE9F"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wodociągowej oznaczony symbolem W;</w:t>
      </w:r>
    </w:p>
    <w:p w14:paraId="02FE5481"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gazowej oznaczony symbolem G;</w:t>
      </w:r>
    </w:p>
    <w:p w14:paraId="71FC8B10"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ciepłowniczej oznaczony symbolem C;</w:t>
      </w:r>
    </w:p>
    <w:p w14:paraId="006FD97B"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elektroenergetycznej oznaczony symbolem E;</w:t>
      </w:r>
    </w:p>
    <w:p w14:paraId="5DF7070B"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urządzeń infrastruktury telekomunikacyjnej oznaczony symbolem T;</w:t>
      </w:r>
    </w:p>
    <w:p w14:paraId="68D61626"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komunikacji oznaczony symbolem KS;</w:t>
      </w:r>
    </w:p>
    <w:p w14:paraId="781C9D5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publicznej klasy głównej ruchu przyspieszonego oznaczony symbolem KDGP;</w:t>
      </w:r>
    </w:p>
    <w:p w14:paraId="7CCD4E9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publicznej klasy zbiorczej oznaczony symbolem KDZ;</w:t>
      </w:r>
    </w:p>
    <w:p w14:paraId="6B4D39BE"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publicznej klasy lokalnej oznaczony symbolem KDL;</w:t>
      </w:r>
    </w:p>
    <w:p w14:paraId="0CAD191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publicznej klasy dojazdowej oznaczony symbolem KDD;</w:t>
      </w:r>
    </w:p>
    <w:p w14:paraId="67A89D49"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wewnętrznej oznaczony symbolem KDW;</w:t>
      </w:r>
    </w:p>
    <w:p w14:paraId="4AA6E51E"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pieszo-rowerowej oznaczony symbolem KXR;</w:t>
      </w:r>
    </w:p>
    <w:p w14:paraId="7FB08371"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pieszo-jezdnej oznaczony symbolem KDX;</w:t>
      </w:r>
    </w:p>
    <w:p w14:paraId="31AF7432" w14:textId="77777777" w:rsidR="00450390" w:rsidRPr="00B91884" w:rsidRDefault="00450390" w:rsidP="00450390">
      <w:pPr>
        <w:widowControl w:val="0"/>
        <w:numPr>
          <w:ilvl w:val="1"/>
          <w:numId w:val="22"/>
        </w:numPr>
        <w:suppressAutoHyphens/>
        <w:autoSpaceDN w:val="0"/>
        <w:spacing w:after="0" w:line="240" w:lineRule="auto"/>
        <w:textAlignment w:val="baseline"/>
        <w:rPr>
          <w:rFonts w:ascii="Times New Roman" w:eastAsia="SimSun" w:hAnsi="Times New Roman"/>
          <w:kern w:val="3"/>
          <w:lang w:eastAsia="zh-CN" w:bidi="hi-IN"/>
        </w:rPr>
      </w:pPr>
      <w:r w:rsidRPr="00B91884">
        <w:rPr>
          <w:rFonts w:ascii="Times New Roman" w:eastAsia="SimSun" w:hAnsi="Times New Roman"/>
          <w:kern w:val="3"/>
          <w:lang w:eastAsia="zh-CN" w:bidi="hi-IN"/>
        </w:rPr>
        <w:t>teren drogi pieszej oznaczony symbolem KXX.</w:t>
      </w:r>
    </w:p>
    <w:p w14:paraId="23C32DDD" w14:textId="77777777" w:rsidR="00C26A96" w:rsidRPr="00B91884" w:rsidRDefault="00C26A96" w:rsidP="00C26A96">
      <w:pPr>
        <w:spacing w:after="0"/>
        <w:jc w:val="both"/>
        <w:rPr>
          <w:rFonts w:ascii="Times New Roman" w:hAnsi="Times New Roman"/>
          <w:color w:val="FF0000"/>
        </w:rPr>
      </w:pPr>
    </w:p>
    <w:p w14:paraId="41D7059B" w14:textId="3616765C" w:rsidR="00506FF3" w:rsidRPr="00BD3EDB" w:rsidRDefault="00C26A96" w:rsidP="00452250">
      <w:pPr>
        <w:suppressAutoHyphens/>
        <w:spacing w:after="0"/>
        <w:jc w:val="both"/>
        <w:rPr>
          <w:rFonts w:ascii="Times New Roman" w:eastAsia="Times New Roman" w:hAnsi="Times New Roman"/>
          <w:bCs/>
          <w:lang w:eastAsia="ar-SA"/>
        </w:rPr>
      </w:pPr>
      <w:r w:rsidRPr="00B91884">
        <w:rPr>
          <w:rFonts w:ascii="Times New Roman" w:eastAsia="Times New Roman" w:hAnsi="Times New Roman"/>
          <w:bCs/>
          <w:lang w:eastAsia="ar-SA"/>
        </w:rPr>
        <w:t xml:space="preserve">Obszar opracowania obejmuje działki położone </w:t>
      </w:r>
      <w:r w:rsidR="005C51C8" w:rsidRPr="00B91884">
        <w:rPr>
          <w:rFonts w:ascii="Times New Roman" w:eastAsia="Times New Roman" w:hAnsi="Times New Roman"/>
          <w:bCs/>
          <w:lang w:eastAsia="ar-SA"/>
        </w:rPr>
        <w:t xml:space="preserve">na terenie śródmieścia w Mrągowie pośród zabytkowej zabudowy i jezior. </w:t>
      </w:r>
      <w:r w:rsidRPr="00B91884">
        <w:rPr>
          <w:rFonts w:ascii="Times New Roman" w:eastAsia="Times New Roman" w:hAnsi="Times New Roman"/>
          <w:bCs/>
          <w:lang w:eastAsia="ar-SA"/>
        </w:rPr>
        <w:t xml:space="preserve">Istniejący stan zagospodarowania to </w:t>
      </w:r>
      <w:r w:rsidR="00452250" w:rsidRPr="00B91884">
        <w:rPr>
          <w:rFonts w:ascii="Times New Roman" w:eastAsia="Times New Roman" w:hAnsi="Times New Roman"/>
          <w:bCs/>
          <w:lang w:eastAsia="ar-SA"/>
        </w:rPr>
        <w:t xml:space="preserve">głównie zabudowa mieszkaniowa i usługowa. </w:t>
      </w:r>
      <w:r w:rsidRPr="00EA6E3D">
        <w:rPr>
          <w:rFonts w:ascii="Times New Roman" w:eastAsia="Times New Roman" w:hAnsi="Times New Roman"/>
          <w:bCs/>
          <w:lang w:eastAsia="ar-SA"/>
        </w:rPr>
        <w:t xml:space="preserve">Dla terenów obowiązuje miejscowy plan </w:t>
      </w:r>
      <w:r w:rsidR="00452250" w:rsidRPr="00EA6E3D">
        <w:rPr>
          <w:rFonts w:ascii="Times New Roman" w:eastAsia="Times New Roman" w:hAnsi="Times New Roman"/>
          <w:bCs/>
          <w:lang w:eastAsia="ar-SA"/>
        </w:rPr>
        <w:t>zagospodarowania przestrzennego uchwalony Uchwałą</w:t>
      </w:r>
      <w:r w:rsidRPr="00EA6E3D">
        <w:rPr>
          <w:rFonts w:ascii="Times New Roman" w:eastAsia="Times New Roman" w:hAnsi="Times New Roman"/>
          <w:bCs/>
          <w:lang w:eastAsia="ar-SA"/>
        </w:rPr>
        <w:t xml:space="preserve"> nr </w:t>
      </w:r>
      <w:r w:rsidR="00452250" w:rsidRPr="00EA6E3D">
        <w:rPr>
          <w:rFonts w:ascii="Times New Roman" w:hAnsi="Times New Roman"/>
        </w:rPr>
        <w:t xml:space="preserve">III/7/2014 </w:t>
      </w:r>
      <w:r w:rsidRPr="00EA6E3D">
        <w:rPr>
          <w:rFonts w:ascii="Times New Roman" w:eastAsia="Times New Roman" w:hAnsi="Times New Roman"/>
          <w:bCs/>
          <w:lang w:eastAsia="ar-SA"/>
        </w:rPr>
        <w:t xml:space="preserve">Rady Miejskiej </w:t>
      </w:r>
      <w:r w:rsidR="00452250" w:rsidRPr="00EA6E3D">
        <w:rPr>
          <w:rFonts w:ascii="Times New Roman" w:eastAsia="Times New Roman" w:hAnsi="Times New Roman"/>
          <w:bCs/>
          <w:lang w:eastAsia="ar-SA"/>
        </w:rPr>
        <w:t>w Mrągowie</w:t>
      </w:r>
      <w:r w:rsidRPr="00EA6E3D">
        <w:rPr>
          <w:rFonts w:ascii="Times New Roman" w:eastAsia="Times New Roman" w:hAnsi="Times New Roman"/>
          <w:bCs/>
          <w:lang w:eastAsia="ar-SA"/>
        </w:rPr>
        <w:t xml:space="preserve"> </w:t>
      </w:r>
      <w:r w:rsidR="00452250" w:rsidRPr="00EA6E3D">
        <w:rPr>
          <w:rFonts w:ascii="Times New Roman" w:hAnsi="Times New Roman"/>
        </w:rPr>
        <w:t>z dnia 22 grudnia 2014 r.</w:t>
      </w:r>
      <w:r w:rsidR="00452250" w:rsidRPr="00EA6E3D">
        <w:rPr>
          <w:rFonts w:ascii="Times New Roman" w:eastAsia="Times New Roman" w:hAnsi="Times New Roman"/>
          <w:bCs/>
          <w:color w:val="FF0000"/>
          <w:lang w:eastAsia="ar-SA"/>
        </w:rPr>
        <w:t xml:space="preserve"> </w:t>
      </w:r>
    </w:p>
    <w:p w14:paraId="102028AD" w14:textId="750AEF06" w:rsidR="00C26A96" w:rsidRPr="00EA6E3D" w:rsidRDefault="00C26A96" w:rsidP="00C26A96">
      <w:pPr>
        <w:suppressAutoHyphens/>
        <w:spacing w:after="0"/>
        <w:jc w:val="both"/>
        <w:rPr>
          <w:rFonts w:ascii="Times New Roman" w:hAnsi="Times New Roman"/>
        </w:rPr>
      </w:pPr>
      <w:r w:rsidRPr="00EA6E3D">
        <w:rPr>
          <w:rFonts w:ascii="Times New Roman" w:hAnsi="Times New Roman"/>
        </w:rPr>
        <w:t xml:space="preserve">Planowane przeznaczenie terenów w projektowanej zmianie w większości jest zgodne z ich dotychczasową funkcją. </w:t>
      </w:r>
      <w:r w:rsidRPr="00EA6E3D">
        <w:rPr>
          <w:rFonts w:ascii="Times New Roman" w:eastAsia="Times New Roman" w:hAnsi="Times New Roman"/>
          <w:bCs/>
          <w:lang w:eastAsia="ar-SA"/>
        </w:rPr>
        <w:t xml:space="preserve">Zmianie poddano szczególnie zasady zagospodarowania terenu oraz ograniczenia w ich użytkowaniu, tak by teren mógł być wykorzystany w sposób optymalny. </w:t>
      </w:r>
      <w:r w:rsidR="00506FF3" w:rsidRPr="00EA6E3D">
        <w:rPr>
          <w:rFonts w:ascii="Times New Roman" w:hAnsi="Times New Roman"/>
        </w:rPr>
        <w:t>Zmiana</w:t>
      </w:r>
      <w:r w:rsidRPr="00EA6E3D">
        <w:rPr>
          <w:rFonts w:ascii="Times New Roman" w:hAnsi="Times New Roman"/>
        </w:rPr>
        <w:t xml:space="preserve"> przyczyni się do</w:t>
      </w:r>
      <w:r w:rsidR="00506FF3" w:rsidRPr="00EA6E3D">
        <w:rPr>
          <w:rFonts w:ascii="Times New Roman" w:hAnsi="Times New Roman"/>
        </w:rPr>
        <w:t xml:space="preserve"> możliwości budowy budynków i ich modernizacji z zachowaniem właściwych form architektonicznych. </w:t>
      </w:r>
    </w:p>
    <w:p w14:paraId="1739D57B" w14:textId="5D5233F0" w:rsidR="00C26A96" w:rsidRPr="00EA6E3D" w:rsidRDefault="00C26A96" w:rsidP="00452250">
      <w:pPr>
        <w:suppressAutoHyphens/>
        <w:jc w:val="both"/>
        <w:rPr>
          <w:rFonts w:ascii="Times New Roman" w:hAnsi="Times New Roman"/>
        </w:rPr>
      </w:pPr>
      <w:r w:rsidRPr="00EA6E3D">
        <w:rPr>
          <w:rFonts w:ascii="Times New Roman" w:hAnsi="Times New Roman"/>
        </w:rPr>
        <w:lastRenderedPageBreak/>
        <w:t xml:space="preserve">Obszar opracowania znajduje się w </w:t>
      </w:r>
      <w:r w:rsidR="00506FF3" w:rsidRPr="00EA6E3D">
        <w:rPr>
          <w:rFonts w:ascii="Times New Roman" w:hAnsi="Times New Roman"/>
        </w:rPr>
        <w:t>centralnej części Mrągowa</w:t>
      </w:r>
      <w:r w:rsidRPr="00EA6E3D">
        <w:rPr>
          <w:rFonts w:ascii="Times New Roman" w:hAnsi="Times New Roman"/>
        </w:rPr>
        <w:t xml:space="preserve">, przy drodze krajowej nr </w:t>
      </w:r>
      <w:r w:rsidR="001E0B8E" w:rsidRPr="00EA6E3D">
        <w:rPr>
          <w:rFonts w:ascii="Times New Roman" w:hAnsi="Times New Roman"/>
        </w:rPr>
        <w:t>59 i nr 16</w:t>
      </w:r>
      <w:r w:rsidRPr="00EA6E3D">
        <w:rPr>
          <w:rFonts w:ascii="Times New Roman" w:hAnsi="Times New Roman"/>
        </w:rPr>
        <w:t xml:space="preserve">. Warunki do wykorzystania transportu publicznego zbiorowego są bardzo dobre. </w:t>
      </w:r>
      <w:r w:rsidR="001E0B8E" w:rsidRPr="00EA6E3D">
        <w:rPr>
          <w:rFonts w:ascii="Times New Roman" w:hAnsi="Times New Roman"/>
        </w:rPr>
        <w:t xml:space="preserve">W granicach planu znajduje się </w:t>
      </w:r>
      <w:r w:rsidRPr="00EA6E3D">
        <w:rPr>
          <w:rFonts w:ascii="Times New Roman" w:hAnsi="Times New Roman"/>
        </w:rPr>
        <w:t>dwo</w:t>
      </w:r>
      <w:r w:rsidR="001E0B8E" w:rsidRPr="00EA6E3D">
        <w:rPr>
          <w:rFonts w:ascii="Times New Roman" w:hAnsi="Times New Roman"/>
        </w:rPr>
        <w:t>rzec</w:t>
      </w:r>
      <w:r w:rsidRPr="00EA6E3D">
        <w:rPr>
          <w:rFonts w:ascii="Times New Roman" w:hAnsi="Times New Roman"/>
        </w:rPr>
        <w:t xml:space="preserve"> autobusowego, gdzie zatrzymują się autobusy komunikacji dalekobieżnej. Teren jest uzbrojony w sieć kanalizacji sanitarnej, wodociągową, elektroenergetyczną. </w:t>
      </w:r>
    </w:p>
    <w:p w14:paraId="5CECB273" w14:textId="33D1EA3D" w:rsidR="002E70B4" w:rsidRPr="002E70B4" w:rsidRDefault="00C26A96" w:rsidP="002E70B4">
      <w:pPr>
        <w:pStyle w:val="Nagwek1"/>
        <w:spacing w:before="0" w:after="240"/>
        <w:jc w:val="both"/>
        <w:rPr>
          <w:szCs w:val="22"/>
        </w:rPr>
      </w:pPr>
      <w:r w:rsidRPr="00EA6E3D">
        <w:rPr>
          <w:szCs w:val="22"/>
        </w:rPr>
        <w:t>Zgodność z wynikami analizy, o której mowa w art. 32 ust. 1, wraz z datą uchwały rady gminy, o której mowa w art. 32 ust. 2</w:t>
      </w:r>
    </w:p>
    <w:p w14:paraId="7FCA6EE7" w14:textId="67180518" w:rsidR="00E04DD7" w:rsidRPr="00EA6E3D" w:rsidRDefault="00E04DD7" w:rsidP="00E04DD7">
      <w:pPr>
        <w:jc w:val="both"/>
        <w:rPr>
          <w:rFonts w:ascii="Times New Roman" w:hAnsi="Times New Roman"/>
        </w:rPr>
      </w:pPr>
      <w:r w:rsidRPr="00EA6E3D">
        <w:rPr>
          <w:rFonts w:ascii="Times New Roman" w:hAnsi="Times New Roman"/>
        </w:rPr>
        <w:t xml:space="preserve">W 2017 roku sporządzone zostało opracowanie zatytułowane „Analiza zmian w zagospodarowaniu przestrzennym miasta Mrągowa”. Z dokumentu wynika, iż miejscowy plan zagospodarowania przestrzennego terenu śródmieścia w Mrągowie jako obszaru koncentracji usług </w:t>
      </w:r>
      <w:proofErr w:type="spellStart"/>
      <w:r w:rsidRPr="00EA6E3D">
        <w:rPr>
          <w:rFonts w:ascii="Times New Roman" w:hAnsi="Times New Roman"/>
        </w:rPr>
        <w:t>ogólnomiejskich</w:t>
      </w:r>
      <w:proofErr w:type="spellEnd"/>
      <w:r w:rsidRPr="00EA6E3D">
        <w:rPr>
          <w:rFonts w:ascii="Times New Roman" w:hAnsi="Times New Roman"/>
        </w:rPr>
        <w:t xml:space="preserve"> uchwalony w 2014 roku wymaga zmiany. Wskazano, iż zakres i zawartość planu nie uwzględnia wszystkich wymagań obecnie obowiązującej ustawy. Dotyczy to w szczególności wskaźników intensywności oraz definicji usług uciążliwych. Dodatkowo, plan został zaskarżony na wniosek Wojewody Warmińsko-Mazurskiego do Sądu Administracyjnego w Olsztynie. Wskazano, iż zmiana planu jest w toku opracowania. </w:t>
      </w:r>
    </w:p>
    <w:p w14:paraId="5DF76A1B" w14:textId="31B05B79" w:rsidR="00E04DD7" w:rsidRPr="00EA6E3D" w:rsidRDefault="00E04DD7" w:rsidP="0000067F">
      <w:pPr>
        <w:jc w:val="both"/>
        <w:rPr>
          <w:rFonts w:ascii="Times New Roman" w:hAnsi="Times New Roman"/>
        </w:rPr>
      </w:pPr>
      <w:r w:rsidRPr="00EA6E3D">
        <w:rPr>
          <w:rFonts w:ascii="Times New Roman" w:hAnsi="Times New Roman"/>
        </w:rPr>
        <w:t xml:space="preserve">Po zapoznaniu się z wynikami powyższej analizy, </w:t>
      </w:r>
      <w:r w:rsidR="00C26A96" w:rsidRPr="00EA6E3D">
        <w:rPr>
          <w:rFonts w:ascii="Times New Roman" w:hAnsi="Times New Roman"/>
        </w:rPr>
        <w:t xml:space="preserve">Rada Miejska </w:t>
      </w:r>
      <w:r w:rsidR="001E0B8E" w:rsidRPr="00EA6E3D">
        <w:rPr>
          <w:rFonts w:ascii="Times New Roman" w:hAnsi="Times New Roman"/>
        </w:rPr>
        <w:t>w Mrągowie</w:t>
      </w:r>
      <w:r w:rsidR="00C26A96" w:rsidRPr="00EA6E3D">
        <w:rPr>
          <w:rFonts w:ascii="Times New Roman" w:hAnsi="Times New Roman"/>
        </w:rPr>
        <w:t xml:space="preserve"> podjęła </w:t>
      </w:r>
      <w:r w:rsidR="0000067F" w:rsidRPr="00EA6E3D">
        <w:rPr>
          <w:rFonts w:ascii="Times New Roman" w:hAnsi="Times New Roman"/>
        </w:rPr>
        <w:t>uchwałę</w:t>
      </w:r>
      <w:r w:rsidR="00F434A7" w:rsidRPr="00EA6E3D">
        <w:rPr>
          <w:rFonts w:ascii="Times New Roman" w:hAnsi="Times New Roman"/>
        </w:rPr>
        <w:t xml:space="preserve"> nr</w:t>
      </w:r>
      <w:r w:rsidR="00C26A96" w:rsidRPr="00EA6E3D">
        <w:rPr>
          <w:rFonts w:ascii="Times New Roman" w:hAnsi="Times New Roman"/>
        </w:rPr>
        <w:t xml:space="preserve"> </w:t>
      </w:r>
      <w:r w:rsidR="00F434A7" w:rsidRPr="00EA6E3D">
        <w:rPr>
          <w:rFonts w:ascii="Times New Roman" w:hAnsi="Times New Roman"/>
        </w:rPr>
        <w:t>XXXV/5/2017 z dnia 30 sierpnia 2017 roku w sprawie oceny aktualności Studium uwarunkowań i kierunków zagospodarowania przestrzennego miasta Mrągowo oraz miejscowych planów zagospodarowania przestrzennego.</w:t>
      </w:r>
    </w:p>
    <w:p w14:paraId="5EB89906" w14:textId="77777777" w:rsidR="00124E84" w:rsidRPr="00EA6E3D" w:rsidRDefault="00124E84" w:rsidP="00124E84">
      <w:pPr>
        <w:spacing w:after="0" w:line="259" w:lineRule="auto"/>
        <w:rPr>
          <w:rFonts w:ascii="Times New Roman" w:hAnsi="Times New Roman"/>
        </w:rPr>
      </w:pPr>
      <w:r w:rsidRPr="00EA6E3D">
        <w:rPr>
          <w:rFonts w:ascii="Times New Roman" w:hAnsi="Times New Roman"/>
        </w:rPr>
        <w:t xml:space="preserve">W uchwale stwierdzono: </w:t>
      </w:r>
    </w:p>
    <w:p w14:paraId="6AD37563" w14:textId="77777777" w:rsidR="00124E84" w:rsidRPr="00EA6E3D" w:rsidRDefault="00124E84" w:rsidP="00124E84">
      <w:pPr>
        <w:pStyle w:val="Akapitzlist"/>
        <w:numPr>
          <w:ilvl w:val="0"/>
          <w:numId w:val="21"/>
        </w:numPr>
        <w:jc w:val="both"/>
        <w:rPr>
          <w:rFonts w:ascii="Times New Roman" w:hAnsi="Times New Roman"/>
        </w:rPr>
      </w:pPr>
      <w:r w:rsidRPr="00EA6E3D">
        <w:rPr>
          <w:rFonts w:ascii="Times New Roman" w:hAnsi="Times New Roman"/>
        </w:rPr>
        <w:t>częściową nieaktualność Studium uwarunkowań i kierunków zagospodarowania przestrzennego miasta Mrągowa w zakresie uwarunkowań i kierunków zagospodarowania przestrzennego,</w:t>
      </w:r>
    </w:p>
    <w:p w14:paraId="4D4B3A9E" w14:textId="21BE3719" w:rsidR="00124E84" w:rsidRPr="00EA6E3D" w:rsidRDefault="00124E84" w:rsidP="00124E84">
      <w:pPr>
        <w:pStyle w:val="Akapitzlist"/>
        <w:numPr>
          <w:ilvl w:val="0"/>
          <w:numId w:val="21"/>
        </w:numPr>
        <w:jc w:val="both"/>
        <w:rPr>
          <w:rFonts w:ascii="Times New Roman" w:hAnsi="Times New Roman"/>
        </w:rPr>
      </w:pPr>
      <w:r w:rsidRPr="00EA6E3D">
        <w:rPr>
          <w:rFonts w:ascii="Times New Roman" w:hAnsi="Times New Roman"/>
        </w:rPr>
        <w:t xml:space="preserve">nieaktualność lub częściową nieaktualność miejscowych planów zagospodarowania przestrzennego w tym: miejscowego planu zagospodarowania przestrzennego terenu śródmieścia w Mrągowie jako obszaru koncentracji </w:t>
      </w:r>
      <w:r w:rsidR="0081231B">
        <w:rPr>
          <w:rFonts w:ascii="Times New Roman" w:hAnsi="Times New Roman"/>
        </w:rPr>
        <w:t xml:space="preserve">usług </w:t>
      </w:r>
      <w:proofErr w:type="spellStart"/>
      <w:r w:rsidR="0081231B">
        <w:rPr>
          <w:rFonts w:ascii="Times New Roman" w:hAnsi="Times New Roman"/>
        </w:rPr>
        <w:t>ogólnomiejskich</w:t>
      </w:r>
      <w:proofErr w:type="spellEnd"/>
      <w:r w:rsidR="0081231B">
        <w:rPr>
          <w:rFonts w:ascii="Times New Roman" w:hAnsi="Times New Roman"/>
        </w:rPr>
        <w:t xml:space="preserve"> (Uchwała </w:t>
      </w:r>
      <w:r w:rsidRPr="00EA6E3D">
        <w:rPr>
          <w:rFonts w:ascii="Times New Roman" w:hAnsi="Times New Roman"/>
        </w:rPr>
        <w:t>Nr III/7/2014 z dnia 22 grudnia 2014 r., Dz. Urz. Woj. Warmińsko – Mazurskiego z dnia 22 stycznia 2015 r., poz. 366).</w:t>
      </w:r>
    </w:p>
    <w:p w14:paraId="5A14AF91" w14:textId="77777777" w:rsidR="00124E84" w:rsidRPr="00EA6E3D" w:rsidRDefault="00124E84" w:rsidP="00124E84">
      <w:pPr>
        <w:pStyle w:val="Nagwek1"/>
        <w:jc w:val="both"/>
        <w:rPr>
          <w:szCs w:val="22"/>
        </w:rPr>
      </w:pPr>
      <w:r w:rsidRPr="00EA6E3D">
        <w:rPr>
          <w:szCs w:val="22"/>
        </w:rPr>
        <w:t>Wpływ na finanse publiczne, w tym budżet gminy</w:t>
      </w:r>
    </w:p>
    <w:p w14:paraId="66A0244A" w14:textId="77777777" w:rsidR="00124E84" w:rsidRPr="00EA6E3D" w:rsidRDefault="00124E84" w:rsidP="00124E84">
      <w:pPr>
        <w:spacing w:after="0"/>
        <w:jc w:val="both"/>
        <w:rPr>
          <w:rFonts w:ascii="Times New Roman" w:hAnsi="Times New Roman"/>
          <w:lang w:eastAsia="pl-PL"/>
        </w:rPr>
      </w:pPr>
      <w:r w:rsidRPr="00EA6E3D">
        <w:rPr>
          <w:rFonts w:ascii="Times New Roman" w:hAnsi="Times New Roman"/>
        </w:rPr>
        <w:t>Szczegółowy podział na wpływy i wydatki, jakie otrzyma Miasto z tytułu uchwalenia zmiany planu miejscowego wskazano w prognozie skutków finansowych uchwalenia planu.</w:t>
      </w:r>
    </w:p>
    <w:p w14:paraId="71545083" w14:textId="30683E38" w:rsidR="00157D35" w:rsidRPr="00EA6E3D" w:rsidRDefault="00157D35" w:rsidP="00124E84">
      <w:pPr>
        <w:spacing w:after="0" w:line="259" w:lineRule="auto"/>
        <w:rPr>
          <w:rFonts w:ascii="Times New Roman" w:hAnsi="Times New Roman"/>
          <w:lang w:eastAsia="pl-PL"/>
        </w:rPr>
      </w:pPr>
    </w:p>
    <w:sectPr w:rsidR="00157D35" w:rsidRPr="00EA6E3D">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C1B07E" w14:textId="77777777" w:rsidR="00C26A96" w:rsidRDefault="00C26A96" w:rsidP="00C26A96">
      <w:pPr>
        <w:spacing w:after="0" w:line="240" w:lineRule="auto"/>
      </w:pPr>
      <w:r>
        <w:separator/>
      </w:r>
    </w:p>
  </w:endnote>
  <w:endnote w:type="continuationSeparator" w:id="0">
    <w:p w14:paraId="29BB08D6" w14:textId="77777777" w:rsidR="00C26A96" w:rsidRDefault="00C26A96" w:rsidP="00C26A9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ourier New">
    <w:panose1 w:val="02070309020205020404"/>
    <w:charset w:val="EE"/>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EE"/>
    <w:family w:val="roman"/>
    <w:pitch w:val="variable"/>
    <w:sig w:usb0="04000687" w:usb1="00000000" w:usb2="00000000" w:usb3="00000000" w:csb0="0000009F"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Segoe UI">
    <w:panose1 w:val="020B0502040204020203"/>
    <w:charset w:val="EE"/>
    <w:family w:val="swiss"/>
    <w:pitch w:val="variable"/>
    <w:sig w:usb0="E4002EFF" w:usb1="C000E47F" w:usb2="00000009" w:usb3="00000000" w:csb0="000001FF" w:csb1="00000000"/>
  </w:font>
  <w:font w:name="Mangal">
    <w:panose1 w:val="02040503050203030202"/>
    <w:charset w:val="01"/>
    <w:family w:val="roman"/>
    <w:notTrueType/>
    <w:pitch w:val="variable"/>
    <w:sig w:usb0="00002000" w:usb1="00000000" w:usb2="00000000" w:usb3="00000000" w:csb0="00000000"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44D2807" w14:textId="77777777" w:rsidR="00EA6E3D" w:rsidRDefault="00EA6E3D">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A5173" w14:textId="77777777" w:rsidR="00C85E49" w:rsidRDefault="00C85E49">
    <w:pPr>
      <w:pStyle w:val="Stopk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3AEC15" w14:textId="77777777" w:rsidR="00EA6E3D" w:rsidRDefault="00EA6E3D">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FDA2A9" w14:textId="77777777" w:rsidR="00C26A96" w:rsidRDefault="00C26A96" w:rsidP="00C26A96">
      <w:pPr>
        <w:spacing w:after="0" w:line="240" w:lineRule="auto"/>
      </w:pPr>
      <w:r>
        <w:separator/>
      </w:r>
    </w:p>
  </w:footnote>
  <w:footnote w:type="continuationSeparator" w:id="0">
    <w:p w14:paraId="7FA2CE83" w14:textId="77777777" w:rsidR="00C26A96" w:rsidRDefault="00C26A96" w:rsidP="00C26A9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036372" w14:textId="77777777" w:rsidR="00EA6E3D" w:rsidRDefault="00EA6E3D">
    <w:pPr>
      <w:pStyle w:val="Nagwek"/>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4285739" w14:textId="77777777" w:rsidR="00EA6E3D" w:rsidRDefault="00EA6E3D">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C3C52C" w14:textId="77777777" w:rsidR="00EA6E3D" w:rsidRDefault="00EA6E3D">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A075E"/>
    <w:multiLevelType w:val="hybridMultilevel"/>
    <w:tmpl w:val="AAEE1A3E"/>
    <w:lvl w:ilvl="0" w:tplc="FAD8C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nsid w:val="087F153B"/>
    <w:multiLevelType w:val="hybridMultilevel"/>
    <w:tmpl w:val="A7A28A46"/>
    <w:lvl w:ilvl="0" w:tplc="4A6A13D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D1C21E1"/>
    <w:multiLevelType w:val="hybridMultilevel"/>
    <w:tmpl w:val="CBF4FABC"/>
    <w:lvl w:ilvl="0" w:tplc="7DB877D8">
      <w:start w:val="1"/>
      <w:numFmt w:val="decimal"/>
      <w:lvlText w:val="%1)"/>
      <w:lvlJc w:val="left"/>
      <w:pPr>
        <w:ind w:left="1065" w:hanging="705"/>
      </w:pPr>
      <w:rPr>
        <w:rFonts w:hint="default"/>
      </w:rPr>
    </w:lvl>
    <w:lvl w:ilvl="1" w:tplc="97D89D48">
      <w:start w:val="1"/>
      <w:numFmt w:val="lowerLetter"/>
      <w:lvlText w:val="%2)"/>
      <w:lvlJc w:val="left"/>
      <w:pPr>
        <w:ind w:left="1785" w:hanging="705"/>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nsid w:val="1BB22B6B"/>
    <w:multiLevelType w:val="hybridMultilevel"/>
    <w:tmpl w:val="C8143B2A"/>
    <w:lvl w:ilvl="0" w:tplc="04150011">
      <w:start w:val="1"/>
      <w:numFmt w:val="decimal"/>
      <w:lvlText w:val="%1)"/>
      <w:lvlJc w:val="left"/>
      <w:pPr>
        <w:ind w:left="1068" w:hanging="360"/>
      </w:p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4">
    <w:nsid w:val="253F090F"/>
    <w:multiLevelType w:val="hybridMultilevel"/>
    <w:tmpl w:val="4A26180A"/>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nsid w:val="3121769D"/>
    <w:multiLevelType w:val="hybridMultilevel"/>
    <w:tmpl w:val="5E10EF8E"/>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326B5ECC"/>
    <w:multiLevelType w:val="hybridMultilevel"/>
    <w:tmpl w:val="171A8220"/>
    <w:lvl w:ilvl="0" w:tplc="7DB877D8">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329539EB"/>
    <w:multiLevelType w:val="hybridMultilevel"/>
    <w:tmpl w:val="675EEB64"/>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nsid w:val="392B7017"/>
    <w:multiLevelType w:val="hybridMultilevel"/>
    <w:tmpl w:val="BE02037C"/>
    <w:lvl w:ilvl="0" w:tplc="0BAE5478">
      <w:start w:val="1"/>
      <w:numFmt w:val="bullet"/>
      <w:lvlText w:val="-"/>
      <w:lvlJc w:val="left"/>
      <w:pPr>
        <w:ind w:left="720" w:hanging="360"/>
      </w:pPr>
      <w:rPr>
        <w:rFonts w:ascii="Sylfaen" w:hAnsi="Sylfae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nsid w:val="3D232203"/>
    <w:multiLevelType w:val="multilevel"/>
    <w:tmpl w:val="04150025"/>
    <w:lvl w:ilvl="0">
      <w:start w:val="1"/>
      <w:numFmt w:val="decimal"/>
      <w:pStyle w:val="Nagwek1"/>
      <w:lvlText w:val="%1"/>
      <w:lvlJc w:val="left"/>
      <w:pPr>
        <w:ind w:left="1992" w:hanging="432"/>
      </w:pPr>
    </w:lvl>
    <w:lvl w:ilvl="1">
      <w:start w:val="1"/>
      <w:numFmt w:val="decimal"/>
      <w:pStyle w:val="Nagwek2"/>
      <w:lvlText w:val="%1.%2"/>
      <w:lvlJc w:val="left"/>
      <w:pPr>
        <w:ind w:left="576" w:hanging="576"/>
      </w:pPr>
    </w:lvl>
    <w:lvl w:ilvl="2">
      <w:start w:val="1"/>
      <w:numFmt w:val="decimal"/>
      <w:pStyle w:val="Nagwek3"/>
      <w:lvlText w:val="%1.%2.%3"/>
      <w:lvlJc w:val="left"/>
      <w:pPr>
        <w:ind w:left="720" w:hanging="720"/>
      </w:pPr>
    </w:lvl>
    <w:lvl w:ilvl="3">
      <w:start w:val="1"/>
      <w:numFmt w:val="decimal"/>
      <w:pStyle w:val="Nagwek4"/>
      <w:lvlText w:val="%1.%2.%3.%4"/>
      <w:lvlJc w:val="left"/>
      <w:pPr>
        <w:ind w:left="864" w:hanging="864"/>
      </w:pPr>
    </w:lvl>
    <w:lvl w:ilvl="4">
      <w:start w:val="1"/>
      <w:numFmt w:val="decimal"/>
      <w:pStyle w:val="Nagwek5"/>
      <w:lvlText w:val="%1.%2.%3.%4.%5"/>
      <w:lvlJc w:val="left"/>
      <w:pPr>
        <w:ind w:left="1008" w:hanging="1008"/>
      </w:pPr>
    </w:lvl>
    <w:lvl w:ilvl="5">
      <w:start w:val="1"/>
      <w:numFmt w:val="decimal"/>
      <w:pStyle w:val="Nagwek6"/>
      <w:lvlText w:val="%1.%2.%3.%4.%5.%6"/>
      <w:lvlJc w:val="left"/>
      <w:pPr>
        <w:ind w:left="1152" w:hanging="1152"/>
      </w:pPr>
    </w:lvl>
    <w:lvl w:ilvl="6">
      <w:start w:val="1"/>
      <w:numFmt w:val="decimal"/>
      <w:pStyle w:val="Nagwek7"/>
      <w:lvlText w:val="%1.%2.%3.%4.%5.%6.%7"/>
      <w:lvlJc w:val="left"/>
      <w:pPr>
        <w:ind w:left="1296" w:hanging="1296"/>
      </w:pPr>
    </w:lvl>
    <w:lvl w:ilvl="7">
      <w:start w:val="1"/>
      <w:numFmt w:val="decimal"/>
      <w:pStyle w:val="Nagwek8"/>
      <w:lvlText w:val="%1.%2.%3.%4.%5.%6.%7.%8"/>
      <w:lvlJc w:val="left"/>
      <w:pPr>
        <w:ind w:left="1440" w:hanging="1440"/>
      </w:pPr>
    </w:lvl>
    <w:lvl w:ilvl="8">
      <w:start w:val="1"/>
      <w:numFmt w:val="decimal"/>
      <w:pStyle w:val="Nagwek9"/>
      <w:lvlText w:val="%1.%2.%3.%4.%5.%6.%7.%8.%9"/>
      <w:lvlJc w:val="left"/>
      <w:pPr>
        <w:ind w:left="1584" w:hanging="1584"/>
      </w:pPr>
    </w:lvl>
  </w:abstractNum>
  <w:abstractNum w:abstractNumId="10">
    <w:nsid w:val="432F32F3"/>
    <w:multiLevelType w:val="hybridMultilevel"/>
    <w:tmpl w:val="D5501F72"/>
    <w:lvl w:ilvl="0" w:tplc="AAB45F84">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nsid w:val="46DB1282"/>
    <w:multiLevelType w:val="hybridMultilevel"/>
    <w:tmpl w:val="6DE2E4D4"/>
    <w:lvl w:ilvl="0" w:tplc="794CFA74">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nsid w:val="48691D0E"/>
    <w:multiLevelType w:val="hybridMultilevel"/>
    <w:tmpl w:val="C310BD1C"/>
    <w:lvl w:ilvl="0" w:tplc="7DB877D8">
      <w:start w:val="1"/>
      <w:numFmt w:val="decimal"/>
      <w:lvlText w:val="%1)"/>
      <w:lvlJc w:val="left"/>
      <w:pPr>
        <w:ind w:left="1065" w:hanging="705"/>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4AF30F9C"/>
    <w:multiLevelType w:val="hybridMultilevel"/>
    <w:tmpl w:val="26168130"/>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4">
    <w:nsid w:val="4D0866B0"/>
    <w:multiLevelType w:val="multilevel"/>
    <w:tmpl w:val="E956467E"/>
    <w:styleLink w:val="PASYM"/>
    <w:lvl w:ilvl="0">
      <w:start w:val="1"/>
      <w:numFmt w:val="decimal"/>
      <w:lvlText w:val="%1."/>
      <w:lvlJc w:val="left"/>
      <w:pPr>
        <w:ind w:left="363" w:hanging="363"/>
      </w:pPr>
      <w:rPr>
        <w:rFonts w:asciiTheme="minorHAnsi" w:hAnsiTheme="minorHAnsi"/>
      </w:rPr>
    </w:lvl>
    <w:lvl w:ilvl="1">
      <w:start w:val="1"/>
      <w:numFmt w:val="decimal"/>
      <w:lvlText w:val="%2)"/>
      <w:lvlJc w:val="left"/>
      <w:pPr>
        <w:ind w:left="760" w:hanging="363"/>
      </w:pPr>
      <w:rPr>
        <w:rFonts w:asciiTheme="minorHAnsi" w:eastAsia="SimSun" w:hAnsiTheme="minorHAnsi" w:cs="Arial"/>
        <w:b w:val="0"/>
        <w:bCs w:val="0"/>
      </w:rPr>
    </w:lvl>
    <w:lvl w:ilvl="2">
      <w:start w:val="1"/>
      <w:numFmt w:val="lowerLetter"/>
      <w:lvlText w:val="%3)"/>
      <w:lvlJc w:val="left"/>
      <w:pPr>
        <w:ind w:left="1157" w:hanging="363"/>
      </w:pPr>
    </w:lvl>
    <w:lvl w:ilvl="3">
      <w:numFmt w:val="bullet"/>
      <w:lvlText w:val="-"/>
      <w:lvlJc w:val="left"/>
      <w:pPr>
        <w:ind w:left="1554" w:hanging="363"/>
      </w:pPr>
      <w:rPr>
        <w:rFonts w:ascii="Tahoma" w:hAnsi="Tahoma"/>
      </w:rPr>
    </w:lvl>
    <w:lvl w:ilvl="4">
      <w:start w:val="1"/>
      <w:numFmt w:val="decimal"/>
      <w:lvlText w:val="%5."/>
      <w:lvlJc w:val="left"/>
      <w:pPr>
        <w:ind w:left="1800" w:hanging="360"/>
      </w:pPr>
    </w:lvl>
    <w:lvl w:ilvl="5">
      <w:start w:val="1"/>
      <w:numFmt w:val="decimal"/>
      <w:lvlText w:val="%6."/>
      <w:lvlJc w:val="left"/>
      <w:pPr>
        <w:ind w:left="2160" w:hanging="360"/>
      </w:pPr>
    </w:lvl>
    <w:lvl w:ilvl="6">
      <w:start w:val="1"/>
      <w:numFmt w:val="decimal"/>
      <w:lvlText w:val="%7."/>
      <w:lvlJc w:val="left"/>
      <w:pPr>
        <w:ind w:left="2520" w:hanging="360"/>
      </w:pPr>
    </w:lvl>
    <w:lvl w:ilvl="7">
      <w:start w:val="1"/>
      <w:numFmt w:val="decimal"/>
      <w:lvlText w:val="%8."/>
      <w:lvlJc w:val="left"/>
      <w:pPr>
        <w:ind w:left="2880" w:hanging="360"/>
      </w:pPr>
    </w:lvl>
    <w:lvl w:ilvl="8">
      <w:start w:val="1"/>
      <w:numFmt w:val="decimal"/>
      <w:lvlText w:val="%9."/>
      <w:lvlJc w:val="left"/>
      <w:pPr>
        <w:ind w:left="3240" w:hanging="360"/>
      </w:pPr>
    </w:lvl>
  </w:abstractNum>
  <w:abstractNum w:abstractNumId="15">
    <w:nsid w:val="52FE263D"/>
    <w:multiLevelType w:val="hybridMultilevel"/>
    <w:tmpl w:val="6F545C2E"/>
    <w:lvl w:ilvl="0" w:tplc="FAD8CB58">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nsid w:val="5897557E"/>
    <w:multiLevelType w:val="hybridMultilevel"/>
    <w:tmpl w:val="7290A2DA"/>
    <w:lvl w:ilvl="0" w:tplc="297270F8">
      <w:start w:val="1"/>
      <w:numFmt w:val="bullet"/>
      <w:lvlText w:val=""/>
      <w:lvlJc w:val="left"/>
      <w:pPr>
        <w:ind w:left="720" w:hanging="360"/>
      </w:pPr>
      <w:rPr>
        <w:rFonts w:ascii="Symbol" w:hAnsi="Symbol"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nsid w:val="62E94BE4"/>
    <w:multiLevelType w:val="hybridMultilevel"/>
    <w:tmpl w:val="42EA6A9E"/>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69E37A01"/>
    <w:multiLevelType w:val="hybridMultilevel"/>
    <w:tmpl w:val="0FCEBD50"/>
    <w:lvl w:ilvl="0" w:tplc="3094F772">
      <w:start w:val="1"/>
      <w:numFmt w:val="decimal"/>
      <w:lvlText w:val="%1."/>
      <w:lvlJc w:val="left"/>
      <w:pPr>
        <w:ind w:left="720" w:hanging="360"/>
      </w:pPr>
      <w:rPr>
        <w:color w:val="auto"/>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71093E24"/>
    <w:multiLevelType w:val="hybridMultilevel"/>
    <w:tmpl w:val="32E0201E"/>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nsid w:val="74331A44"/>
    <w:multiLevelType w:val="hybridMultilevel"/>
    <w:tmpl w:val="D75EB2F6"/>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76B66976"/>
    <w:multiLevelType w:val="hybridMultilevel"/>
    <w:tmpl w:val="4252A05A"/>
    <w:lvl w:ilvl="0" w:tplc="794CFA7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9"/>
  </w:num>
  <w:num w:numId="3">
    <w:abstractNumId w:val="0"/>
  </w:num>
  <w:num w:numId="4">
    <w:abstractNumId w:val="18"/>
  </w:num>
  <w:num w:numId="5">
    <w:abstractNumId w:val="10"/>
  </w:num>
  <w:num w:numId="6">
    <w:abstractNumId w:val="16"/>
  </w:num>
  <w:num w:numId="7">
    <w:abstractNumId w:val="3"/>
  </w:num>
  <w:num w:numId="8">
    <w:abstractNumId w:val="8"/>
  </w:num>
  <w:num w:numId="9">
    <w:abstractNumId w:val="19"/>
  </w:num>
  <w:num w:numId="10">
    <w:abstractNumId w:val="15"/>
  </w:num>
  <w:num w:numId="11">
    <w:abstractNumId w:val="1"/>
  </w:num>
  <w:num w:numId="12">
    <w:abstractNumId w:val="4"/>
  </w:num>
  <w:num w:numId="13">
    <w:abstractNumId w:val="11"/>
  </w:num>
  <w:num w:numId="14">
    <w:abstractNumId w:val="2"/>
  </w:num>
  <w:num w:numId="15">
    <w:abstractNumId w:val="7"/>
  </w:num>
  <w:num w:numId="16">
    <w:abstractNumId w:val="5"/>
  </w:num>
  <w:num w:numId="17">
    <w:abstractNumId w:val="12"/>
  </w:num>
  <w:num w:numId="18">
    <w:abstractNumId w:val="17"/>
  </w:num>
  <w:num w:numId="19">
    <w:abstractNumId w:val="20"/>
  </w:num>
  <w:num w:numId="20">
    <w:abstractNumId w:val="6"/>
  </w:num>
  <w:num w:numId="21">
    <w:abstractNumId w:val="21"/>
  </w:num>
  <w:num w:numId="22">
    <w:abstractNumId w:val="14"/>
    <w:lvlOverride w:ilvl="1">
      <w:lvl w:ilvl="1">
        <w:start w:val="1"/>
        <w:numFmt w:val="decimal"/>
        <w:lvlText w:val="%2)"/>
        <w:lvlJc w:val="left"/>
        <w:pPr>
          <w:ind w:left="760" w:hanging="363"/>
        </w:pPr>
        <w:rPr>
          <w:rFonts w:ascii="Times New Roman" w:eastAsia="SimSun" w:hAnsi="Times New Roman" w:cs="Times New Roman" w:hint="default"/>
          <w:b w:val="0"/>
          <w:bCs w:val="0"/>
          <w:sz w:val="22"/>
        </w:rPr>
      </w:lvl>
    </w:lvlOverride>
  </w:num>
  <w:num w:numId="2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FF2"/>
    <w:rsid w:val="0000067F"/>
    <w:rsid w:val="00123AD1"/>
    <w:rsid w:val="00124E84"/>
    <w:rsid w:val="00157D35"/>
    <w:rsid w:val="001A01BB"/>
    <w:rsid w:val="001C2179"/>
    <w:rsid w:val="001E0B8E"/>
    <w:rsid w:val="00203B4C"/>
    <w:rsid w:val="002058FC"/>
    <w:rsid w:val="002E70B4"/>
    <w:rsid w:val="003422F6"/>
    <w:rsid w:val="0038586A"/>
    <w:rsid w:val="003A2A1D"/>
    <w:rsid w:val="003A3F6F"/>
    <w:rsid w:val="003B2D7F"/>
    <w:rsid w:val="003E0A31"/>
    <w:rsid w:val="003E6E7A"/>
    <w:rsid w:val="00412086"/>
    <w:rsid w:val="00417C4C"/>
    <w:rsid w:val="00450390"/>
    <w:rsid w:val="00452250"/>
    <w:rsid w:val="004F5667"/>
    <w:rsid w:val="00506FF3"/>
    <w:rsid w:val="005120E8"/>
    <w:rsid w:val="00535EB0"/>
    <w:rsid w:val="005860AB"/>
    <w:rsid w:val="005C51C8"/>
    <w:rsid w:val="006071C2"/>
    <w:rsid w:val="00631588"/>
    <w:rsid w:val="006851AE"/>
    <w:rsid w:val="00721E97"/>
    <w:rsid w:val="00723DCF"/>
    <w:rsid w:val="00772016"/>
    <w:rsid w:val="0077220A"/>
    <w:rsid w:val="007B5776"/>
    <w:rsid w:val="007F5916"/>
    <w:rsid w:val="0081231B"/>
    <w:rsid w:val="00812A60"/>
    <w:rsid w:val="00901B57"/>
    <w:rsid w:val="009148AC"/>
    <w:rsid w:val="009303E9"/>
    <w:rsid w:val="00985D84"/>
    <w:rsid w:val="00A20AAC"/>
    <w:rsid w:val="00A52FF2"/>
    <w:rsid w:val="00A942D7"/>
    <w:rsid w:val="00AC07C0"/>
    <w:rsid w:val="00AD1BE2"/>
    <w:rsid w:val="00B56D19"/>
    <w:rsid w:val="00B624FA"/>
    <w:rsid w:val="00B91884"/>
    <w:rsid w:val="00BD3EDB"/>
    <w:rsid w:val="00C26A96"/>
    <w:rsid w:val="00C41A99"/>
    <w:rsid w:val="00C7047F"/>
    <w:rsid w:val="00C72EBC"/>
    <w:rsid w:val="00C84021"/>
    <w:rsid w:val="00C85E49"/>
    <w:rsid w:val="00CB5FAD"/>
    <w:rsid w:val="00CD6798"/>
    <w:rsid w:val="00D0404F"/>
    <w:rsid w:val="00D0667E"/>
    <w:rsid w:val="00D101DB"/>
    <w:rsid w:val="00D93AB5"/>
    <w:rsid w:val="00DC78F7"/>
    <w:rsid w:val="00DF7F89"/>
    <w:rsid w:val="00E04DD7"/>
    <w:rsid w:val="00E75980"/>
    <w:rsid w:val="00EA3589"/>
    <w:rsid w:val="00EA6E3D"/>
    <w:rsid w:val="00ED0A19"/>
    <w:rsid w:val="00EF18A4"/>
    <w:rsid w:val="00F21E55"/>
    <w:rsid w:val="00F434A7"/>
    <w:rsid w:val="00F640FE"/>
    <w:rsid w:val="00FA572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FCFF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6A96"/>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26A96"/>
    <w:pPr>
      <w:keepNext/>
      <w:keepLines/>
      <w:numPr>
        <w:numId w:val="2"/>
      </w:numPr>
      <w:spacing w:before="480" w:after="0"/>
      <w:ind w:left="432"/>
      <w:outlineLvl w:val="0"/>
    </w:pPr>
    <w:rPr>
      <w:rFonts w:ascii="Times New Roman" w:eastAsia="Times New Roman" w:hAnsi="Times New Roman"/>
      <w:b/>
      <w:bCs/>
      <w:szCs w:val="28"/>
    </w:rPr>
  </w:style>
  <w:style w:type="paragraph" w:styleId="Nagwek2">
    <w:name w:val="heading 2"/>
    <w:basedOn w:val="Normalny"/>
    <w:next w:val="Normalny"/>
    <w:link w:val="Nagwek2Znak"/>
    <w:uiPriority w:val="9"/>
    <w:unhideWhenUsed/>
    <w:qFormat/>
    <w:rsid w:val="00C26A96"/>
    <w:pPr>
      <w:keepNext/>
      <w:keepLines/>
      <w:numPr>
        <w:ilvl w:val="1"/>
        <w:numId w:val="2"/>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26A96"/>
    <w:pPr>
      <w:keepNext/>
      <w:keepLines/>
      <w:numPr>
        <w:ilvl w:val="2"/>
        <w:numId w:val="2"/>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semiHidden/>
    <w:unhideWhenUsed/>
    <w:qFormat/>
    <w:rsid w:val="00C26A96"/>
    <w:pPr>
      <w:keepNext/>
      <w:keepLines/>
      <w:numPr>
        <w:ilvl w:val="3"/>
        <w:numId w:val="2"/>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semiHidden/>
    <w:unhideWhenUsed/>
    <w:qFormat/>
    <w:rsid w:val="00C26A96"/>
    <w:pPr>
      <w:keepNext/>
      <w:keepLines/>
      <w:numPr>
        <w:ilvl w:val="4"/>
        <w:numId w:val="2"/>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26A96"/>
    <w:pPr>
      <w:keepNext/>
      <w:keepLines/>
      <w:numPr>
        <w:ilvl w:val="5"/>
        <w:numId w:val="2"/>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26A96"/>
    <w:pPr>
      <w:keepNext/>
      <w:keepLines/>
      <w:numPr>
        <w:ilvl w:val="6"/>
        <w:numId w:val="2"/>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26A96"/>
    <w:pPr>
      <w:keepNext/>
      <w:keepLines/>
      <w:numPr>
        <w:ilvl w:val="7"/>
        <w:numId w:val="2"/>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26A96"/>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6A96"/>
    <w:pPr>
      <w:ind w:left="720"/>
      <w:contextualSpacing/>
    </w:pPr>
  </w:style>
  <w:style w:type="character" w:customStyle="1" w:styleId="Nagwek1Znak">
    <w:name w:val="Nagłówek 1 Znak"/>
    <w:basedOn w:val="Domylnaczcionkaakapitu"/>
    <w:link w:val="Nagwek1"/>
    <w:uiPriority w:val="9"/>
    <w:rsid w:val="00C26A96"/>
    <w:rPr>
      <w:rFonts w:ascii="Times New Roman" w:eastAsia="Times New Roman" w:hAnsi="Times New Roman" w:cs="Times New Roman"/>
      <w:b/>
      <w:bCs/>
      <w:szCs w:val="28"/>
    </w:rPr>
  </w:style>
  <w:style w:type="character" w:customStyle="1" w:styleId="Nagwek2Znak">
    <w:name w:val="Nagłówek 2 Znak"/>
    <w:basedOn w:val="Domylnaczcionkaakapitu"/>
    <w:link w:val="Nagwek2"/>
    <w:uiPriority w:val="9"/>
    <w:rsid w:val="00C26A96"/>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uiPriority w:val="9"/>
    <w:rsid w:val="00C26A96"/>
    <w:rPr>
      <w:rFonts w:ascii="Cambria" w:eastAsia="Times New Roman" w:hAnsi="Cambria" w:cs="Times New Roman"/>
      <w:b/>
      <w:bCs/>
      <w:color w:val="4F81BD"/>
    </w:rPr>
  </w:style>
  <w:style w:type="character" w:customStyle="1" w:styleId="Nagwek4Znak">
    <w:name w:val="Nagłówek 4 Znak"/>
    <w:basedOn w:val="Domylnaczcionkaakapitu"/>
    <w:link w:val="Nagwek4"/>
    <w:uiPriority w:val="9"/>
    <w:semiHidden/>
    <w:rsid w:val="00C26A96"/>
    <w:rPr>
      <w:rFonts w:ascii="Cambria" w:eastAsia="Times New Roman" w:hAnsi="Cambria" w:cs="Times New Roman"/>
      <w:b/>
      <w:bCs/>
      <w:i/>
      <w:iCs/>
      <w:color w:val="4F81BD"/>
    </w:rPr>
  </w:style>
  <w:style w:type="character" w:customStyle="1" w:styleId="Nagwek5Znak">
    <w:name w:val="Nagłówek 5 Znak"/>
    <w:basedOn w:val="Domylnaczcionkaakapitu"/>
    <w:link w:val="Nagwek5"/>
    <w:uiPriority w:val="9"/>
    <w:semiHidden/>
    <w:rsid w:val="00C26A96"/>
    <w:rPr>
      <w:rFonts w:ascii="Cambria" w:eastAsia="Times New Roman" w:hAnsi="Cambria" w:cs="Times New Roman"/>
      <w:color w:val="243F60"/>
    </w:rPr>
  </w:style>
  <w:style w:type="character" w:customStyle="1" w:styleId="Nagwek6Znak">
    <w:name w:val="Nagłówek 6 Znak"/>
    <w:basedOn w:val="Domylnaczcionkaakapitu"/>
    <w:link w:val="Nagwek6"/>
    <w:uiPriority w:val="9"/>
    <w:semiHidden/>
    <w:rsid w:val="00C26A96"/>
    <w:rPr>
      <w:rFonts w:ascii="Cambria" w:eastAsia="Times New Roman" w:hAnsi="Cambria" w:cs="Times New Roman"/>
      <w:i/>
      <w:iCs/>
      <w:color w:val="243F60"/>
    </w:rPr>
  </w:style>
  <w:style w:type="character" w:customStyle="1" w:styleId="Nagwek7Znak">
    <w:name w:val="Nagłówek 7 Znak"/>
    <w:basedOn w:val="Domylnaczcionkaakapitu"/>
    <w:link w:val="Nagwek7"/>
    <w:uiPriority w:val="9"/>
    <w:semiHidden/>
    <w:rsid w:val="00C26A96"/>
    <w:rPr>
      <w:rFonts w:ascii="Cambria" w:eastAsia="Times New Roman" w:hAnsi="Cambria" w:cs="Times New Roman"/>
      <w:i/>
      <w:iCs/>
      <w:color w:val="404040"/>
    </w:rPr>
  </w:style>
  <w:style w:type="character" w:customStyle="1" w:styleId="Nagwek8Znak">
    <w:name w:val="Nagłówek 8 Znak"/>
    <w:basedOn w:val="Domylnaczcionkaakapitu"/>
    <w:link w:val="Nagwek8"/>
    <w:uiPriority w:val="9"/>
    <w:semiHidden/>
    <w:rsid w:val="00C26A96"/>
    <w:rPr>
      <w:rFonts w:ascii="Cambria" w:eastAsia="Times New Roman" w:hAnsi="Cambria" w:cs="Times New Roman"/>
      <w:color w:val="404040"/>
      <w:sz w:val="20"/>
      <w:szCs w:val="20"/>
    </w:rPr>
  </w:style>
  <w:style w:type="character" w:customStyle="1" w:styleId="Nagwek9Znak">
    <w:name w:val="Nagłówek 9 Znak"/>
    <w:basedOn w:val="Domylnaczcionkaakapitu"/>
    <w:link w:val="Nagwek9"/>
    <w:uiPriority w:val="9"/>
    <w:semiHidden/>
    <w:rsid w:val="00C26A96"/>
    <w:rPr>
      <w:rFonts w:ascii="Cambria" w:eastAsia="Times New Roman" w:hAnsi="Cambria" w:cs="Times New Roman"/>
      <w:i/>
      <w:iCs/>
      <w:color w:val="404040"/>
      <w:sz w:val="20"/>
      <w:szCs w:val="20"/>
    </w:rPr>
  </w:style>
  <w:style w:type="paragraph" w:styleId="Tekstprzypisudolnego">
    <w:name w:val="footnote text"/>
    <w:basedOn w:val="Normalny"/>
    <w:link w:val="TekstprzypisudolnegoZnak"/>
    <w:uiPriority w:val="99"/>
    <w:semiHidden/>
    <w:unhideWhenUsed/>
    <w:rsid w:val="00C26A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6A96"/>
    <w:rPr>
      <w:rFonts w:ascii="Calibri" w:eastAsia="Calibri" w:hAnsi="Calibri" w:cs="Times New Roman"/>
      <w:sz w:val="20"/>
      <w:szCs w:val="20"/>
    </w:rPr>
  </w:style>
  <w:style w:type="character" w:styleId="Odwoanieprzypisudolnego">
    <w:name w:val="footnote reference"/>
    <w:uiPriority w:val="99"/>
    <w:semiHidden/>
    <w:unhideWhenUsed/>
    <w:rsid w:val="00C26A96"/>
    <w:rPr>
      <w:vertAlign w:val="superscript"/>
    </w:rPr>
  </w:style>
  <w:style w:type="character" w:styleId="Odwoaniedokomentarza">
    <w:name w:val="annotation reference"/>
    <w:basedOn w:val="Domylnaczcionkaakapitu"/>
    <w:uiPriority w:val="99"/>
    <w:semiHidden/>
    <w:unhideWhenUsed/>
    <w:rsid w:val="00C26A96"/>
    <w:rPr>
      <w:sz w:val="16"/>
      <w:szCs w:val="16"/>
    </w:rPr>
  </w:style>
  <w:style w:type="paragraph" w:styleId="Tekstkomentarza">
    <w:name w:val="annotation text"/>
    <w:basedOn w:val="Normalny"/>
    <w:link w:val="TekstkomentarzaZnak"/>
    <w:uiPriority w:val="99"/>
    <w:semiHidden/>
    <w:unhideWhenUsed/>
    <w:rsid w:val="00C26A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6A9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6A96"/>
    <w:rPr>
      <w:b/>
      <w:bCs/>
    </w:rPr>
  </w:style>
  <w:style w:type="character" w:customStyle="1" w:styleId="TematkomentarzaZnak">
    <w:name w:val="Temat komentarza Znak"/>
    <w:basedOn w:val="TekstkomentarzaZnak"/>
    <w:link w:val="Tematkomentarza"/>
    <w:uiPriority w:val="99"/>
    <w:semiHidden/>
    <w:rsid w:val="00C26A9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26A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A96"/>
    <w:rPr>
      <w:rFonts w:ascii="Segoe UI" w:eastAsia="Calibri" w:hAnsi="Segoe UI" w:cs="Segoe UI"/>
      <w:sz w:val="18"/>
      <w:szCs w:val="18"/>
    </w:rPr>
  </w:style>
  <w:style w:type="character" w:customStyle="1" w:styleId="Teksttreci2">
    <w:name w:val="Tekst treści (2)_"/>
    <w:basedOn w:val="Domylnaczcionkaakapitu"/>
    <w:link w:val="Teksttreci20"/>
    <w:rsid w:val="009148AC"/>
    <w:rPr>
      <w:rFonts w:ascii="Arial" w:eastAsia="Arial" w:hAnsi="Arial" w:cs="Arial"/>
      <w:sz w:val="20"/>
      <w:szCs w:val="20"/>
      <w:shd w:val="clear" w:color="auto" w:fill="FFFFFF"/>
    </w:rPr>
  </w:style>
  <w:style w:type="paragraph" w:customStyle="1" w:styleId="Teksttreci20">
    <w:name w:val="Tekst treści (2)"/>
    <w:basedOn w:val="Normalny"/>
    <w:link w:val="Teksttreci2"/>
    <w:rsid w:val="009148AC"/>
    <w:pPr>
      <w:widowControl w:val="0"/>
      <w:shd w:val="clear" w:color="auto" w:fill="FFFFFF"/>
      <w:spacing w:after="0" w:line="360" w:lineRule="exact"/>
      <w:jc w:val="both"/>
    </w:pPr>
    <w:rPr>
      <w:rFonts w:ascii="Arial" w:eastAsia="Arial" w:hAnsi="Arial" w:cs="Arial"/>
      <w:sz w:val="20"/>
      <w:szCs w:val="20"/>
    </w:rPr>
  </w:style>
  <w:style w:type="numbering" w:customStyle="1" w:styleId="PASYM">
    <w:name w:val="PASYM"/>
    <w:basedOn w:val="Bezlisty"/>
    <w:rsid w:val="004F5667"/>
    <w:pPr>
      <w:numPr>
        <w:numId w:val="23"/>
      </w:numPr>
    </w:pPr>
  </w:style>
  <w:style w:type="paragraph" w:styleId="Nagwek">
    <w:name w:val="header"/>
    <w:basedOn w:val="Normalny"/>
    <w:link w:val="NagwekZnak"/>
    <w:uiPriority w:val="99"/>
    <w:unhideWhenUsed/>
    <w:rsid w:val="00C85E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E49"/>
    <w:rPr>
      <w:rFonts w:ascii="Calibri" w:eastAsia="Calibri" w:hAnsi="Calibri" w:cs="Times New Roman"/>
    </w:rPr>
  </w:style>
  <w:style w:type="paragraph" w:styleId="Stopka">
    <w:name w:val="footer"/>
    <w:basedOn w:val="Normalny"/>
    <w:link w:val="StopkaZnak"/>
    <w:uiPriority w:val="99"/>
    <w:unhideWhenUsed/>
    <w:rsid w:val="00C85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E49"/>
    <w:rPr>
      <w:rFonts w:ascii="Calibri" w:eastAsia="Calibri" w:hAnsi="Calibri" w:cs="Times New Roman"/>
    </w:rPr>
  </w:style>
  <w:style w:type="paragraph" w:customStyle="1" w:styleId="Textbody">
    <w:name w:val="Text body"/>
    <w:basedOn w:val="Normalny"/>
    <w:rsid w:val="00203B4C"/>
    <w:pPr>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PASYM1">
    <w:name w:val="PASYM1"/>
    <w:basedOn w:val="Bezlisty"/>
    <w:rsid w:val="00450390"/>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26A96"/>
    <w:pPr>
      <w:spacing w:after="200" w:line="276" w:lineRule="auto"/>
    </w:pPr>
    <w:rPr>
      <w:rFonts w:ascii="Calibri" w:eastAsia="Calibri" w:hAnsi="Calibri" w:cs="Times New Roman"/>
    </w:rPr>
  </w:style>
  <w:style w:type="paragraph" w:styleId="Nagwek1">
    <w:name w:val="heading 1"/>
    <w:basedOn w:val="Normalny"/>
    <w:next w:val="Normalny"/>
    <w:link w:val="Nagwek1Znak"/>
    <w:uiPriority w:val="9"/>
    <w:qFormat/>
    <w:rsid w:val="00C26A96"/>
    <w:pPr>
      <w:keepNext/>
      <w:keepLines/>
      <w:numPr>
        <w:numId w:val="2"/>
      </w:numPr>
      <w:spacing w:before="480" w:after="0"/>
      <w:ind w:left="432"/>
      <w:outlineLvl w:val="0"/>
    </w:pPr>
    <w:rPr>
      <w:rFonts w:ascii="Times New Roman" w:eastAsia="Times New Roman" w:hAnsi="Times New Roman"/>
      <w:b/>
      <w:bCs/>
      <w:szCs w:val="28"/>
    </w:rPr>
  </w:style>
  <w:style w:type="paragraph" w:styleId="Nagwek2">
    <w:name w:val="heading 2"/>
    <w:basedOn w:val="Normalny"/>
    <w:next w:val="Normalny"/>
    <w:link w:val="Nagwek2Znak"/>
    <w:uiPriority w:val="9"/>
    <w:unhideWhenUsed/>
    <w:qFormat/>
    <w:rsid w:val="00C26A96"/>
    <w:pPr>
      <w:keepNext/>
      <w:keepLines/>
      <w:numPr>
        <w:ilvl w:val="1"/>
        <w:numId w:val="2"/>
      </w:numPr>
      <w:spacing w:before="200" w:after="0"/>
      <w:outlineLvl w:val="1"/>
    </w:pPr>
    <w:rPr>
      <w:rFonts w:ascii="Cambria" w:eastAsia="Times New Roman" w:hAnsi="Cambria"/>
      <w:b/>
      <w:bCs/>
      <w:color w:val="4F81BD"/>
      <w:sz w:val="26"/>
      <w:szCs w:val="26"/>
    </w:rPr>
  </w:style>
  <w:style w:type="paragraph" w:styleId="Nagwek3">
    <w:name w:val="heading 3"/>
    <w:basedOn w:val="Normalny"/>
    <w:next w:val="Normalny"/>
    <w:link w:val="Nagwek3Znak"/>
    <w:uiPriority w:val="9"/>
    <w:unhideWhenUsed/>
    <w:qFormat/>
    <w:rsid w:val="00C26A96"/>
    <w:pPr>
      <w:keepNext/>
      <w:keepLines/>
      <w:numPr>
        <w:ilvl w:val="2"/>
        <w:numId w:val="2"/>
      </w:numPr>
      <w:spacing w:before="200" w:after="0"/>
      <w:outlineLvl w:val="2"/>
    </w:pPr>
    <w:rPr>
      <w:rFonts w:ascii="Cambria" w:eastAsia="Times New Roman" w:hAnsi="Cambria"/>
      <w:b/>
      <w:bCs/>
      <w:color w:val="4F81BD"/>
    </w:rPr>
  </w:style>
  <w:style w:type="paragraph" w:styleId="Nagwek4">
    <w:name w:val="heading 4"/>
    <w:basedOn w:val="Normalny"/>
    <w:next w:val="Normalny"/>
    <w:link w:val="Nagwek4Znak"/>
    <w:uiPriority w:val="9"/>
    <w:semiHidden/>
    <w:unhideWhenUsed/>
    <w:qFormat/>
    <w:rsid w:val="00C26A96"/>
    <w:pPr>
      <w:keepNext/>
      <w:keepLines/>
      <w:numPr>
        <w:ilvl w:val="3"/>
        <w:numId w:val="2"/>
      </w:numPr>
      <w:spacing w:before="200" w:after="0"/>
      <w:outlineLvl w:val="3"/>
    </w:pPr>
    <w:rPr>
      <w:rFonts w:ascii="Cambria" w:eastAsia="Times New Roman" w:hAnsi="Cambria"/>
      <w:b/>
      <w:bCs/>
      <w:i/>
      <w:iCs/>
      <w:color w:val="4F81BD"/>
    </w:rPr>
  </w:style>
  <w:style w:type="paragraph" w:styleId="Nagwek5">
    <w:name w:val="heading 5"/>
    <w:basedOn w:val="Normalny"/>
    <w:next w:val="Normalny"/>
    <w:link w:val="Nagwek5Znak"/>
    <w:uiPriority w:val="9"/>
    <w:semiHidden/>
    <w:unhideWhenUsed/>
    <w:qFormat/>
    <w:rsid w:val="00C26A96"/>
    <w:pPr>
      <w:keepNext/>
      <w:keepLines/>
      <w:numPr>
        <w:ilvl w:val="4"/>
        <w:numId w:val="2"/>
      </w:numPr>
      <w:spacing w:before="200" w:after="0"/>
      <w:outlineLvl w:val="4"/>
    </w:pPr>
    <w:rPr>
      <w:rFonts w:ascii="Cambria" w:eastAsia="Times New Roman" w:hAnsi="Cambria"/>
      <w:color w:val="243F60"/>
    </w:rPr>
  </w:style>
  <w:style w:type="paragraph" w:styleId="Nagwek6">
    <w:name w:val="heading 6"/>
    <w:basedOn w:val="Normalny"/>
    <w:next w:val="Normalny"/>
    <w:link w:val="Nagwek6Znak"/>
    <w:uiPriority w:val="9"/>
    <w:semiHidden/>
    <w:unhideWhenUsed/>
    <w:qFormat/>
    <w:rsid w:val="00C26A96"/>
    <w:pPr>
      <w:keepNext/>
      <w:keepLines/>
      <w:numPr>
        <w:ilvl w:val="5"/>
        <w:numId w:val="2"/>
      </w:numPr>
      <w:spacing w:before="200" w:after="0"/>
      <w:outlineLvl w:val="5"/>
    </w:pPr>
    <w:rPr>
      <w:rFonts w:ascii="Cambria" w:eastAsia="Times New Roman" w:hAnsi="Cambria"/>
      <w:i/>
      <w:iCs/>
      <w:color w:val="243F60"/>
    </w:rPr>
  </w:style>
  <w:style w:type="paragraph" w:styleId="Nagwek7">
    <w:name w:val="heading 7"/>
    <w:basedOn w:val="Normalny"/>
    <w:next w:val="Normalny"/>
    <w:link w:val="Nagwek7Znak"/>
    <w:uiPriority w:val="9"/>
    <w:semiHidden/>
    <w:unhideWhenUsed/>
    <w:qFormat/>
    <w:rsid w:val="00C26A96"/>
    <w:pPr>
      <w:keepNext/>
      <w:keepLines/>
      <w:numPr>
        <w:ilvl w:val="6"/>
        <w:numId w:val="2"/>
      </w:numPr>
      <w:spacing w:before="200" w:after="0"/>
      <w:outlineLvl w:val="6"/>
    </w:pPr>
    <w:rPr>
      <w:rFonts w:ascii="Cambria" w:eastAsia="Times New Roman" w:hAnsi="Cambria"/>
      <w:i/>
      <w:iCs/>
      <w:color w:val="404040"/>
    </w:rPr>
  </w:style>
  <w:style w:type="paragraph" w:styleId="Nagwek8">
    <w:name w:val="heading 8"/>
    <w:basedOn w:val="Normalny"/>
    <w:next w:val="Normalny"/>
    <w:link w:val="Nagwek8Znak"/>
    <w:uiPriority w:val="9"/>
    <w:semiHidden/>
    <w:unhideWhenUsed/>
    <w:qFormat/>
    <w:rsid w:val="00C26A96"/>
    <w:pPr>
      <w:keepNext/>
      <w:keepLines/>
      <w:numPr>
        <w:ilvl w:val="7"/>
        <w:numId w:val="2"/>
      </w:numPr>
      <w:spacing w:before="200" w:after="0"/>
      <w:outlineLvl w:val="7"/>
    </w:pPr>
    <w:rPr>
      <w:rFonts w:ascii="Cambria" w:eastAsia="Times New Roman" w:hAnsi="Cambria"/>
      <w:color w:val="404040"/>
      <w:sz w:val="20"/>
      <w:szCs w:val="20"/>
    </w:rPr>
  </w:style>
  <w:style w:type="paragraph" w:styleId="Nagwek9">
    <w:name w:val="heading 9"/>
    <w:basedOn w:val="Normalny"/>
    <w:next w:val="Normalny"/>
    <w:link w:val="Nagwek9Znak"/>
    <w:uiPriority w:val="9"/>
    <w:semiHidden/>
    <w:unhideWhenUsed/>
    <w:qFormat/>
    <w:rsid w:val="00C26A96"/>
    <w:pPr>
      <w:keepNext/>
      <w:keepLines/>
      <w:numPr>
        <w:ilvl w:val="8"/>
        <w:numId w:val="2"/>
      </w:numPr>
      <w:spacing w:before="200" w:after="0"/>
      <w:outlineLvl w:val="8"/>
    </w:pPr>
    <w:rPr>
      <w:rFonts w:ascii="Cambria" w:eastAsia="Times New Roman" w:hAnsi="Cambria"/>
      <w:i/>
      <w:iCs/>
      <w:color w:val="404040"/>
      <w:sz w:val="20"/>
      <w:szCs w:val="2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C26A96"/>
    <w:pPr>
      <w:ind w:left="720"/>
      <w:contextualSpacing/>
    </w:pPr>
  </w:style>
  <w:style w:type="character" w:customStyle="1" w:styleId="Nagwek1Znak">
    <w:name w:val="Nagłówek 1 Znak"/>
    <w:basedOn w:val="Domylnaczcionkaakapitu"/>
    <w:link w:val="Nagwek1"/>
    <w:uiPriority w:val="9"/>
    <w:rsid w:val="00C26A96"/>
    <w:rPr>
      <w:rFonts w:ascii="Times New Roman" w:eastAsia="Times New Roman" w:hAnsi="Times New Roman" w:cs="Times New Roman"/>
      <w:b/>
      <w:bCs/>
      <w:szCs w:val="28"/>
    </w:rPr>
  </w:style>
  <w:style w:type="character" w:customStyle="1" w:styleId="Nagwek2Znak">
    <w:name w:val="Nagłówek 2 Znak"/>
    <w:basedOn w:val="Domylnaczcionkaakapitu"/>
    <w:link w:val="Nagwek2"/>
    <w:uiPriority w:val="9"/>
    <w:rsid w:val="00C26A96"/>
    <w:rPr>
      <w:rFonts w:ascii="Cambria" w:eastAsia="Times New Roman" w:hAnsi="Cambria" w:cs="Times New Roman"/>
      <w:b/>
      <w:bCs/>
      <w:color w:val="4F81BD"/>
      <w:sz w:val="26"/>
      <w:szCs w:val="26"/>
    </w:rPr>
  </w:style>
  <w:style w:type="character" w:customStyle="1" w:styleId="Nagwek3Znak">
    <w:name w:val="Nagłówek 3 Znak"/>
    <w:basedOn w:val="Domylnaczcionkaakapitu"/>
    <w:link w:val="Nagwek3"/>
    <w:uiPriority w:val="9"/>
    <w:rsid w:val="00C26A96"/>
    <w:rPr>
      <w:rFonts w:ascii="Cambria" w:eastAsia="Times New Roman" w:hAnsi="Cambria" w:cs="Times New Roman"/>
      <w:b/>
      <w:bCs/>
      <w:color w:val="4F81BD"/>
    </w:rPr>
  </w:style>
  <w:style w:type="character" w:customStyle="1" w:styleId="Nagwek4Znak">
    <w:name w:val="Nagłówek 4 Znak"/>
    <w:basedOn w:val="Domylnaczcionkaakapitu"/>
    <w:link w:val="Nagwek4"/>
    <w:uiPriority w:val="9"/>
    <w:semiHidden/>
    <w:rsid w:val="00C26A96"/>
    <w:rPr>
      <w:rFonts w:ascii="Cambria" w:eastAsia="Times New Roman" w:hAnsi="Cambria" w:cs="Times New Roman"/>
      <w:b/>
      <w:bCs/>
      <w:i/>
      <w:iCs/>
      <w:color w:val="4F81BD"/>
    </w:rPr>
  </w:style>
  <w:style w:type="character" w:customStyle="1" w:styleId="Nagwek5Znak">
    <w:name w:val="Nagłówek 5 Znak"/>
    <w:basedOn w:val="Domylnaczcionkaakapitu"/>
    <w:link w:val="Nagwek5"/>
    <w:uiPriority w:val="9"/>
    <w:semiHidden/>
    <w:rsid w:val="00C26A96"/>
    <w:rPr>
      <w:rFonts w:ascii="Cambria" w:eastAsia="Times New Roman" w:hAnsi="Cambria" w:cs="Times New Roman"/>
      <w:color w:val="243F60"/>
    </w:rPr>
  </w:style>
  <w:style w:type="character" w:customStyle="1" w:styleId="Nagwek6Znak">
    <w:name w:val="Nagłówek 6 Znak"/>
    <w:basedOn w:val="Domylnaczcionkaakapitu"/>
    <w:link w:val="Nagwek6"/>
    <w:uiPriority w:val="9"/>
    <w:semiHidden/>
    <w:rsid w:val="00C26A96"/>
    <w:rPr>
      <w:rFonts w:ascii="Cambria" w:eastAsia="Times New Roman" w:hAnsi="Cambria" w:cs="Times New Roman"/>
      <w:i/>
      <w:iCs/>
      <w:color w:val="243F60"/>
    </w:rPr>
  </w:style>
  <w:style w:type="character" w:customStyle="1" w:styleId="Nagwek7Znak">
    <w:name w:val="Nagłówek 7 Znak"/>
    <w:basedOn w:val="Domylnaczcionkaakapitu"/>
    <w:link w:val="Nagwek7"/>
    <w:uiPriority w:val="9"/>
    <w:semiHidden/>
    <w:rsid w:val="00C26A96"/>
    <w:rPr>
      <w:rFonts w:ascii="Cambria" w:eastAsia="Times New Roman" w:hAnsi="Cambria" w:cs="Times New Roman"/>
      <w:i/>
      <w:iCs/>
      <w:color w:val="404040"/>
    </w:rPr>
  </w:style>
  <w:style w:type="character" w:customStyle="1" w:styleId="Nagwek8Znak">
    <w:name w:val="Nagłówek 8 Znak"/>
    <w:basedOn w:val="Domylnaczcionkaakapitu"/>
    <w:link w:val="Nagwek8"/>
    <w:uiPriority w:val="9"/>
    <w:semiHidden/>
    <w:rsid w:val="00C26A96"/>
    <w:rPr>
      <w:rFonts w:ascii="Cambria" w:eastAsia="Times New Roman" w:hAnsi="Cambria" w:cs="Times New Roman"/>
      <w:color w:val="404040"/>
      <w:sz w:val="20"/>
      <w:szCs w:val="20"/>
    </w:rPr>
  </w:style>
  <w:style w:type="character" w:customStyle="1" w:styleId="Nagwek9Znak">
    <w:name w:val="Nagłówek 9 Znak"/>
    <w:basedOn w:val="Domylnaczcionkaakapitu"/>
    <w:link w:val="Nagwek9"/>
    <w:uiPriority w:val="9"/>
    <w:semiHidden/>
    <w:rsid w:val="00C26A96"/>
    <w:rPr>
      <w:rFonts w:ascii="Cambria" w:eastAsia="Times New Roman" w:hAnsi="Cambria" w:cs="Times New Roman"/>
      <w:i/>
      <w:iCs/>
      <w:color w:val="404040"/>
      <w:sz w:val="20"/>
      <w:szCs w:val="20"/>
    </w:rPr>
  </w:style>
  <w:style w:type="paragraph" w:styleId="Tekstprzypisudolnego">
    <w:name w:val="footnote text"/>
    <w:basedOn w:val="Normalny"/>
    <w:link w:val="TekstprzypisudolnegoZnak"/>
    <w:uiPriority w:val="99"/>
    <w:semiHidden/>
    <w:unhideWhenUsed/>
    <w:rsid w:val="00C26A96"/>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C26A96"/>
    <w:rPr>
      <w:rFonts w:ascii="Calibri" w:eastAsia="Calibri" w:hAnsi="Calibri" w:cs="Times New Roman"/>
      <w:sz w:val="20"/>
      <w:szCs w:val="20"/>
    </w:rPr>
  </w:style>
  <w:style w:type="character" w:styleId="Odwoanieprzypisudolnego">
    <w:name w:val="footnote reference"/>
    <w:uiPriority w:val="99"/>
    <w:semiHidden/>
    <w:unhideWhenUsed/>
    <w:rsid w:val="00C26A96"/>
    <w:rPr>
      <w:vertAlign w:val="superscript"/>
    </w:rPr>
  </w:style>
  <w:style w:type="character" w:styleId="Odwoaniedokomentarza">
    <w:name w:val="annotation reference"/>
    <w:basedOn w:val="Domylnaczcionkaakapitu"/>
    <w:uiPriority w:val="99"/>
    <w:semiHidden/>
    <w:unhideWhenUsed/>
    <w:rsid w:val="00C26A96"/>
    <w:rPr>
      <w:sz w:val="16"/>
      <w:szCs w:val="16"/>
    </w:rPr>
  </w:style>
  <w:style w:type="paragraph" w:styleId="Tekstkomentarza">
    <w:name w:val="annotation text"/>
    <w:basedOn w:val="Normalny"/>
    <w:link w:val="TekstkomentarzaZnak"/>
    <w:uiPriority w:val="99"/>
    <w:semiHidden/>
    <w:unhideWhenUsed/>
    <w:rsid w:val="00C26A96"/>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C26A96"/>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C26A96"/>
    <w:rPr>
      <w:b/>
      <w:bCs/>
    </w:rPr>
  </w:style>
  <w:style w:type="character" w:customStyle="1" w:styleId="TematkomentarzaZnak">
    <w:name w:val="Temat komentarza Znak"/>
    <w:basedOn w:val="TekstkomentarzaZnak"/>
    <w:link w:val="Tematkomentarza"/>
    <w:uiPriority w:val="99"/>
    <w:semiHidden/>
    <w:rsid w:val="00C26A96"/>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C26A96"/>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C26A96"/>
    <w:rPr>
      <w:rFonts w:ascii="Segoe UI" w:eastAsia="Calibri" w:hAnsi="Segoe UI" w:cs="Segoe UI"/>
      <w:sz w:val="18"/>
      <w:szCs w:val="18"/>
    </w:rPr>
  </w:style>
  <w:style w:type="character" w:customStyle="1" w:styleId="Teksttreci2">
    <w:name w:val="Tekst treści (2)_"/>
    <w:basedOn w:val="Domylnaczcionkaakapitu"/>
    <w:link w:val="Teksttreci20"/>
    <w:rsid w:val="009148AC"/>
    <w:rPr>
      <w:rFonts w:ascii="Arial" w:eastAsia="Arial" w:hAnsi="Arial" w:cs="Arial"/>
      <w:sz w:val="20"/>
      <w:szCs w:val="20"/>
      <w:shd w:val="clear" w:color="auto" w:fill="FFFFFF"/>
    </w:rPr>
  </w:style>
  <w:style w:type="paragraph" w:customStyle="1" w:styleId="Teksttreci20">
    <w:name w:val="Tekst treści (2)"/>
    <w:basedOn w:val="Normalny"/>
    <w:link w:val="Teksttreci2"/>
    <w:rsid w:val="009148AC"/>
    <w:pPr>
      <w:widowControl w:val="0"/>
      <w:shd w:val="clear" w:color="auto" w:fill="FFFFFF"/>
      <w:spacing w:after="0" w:line="360" w:lineRule="exact"/>
      <w:jc w:val="both"/>
    </w:pPr>
    <w:rPr>
      <w:rFonts w:ascii="Arial" w:eastAsia="Arial" w:hAnsi="Arial" w:cs="Arial"/>
      <w:sz w:val="20"/>
      <w:szCs w:val="20"/>
    </w:rPr>
  </w:style>
  <w:style w:type="numbering" w:customStyle="1" w:styleId="PASYM">
    <w:name w:val="PASYM"/>
    <w:basedOn w:val="Bezlisty"/>
    <w:rsid w:val="004F5667"/>
    <w:pPr>
      <w:numPr>
        <w:numId w:val="23"/>
      </w:numPr>
    </w:pPr>
  </w:style>
  <w:style w:type="paragraph" w:styleId="Nagwek">
    <w:name w:val="header"/>
    <w:basedOn w:val="Normalny"/>
    <w:link w:val="NagwekZnak"/>
    <w:uiPriority w:val="99"/>
    <w:unhideWhenUsed/>
    <w:rsid w:val="00C85E4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C85E49"/>
    <w:rPr>
      <w:rFonts w:ascii="Calibri" w:eastAsia="Calibri" w:hAnsi="Calibri" w:cs="Times New Roman"/>
    </w:rPr>
  </w:style>
  <w:style w:type="paragraph" w:styleId="Stopka">
    <w:name w:val="footer"/>
    <w:basedOn w:val="Normalny"/>
    <w:link w:val="StopkaZnak"/>
    <w:uiPriority w:val="99"/>
    <w:unhideWhenUsed/>
    <w:rsid w:val="00C85E49"/>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C85E49"/>
    <w:rPr>
      <w:rFonts w:ascii="Calibri" w:eastAsia="Calibri" w:hAnsi="Calibri" w:cs="Times New Roman"/>
    </w:rPr>
  </w:style>
  <w:style w:type="paragraph" w:customStyle="1" w:styleId="Textbody">
    <w:name w:val="Text body"/>
    <w:basedOn w:val="Normalny"/>
    <w:rsid w:val="00203B4C"/>
    <w:pPr>
      <w:suppressAutoHyphens/>
      <w:autoSpaceDN w:val="0"/>
      <w:spacing w:after="120" w:line="240" w:lineRule="auto"/>
      <w:textAlignment w:val="baseline"/>
    </w:pPr>
    <w:rPr>
      <w:rFonts w:ascii="Times New Roman" w:eastAsia="SimSun" w:hAnsi="Times New Roman" w:cs="Mangal"/>
      <w:kern w:val="3"/>
      <w:sz w:val="24"/>
      <w:szCs w:val="24"/>
      <w:lang w:eastAsia="zh-CN" w:bidi="hi-IN"/>
    </w:rPr>
  </w:style>
  <w:style w:type="numbering" w:customStyle="1" w:styleId="PASYM1">
    <w:name w:val="PASYM1"/>
    <w:basedOn w:val="Bezlisty"/>
    <w:rsid w:val="0045039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8637933">
      <w:bodyDiv w:val="1"/>
      <w:marLeft w:val="0"/>
      <w:marRight w:val="0"/>
      <w:marTop w:val="0"/>
      <w:marBottom w:val="0"/>
      <w:divBdr>
        <w:top w:val="none" w:sz="0" w:space="0" w:color="auto"/>
        <w:left w:val="none" w:sz="0" w:space="0" w:color="auto"/>
        <w:bottom w:val="none" w:sz="0" w:space="0" w:color="auto"/>
        <w:right w:val="none" w:sz="0" w:space="0" w:color="auto"/>
      </w:divBdr>
    </w:div>
    <w:div w:id="434516861">
      <w:bodyDiv w:val="1"/>
      <w:marLeft w:val="0"/>
      <w:marRight w:val="0"/>
      <w:marTop w:val="0"/>
      <w:marBottom w:val="0"/>
      <w:divBdr>
        <w:top w:val="none" w:sz="0" w:space="0" w:color="auto"/>
        <w:left w:val="none" w:sz="0" w:space="0" w:color="auto"/>
        <w:bottom w:val="none" w:sz="0" w:space="0" w:color="auto"/>
        <w:right w:val="none" w:sz="0" w:space="0" w:color="auto"/>
      </w:divBdr>
    </w:div>
    <w:div w:id="1183515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41370A-277D-496A-B4A2-337B855592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3711</Words>
  <Characters>22272</Characters>
  <Application>Microsoft Office Word</Application>
  <DocSecurity>4</DocSecurity>
  <Lines>185</Lines>
  <Paragraphs>51</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25932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Planar</dc:creator>
  <cp:lastModifiedBy>Kamil Rozberg</cp:lastModifiedBy>
  <cp:revision>2</cp:revision>
  <cp:lastPrinted>2017-11-15T10:29:00Z</cp:lastPrinted>
  <dcterms:created xsi:type="dcterms:W3CDTF">2017-12-27T07:03:00Z</dcterms:created>
  <dcterms:modified xsi:type="dcterms:W3CDTF">2017-12-27T07:03:00Z</dcterms:modified>
</cp:coreProperties>
</file>