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10B1" w14:textId="750507FD" w:rsidR="00A04F88" w:rsidRPr="00BD58AB" w:rsidRDefault="00BD58AB" w:rsidP="000F22FF">
      <w:pPr>
        <w:spacing w:line="276" w:lineRule="auto"/>
        <w:ind w:left="4248" w:firstLine="708"/>
        <w:rPr>
          <w:rFonts w:ascii="Arial" w:hAnsi="Arial" w:cs="Arial"/>
        </w:rPr>
      </w:pPr>
      <w:r w:rsidRPr="00BD58AB">
        <w:rPr>
          <w:rFonts w:ascii="Arial" w:hAnsi="Arial" w:cs="Arial"/>
        </w:rPr>
        <w:t xml:space="preserve">Mrągowo, dnia </w:t>
      </w:r>
      <w:r w:rsidR="000F22FF">
        <w:rPr>
          <w:rFonts w:ascii="Arial" w:hAnsi="Arial" w:cs="Arial"/>
        </w:rPr>
        <w:t xml:space="preserve">14 </w:t>
      </w:r>
      <w:r w:rsidRPr="00BD58AB">
        <w:rPr>
          <w:rFonts w:ascii="Arial" w:hAnsi="Arial" w:cs="Arial"/>
        </w:rPr>
        <w:t>października 2022 roku</w:t>
      </w:r>
    </w:p>
    <w:p w14:paraId="238E0B0D" w14:textId="6F6E3E8A" w:rsidR="00BD58AB" w:rsidRPr="00BD58AB" w:rsidRDefault="00BD58AB" w:rsidP="00BD58AB">
      <w:pPr>
        <w:spacing w:line="276" w:lineRule="auto"/>
        <w:rPr>
          <w:rFonts w:ascii="Arial" w:hAnsi="Arial" w:cs="Arial"/>
        </w:rPr>
      </w:pPr>
      <w:r w:rsidRPr="00BD58AB">
        <w:rPr>
          <w:rFonts w:ascii="Arial" w:hAnsi="Arial" w:cs="Arial"/>
        </w:rPr>
        <w:t>Znak sprawy</w:t>
      </w:r>
      <w:r w:rsidR="00C2751D">
        <w:rPr>
          <w:rFonts w:ascii="Arial" w:hAnsi="Arial" w:cs="Arial"/>
        </w:rPr>
        <w:t xml:space="preserve"> GKM 621.4.2022</w:t>
      </w:r>
    </w:p>
    <w:p w14:paraId="1B4AC6C5" w14:textId="77777777" w:rsidR="00BD58AB" w:rsidRPr="00BD58AB" w:rsidRDefault="00BD58AB" w:rsidP="00BD58AB">
      <w:pPr>
        <w:spacing w:line="276" w:lineRule="auto"/>
        <w:jc w:val="center"/>
        <w:rPr>
          <w:rFonts w:ascii="Arial" w:hAnsi="Arial" w:cs="Arial"/>
        </w:rPr>
      </w:pPr>
      <w:r w:rsidRPr="00BD58AB">
        <w:rPr>
          <w:rFonts w:ascii="Arial" w:hAnsi="Arial" w:cs="Arial"/>
        </w:rPr>
        <w:t>OBWIESZCZENIE</w:t>
      </w:r>
    </w:p>
    <w:p w14:paraId="1EB82D43" w14:textId="77777777" w:rsidR="00BD58AB" w:rsidRDefault="00BD58AB" w:rsidP="00BD58AB">
      <w:pPr>
        <w:spacing w:line="276" w:lineRule="auto"/>
        <w:jc w:val="both"/>
        <w:rPr>
          <w:rFonts w:ascii="Arial" w:hAnsi="Arial" w:cs="Arial"/>
        </w:rPr>
      </w:pPr>
      <w:r w:rsidRPr="00BD58AB">
        <w:rPr>
          <w:rFonts w:ascii="Arial" w:hAnsi="Arial" w:cs="Arial"/>
        </w:rPr>
        <w:t xml:space="preserve">Na podstawie art. 48 ustawy z dnia 3 października 2008 roku o udostępnieniu informacji o środowisku i jego ochronie, udziale społeczeństwa w ochronie środowiska oraz o ocenach oddziaływania na środowisko (tj. Dz.U. 2022 poz. 1029) </w:t>
      </w:r>
    </w:p>
    <w:p w14:paraId="1AAD37F0" w14:textId="77777777" w:rsidR="00BD58AB" w:rsidRPr="00BD58AB" w:rsidRDefault="00BD58AB" w:rsidP="00BD58AB">
      <w:pPr>
        <w:spacing w:before="360" w:after="360" w:line="276" w:lineRule="auto"/>
        <w:jc w:val="center"/>
        <w:rPr>
          <w:rFonts w:ascii="Arial" w:hAnsi="Arial" w:cs="Arial"/>
          <w:b/>
          <w:u w:val="single"/>
        </w:rPr>
      </w:pPr>
      <w:r w:rsidRPr="00BD58AB">
        <w:rPr>
          <w:rFonts w:ascii="Arial" w:hAnsi="Arial" w:cs="Arial"/>
          <w:b/>
          <w:u w:val="single"/>
        </w:rPr>
        <w:t>zawiadamiam</w:t>
      </w:r>
    </w:p>
    <w:p w14:paraId="0247A871" w14:textId="77777777" w:rsidR="00BD58AB" w:rsidRDefault="00BD58AB" w:rsidP="00580BA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odstąpieniu od przeprowadzenia strategicznej oceny oddziaływania na środowisko dla projektu dokumentu pn. </w:t>
      </w:r>
      <w:r w:rsidR="00580BA5" w:rsidRPr="00580BA5">
        <w:rPr>
          <w:rFonts w:ascii="Arial" w:hAnsi="Arial" w:cs="Arial"/>
        </w:rPr>
        <w:t>Projekt założeń do planu zaopatrzenia w ciepło, energię elektryczną i paliwa</w:t>
      </w:r>
      <w:r w:rsidR="00580BA5">
        <w:rPr>
          <w:rFonts w:ascii="Arial" w:hAnsi="Arial" w:cs="Arial"/>
        </w:rPr>
        <w:t xml:space="preserve"> </w:t>
      </w:r>
      <w:r w:rsidR="00580BA5" w:rsidRPr="00580BA5">
        <w:rPr>
          <w:rFonts w:ascii="Arial" w:hAnsi="Arial" w:cs="Arial"/>
        </w:rPr>
        <w:t>gazowe dla gminy Miasto Mrągowo</w:t>
      </w:r>
      <w:r w:rsidR="00580BA5">
        <w:rPr>
          <w:rFonts w:ascii="Arial" w:hAnsi="Arial" w:cs="Arial"/>
        </w:rPr>
        <w:t>.</w:t>
      </w:r>
    </w:p>
    <w:p w14:paraId="121597A6" w14:textId="77777777" w:rsidR="00580BA5" w:rsidRPr="00580BA5" w:rsidRDefault="00580BA5" w:rsidP="00580BA5">
      <w:pPr>
        <w:spacing w:line="276" w:lineRule="auto"/>
        <w:jc w:val="both"/>
        <w:rPr>
          <w:rFonts w:ascii="Arial" w:hAnsi="Arial" w:cs="Arial"/>
          <w:u w:val="single"/>
        </w:rPr>
      </w:pPr>
      <w:r w:rsidRPr="00580BA5">
        <w:rPr>
          <w:rFonts w:ascii="Arial" w:hAnsi="Arial" w:cs="Arial"/>
          <w:u w:val="single"/>
        </w:rPr>
        <w:t>Uzasadnienie</w:t>
      </w:r>
    </w:p>
    <w:p w14:paraId="61676F4E" w14:textId="77777777" w:rsidR="00BD58AB" w:rsidRDefault="00580BA5" w:rsidP="00BD58AB">
      <w:pPr>
        <w:spacing w:line="276" w:lineRule="auto"/>
        <w:jc w:val="both"/>
        <w:rPr>
          <w:rFonts w:ascii="Arial" w:hAnsi="Arial" w:cs="Arial"/>
        </w:rPr>
      </w:pPr>
      <w:bookmarkStart w:id="0" w:name="_Hlk116467319"/>
      <w:r w:rsidRPr="00580BA5">
        <w:rPr>
          <w:rFonts w:ascii="Arial" w:hAnsi="Arial" w:cs="Arial"/>
        </w:rPr>
        <w:t>Regionalny Dyrektor Ochrony Środowiska w Olsztynie</w:t>
      </w:r>
      <w:r>
        <w:rPr>
          <w:rFonts w:ascii="Arial" w:hAnsi="Arial" w:cs="Arial"/>
        </w:rPr>
        <w:t xml:space="preserve"> zgodnie z odpowiedzią udzieloną w piśmie z dnia </w:t>
      </w:r>
      <w:r w:rsidRPr="00580BA5">
        <w:rPr>
          <w:rFonts w:ascii="Arial" w:hAnsi="Arial" w:cs="Arial"/>
        </w:rPr>
        <w:t xml:space="preserve">22 czerwca 2022 r. </w:t>
      </w:r>
      <w:r>
        <w:rPr>
          <w:rFonts w:ascii="Arial" w:hAnsi="Arial" w:cs="Arial"/>
        </w:rPr>
        <w:t xml:space="preserve">(znak sprawy: </w:t>
      </w:r>
      <w:r>
        <w:rPr>
          <w:rFonts w:ascii="ArialMT" w:hAnsi="ArialMT" w:cs="ArialMT"/>
        </w:rPr>
        <w:t>WOOŚ.411.64.2022.MP</w:t>
      </w:r>
      <w:r>
        <w:rPr>
          <w:rFonts w:ascii="Arial" w:hAnsi="Arial" w:cs="Arial"/>
        </w:rPr>
        <w:t xml:space="preserve">) dokonał </w:t>
      </w:r>
      <w:r w:rsidRPr="00580BA5">
        <w:rPr>
          <w:rFonts w:ascii="Arial" w:hAnsi="Arial" w:cs="Arial"/>
        </w:rPr>
        <w:t>analizy dokument</w:t>
      </w:r>
      <w:r>
        <w:rPr>
          <w:rFonts w:ascii="Arial" w:hAnsi="Arial" w:cs="Arial"/>
        </w:rPr>
        <w:t xml:space="preserve">u i uznał, że można </w:t>
      </w:r>
      <w:r w:rsidRPr="00580BA5">
        <w:rPr>
          <w:rFonts w:ascii="Arial" w:hAnsi="Arial" w:cs="Arial"/>
        </w:rPr>
        <w:t xml:space="preserve">uzgodnić odstąpienie od procedury </w:t>
      </w:r>
      <w:proofErr w:type="spellStart"/>
      <w:r w:rsidRPr="00580BA5">
        <w:rPr>
          <w:rFonts w:ascii="Arial" w:hAnsi="Arial" w:cs="Arial"/>
        </w:rPr>
        <w:t>sooś</w:t>
      </w:r>
      <w:proofErr w:type="spellEnd"/>
      <w:r>
        <w:rPr>
          <w:rFonts w:ascii="Arial" w:hAnsi="Arial" w:cs="Arial"/>
        </w:rPr>
        <w:t xml:space="preserve">. </w:t>
      </w:r>
    </w:p>
    <w:p w14:paraId="5825F66D" w14:textId="77777777" w:rsidR="00D617E3" w:rsidRDefault="00D617E3" w:rsidP="00D617E3">
      <w:pPr>
        <w:spacing w:line="276" w:lineRule="auto"/>
        <w:jc w:val="both"/>
        <w:rPr>
          <w:rFonts w:ascii="Arial" w:hAnsi="Arial" w:cs="Arial"/>
        </w:rPr>
      </w:pPr>
      <w:bookmarkStart w:id="1" w:name="_Hlk116466848"/>
      <w:bookmarkEnd w:id="0"/>
      <w:r>
        <w:rPr>
          <w:rFonts w:ascii="Arial" w:hAnsi="Arial" w:cs="Arial"/>
        </w:rPr>
        <w:t xml:space="preserve">Ponadto pismem z dnia 06.07.2022 roku (znak sprawy: </w:t>
      </w:r>
      <w:r w:rsidRPr="00D617E3">
        <w:rPr>
          <w:rFonts w:ascii="Arial" w:hAnsi="Arial" w:cs="Arial"/>
        </w:rPr>
        <w:t>ZNS.9022.3.48.2022.AZ</w:t>
      </w:r>
      <w:r>
        <w:rPr>
          <w:rFonts w:ascii="Arial" w:hAnsi="Arial" w:cs="Arial"/>
        </w:rPr>
        <w:t xml:space="preserve">) </w:t>
      </w:r>
      <w:r w:rsidRPr="00D617E3">
        <w:rPr>
          <w:rFonts w:ascii="Arial" w:hAnsi="Arial" w:cs="Arial"/>
        </w:rPr>
        <w:t>Warmińsko-Mazurski</w:t>
      </w:r>
      <w:r>
        <w:rPr>
          <w:rFonts w:ascii="Arial" w:hAnsi="Arial" w:cs="Arial"/>
        </w:rPr>
        <w:t xml:space="preserve"> </w:t>
      </w:r>
      <w:r w:rsidRPr="00D617E3">
        <w:rPr>
          <w:rFonts w:ascii="Arial" w:hAnsi="Arial" w:cs="Arial"/>
        </w:rPr>
        <w:t>Państwowy Wojewódzki Inspektor Sanitarny</w:t>
      </w:r>
      <w:r>
        <w:rPr>
          <w:rFonts w:ascii="Arial" w:hAnsi="Arial" w:cs="Arial"/>
        </w:rPr>
        <w:t xml:space="preserve"> uznał, że </w:t>
      </w:r>
      <w:r w:rsidRPr="00D617E3">
        <w:rPr>
          <w:rFonts w:ascii="Arial" w:hAnsi="Arial" w:cs="Arial"/>
        </w:rPr>
        <w:t>nie posiada kompetencji do zajęcia stanowiska w sprawie odstąpienia od przeprowadzenia strategicznej oceny oddziaływania na środowisko dla „Projektu Założeń do planu zaopatrzenia w ciepło, energię elektryczną i paliwa gazowe dla Gminy Miasto Mrągowo”.</w:t>
      </w:r>
      <w:r>
        <w:rPr>
          <w:rFonts w:ascii="Arial" w:hAnsi="Arial" w:cs="Arial"/>
        </w:rPr>
        <w:t xml:space="preserve"> W ocenie podmiotu  </w:t>
      </w:r>
      <w:r w:rsidR="00580BA5" w:rsidRPr="00580BA5">
        <w:rPr>
          <w:rFonts w:ascii="Arial" w:hAnsi="Arial" w:cs="Arial"/>
        </w:rPr>
        <w:t xml:space="preserve">stwierdza, że zgodnie z art. 46 ust. 1 pkt 2 ustawy z dnia 3 października 2008 r. o udostępnianiu informacji o środowisku i jego ochronie, udziale społeczeństwa w ochronie środowiska oraz o ocenach oddziaływania na środowisko (Dz. U. z 2022 r., poz. 1029 z </w:t>
      </w:r>
      <w:proofErr w:type="spellStart"/>
      <w:r w:rsidR="00580BA5" w:rsidRPr="00580BA5">
        <w:rPr>
          <w:rFonts w:ascii="Arial" w:hAnsi="Arial" w:cs="Arial"/>
        </w:rPr>
        <w:t>późn</w:t>
      </w:r>
      <w:proofErr w:type="spellEnd"/>
      <w:r w:rsidR="00580BA5" w:rsidRPr="00580BA5">
        <w:rPr>
          <w:rFonts w:ascii="Arial" w:hAnsi="Arial" w:cs="Arial"/>
        </w:rPr>
        <w:t>. zm.) przeprowadzenia strategicznej oceny oddziaływania na środowisko wymaga projekt polityki, strategii, planu i programu w dziedzinie przemysłu, energetyki, transportu, telekomunikacji, gospodarki wodnej, gospodarki odpadami, leśnictwa, rolnictwa, rybołówstwa, turystyki i wykorzystywania terenu, opracowywany lub przyjmowany przez organy administracji, wyznaczający ramy dla późniejszej realizacji przedsięwzięć mogących znacząco oddziaływać na środowisko.</w:t>
      </w:r>
      <w:r w:rsidR="00580BA5">
        <w:rPr>
          <w:rFonts w:ascii="Arial" w:hAnsi="Arial" w:cs="Arial"/>
        </w:rPr>
        <w:t xml:space="preserve"> A </w:t>
      </w:r>
      <w:r w:rsidR="00580BA5" w:rsidRPr="00580BA5">
        <w:rPr>
          <w:rFonts w:ascii="Arial" w:hAnsi="Arial" w:cs="Arial"/>
        </w:rPr>
        <w:t xml:space="preserve">działania zaplanowane do realizacji w ramach </w:t>
      </w:r>
      <w:r w:rsidR="00580BA5">
        <w:rPr>
          <w:rFonts w:ascii="Arial" w:hAnsi="Arial" w:cs="Arial"/>
        </w:rPr>
        <w:t xml:space="preserve">dokumentu </w:t>
      </w:r>
      <w:r w:rsidR="00580BA5" w:rsidRPr="00580BA5">
        <w:rPr>
          <w:rFonts w:ascii="Arial" w:hAnsi="Arial" w:cs="Arial"/>
        </w:rPr>
        <w:t xml:space="preserve">nie zaliczają się do przedsięwzięć mogących znacząco oddziaływać na środowisko wymienionych w rozporządzeniu z dnia 10 września 2019 r. w sprawie przedsięwzięć mogących znacząco oddziaływać na środowisko (Dz. U. z 2019 r., poz. 1839 z </w:t>
      </w:r>
      <w:proofErr w:type="spellStart"/>
      <w:r w:rsidR="00580BA5" w:rsidRPr="00580BA5">
        <w:rPr>
          <w:rFonts w:ascii="Arial" w:hAnsi="Arial" w:cs="Arial"/>
        </w:rPr>
        <w:t>późn</w:t>
      </w:r>
      <w:proofErr w:type="spellEnd"/>
      <w:r w:rsidR="00580BA5" w:rsidRPr="00580BA5">
        <w:rPr>
          <w:rFonts w:ascii="Arial" w:hAnsi="Arial" w:cs="Arial"/>
        </w:rPr>
        <w:t>. zm.) oraz nie spowodują one znaczącego oddziaływania na środowisko. W związku z tym przedmiotowego dokumentu nie można zaliczyć do kategorii dokumentów, o których mowa w art. 46 ust. 1 pkt 2 ww. ustawy z dnia 3 października 2008 r.</w:t>
      </w:r>
    </w:p>
    <w:bookmarkEnd w:id="1"/>
    <w:p w14:paraId="436B8D70" w14:textId="77777777" w:rsidR="00580BA5" w:rsidRDefault="00BD58AB" w:rsidP="00BD58A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Wobec powyższego, uwzględniając stanowiska organów uzgadniających odstąpienie od procedury strategicznej oceny oddziaływania na środowisko oraz uwarunkowania określone w art. 49 ustawy o </w:t>
      </w:r>
      <w:r w:rsidRPr="00BD58AB">
        <w:rPr>
          <w:rFonts w:ascii="Arial" w:hAnsi="Arial" w:cs="Arial"/>
        </w:rPr>
        <w:t>udostępnieniu informacji o środowisku i jego ochronie, udziale społeczeństwa w ochronie środowiska oraz o ocenach oddziaływania na środowisko (tj. Dz.U. 2022 poz. 1029)</w:t>
      </w:r>
      <w:r w:rsidR="002B1419">
        <w:rPr>
          <w:rFonts w:ascii="Arial" w:hAnsi="Arial" w:cs="Arial"/>
        </w:rPr>
        <w:t xml:space="preserve"> stanowiące załącznik do niniejszego obwieszczenia, odstępuje od przeprowadzenia strategicznej oceny oddziaływania na środowisko dla projektu dokumentu pn. </w:t>
      </w:r>
      <w:r w:rsidR="00580BA5" w:rsidRPr="00580BA5">
        <w:rPr>
          <w:rFonts w:ascii="Arial" w:hAnsi="Arial" w:cs="Arial"/>
        </w:rPr>
        <w:t>Projekt założeń do planu zaopatrzenia w ciepło, energię elektryczną i paliwa</w:t>
      </w:r>
      <w:r w:rsidR="00580BA5">
        <w:rPr>
          <w:rFonts w:ascii="Arial" w:hAnsi="Arial" w:cs="Arial"/>
        </w:rPr>
        <w:t xml:space="preserve"> </w:t>
      </w:r>
      <w:r w:rsidR="00580BA5" w:rsidRPr="00580BA5">
        <w:rPr>
          <w:rFonts w:ascii="Arial" w:hAnsi="Arial" w:cs="Arial"/>
        </w:rPr>
        <w:t>gazowe dla gminy Miasto Mrągowo</w:t>
      </w:r>
      <w:r w:rsidR="00580BA5">
        <w:rPr>
          <w:rFonts w:ascii="Arial" w:hAnsi="Arial" w:cs="Arial"/>
        </w:rPr>
        <w:t>.</w:t>
      </w:r>
    </w:p>
    <w:p w14:paraId="101DD35D" w14:textId="77777777" w:rsidR="00B37073" w:rsidRPr="008120D4" w:rsidRDefault="00580BA5" w:rsidP="008120D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8120D4">
        <w:rPr>
          <w:rFonts w:ascii="Arial" w:hAnsi="Arial" w:cs="Arial"/>
          <w:b/>
        </w:rPr>
        <w:lastRenderedPageBreak/>
        <w:t>Załącznik nr 1 do obwieszczenia</w:t>
      </w:r>
      <w:r w:rsidR="008120D4" w:rsidRPr="008120D4">
        <w:rPr>
          <w:rFonts w:ascii="Arial" w:hAnsi="Arial" w:cs="Arial"/>
          <w:b/>
        </w:rPr>
        <w:br/>
      </w:r>
      <w:r w:rsidR="00B37073" w:rsidRPr="008120D4">
        <w:rPr>
          <w:rFonts w:ascii="Arial" w:hAnsi="Arial" w:cs="Arial"/>
          <w:b/>
        </w:rPr>
        <w:t xml:space="preserve">Uwarunkowania środowiskowe wynikające </w:t>
      </w:r>
      <w:r w:rsidR="008120D4" w:rsidRPr="008120D4">
        <w:rPr>
          <w:rFonts w:ascii="Arial" w:hAnsi="Arial" w:cs="Arial"/>
          <w:b/>
        </w:rPr>
        <w:br/>
      </w:r>
      <w:r w:rsidR="00B37073" w:rsidRPr="008120D4">
        <w:rPr>
          <w:rFonts w:ascii="Arial" w:hAnsi="Arial" w:cs="Arial"/>
          <w:b/>
        </w:rPr>
        <w:t xml:space="preserve">z realizacji Projektu Założeń do planu zaopatrzenia w ciepło, </w:t>
      </w:r>
      <w:r w:rsidR="008120D4" w:rsidRPr="008120D4">
        <w:rPr>
          <w:rFonts w:ascii="Arial" w:hAnsi="Arial" w:cs="Arial"/>
          <w:b/>
        </w:rPr>
        <w:br/>
      </w:r>
      <w:r w:rsidR="00B37073" w:rsidRPr="008120D4">
        <w:rPr>
          <w:rFonts w:ascii="Arial" w:hAnsi="Arial" w:cs="Arial"/>
          <w:b/>
        </w:rPr>
        <w:t>energię elektryczną i paliwa gazowe dla Gminy Miasto Mrągowo.</w:t>
      </w:r>
    </w:p>
    <w:p w14:paraId="634249CF" w14:textId="77777777" w:rsidR="00B37073" w:rsidRPr="00B37073" w:rsidRDefault="00B37073" w:rsidP="00B37073">
      <w:pPr>
        <w:rPr>
          <w:rFonts w:ascii="Arial" w:hAnsi="Arial" w:cs="Arial"/>
        </w:rPr>
      </w:pPr>
    </w:p>
    <w:p w14:paraId="01167ECB" w14:textId="77777777" w:rsidR="00B37073" w:rsidRPr="008E4469" w:rsidRDefault="00B37073" w:rsidP="008E4469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b/>
        </w:rPr>
      </w:pPr>
      <w:r w:rsidRPr="008E4469">
        <w:rPr>
          <w:rFonts w:ascii="Arial" w:hAnsi="Arial" w:cs="Arial"/>
          <w:b/>
        </w:rPr>
        <w:t xml:space="preserve">charakter działań przewidzianych w dokumentach, w szczególności: </w:t>
      </w:r>
    </w:p>
    <w:p w14:paraId="570AD722" w14:textId="77777777" w:rsidR="00B37073" w:rsidRPr="008E4469" w:rsidRDefault="00B37073" w:rsidP="008E4469">
      <w:pPr>
        <w:pStyle w:val="Akapitzlist"/>
        <w:numPr>
          <w:ilvl w:val="1"/>
          <w:numId w:val="4"/>
        </w:numPr>
        <w:ind w:left="851"/>
        <w:rPr>
          <w:rFonts w:ascii="Arial" w:hAnsi="Arial" w:cs="Arial"/>
          <w:b/>
        </w:rPr>
      </w:pPr>
      <w:r w:rsidRPr="008E4469">
        <w:rPr>
          <w:rFonts w:ascii="Arial" w:hAnsi="Arial" w:cs="Arial"/>
          <w:b/>
        </w:rPr>
        <w:t>stopień, w jakim dokument ustala ramy dla późniejszej realizacji przedsięwzięć, w odniesieniu do usytuowania, rodzaju i skali tych przedsięwzięć:</w:t>
      </w:r>
    </w:p>
    <w:p w14:paraId="55EC25B1" w14:textId="77777777" w:rsidR="00B37073" w:rsidRPr="00B37073" w:rsidRDefault="00B37073" w:rsidP="00B37073">
      <w:pPr>
        <w:rPr>
          <w:rFonts w:ascii="Arial" w:hAnsi="Arial" w:cs="Arial"/>
        </w:rPr>
      </w:pPr>
      <w:r w:rsidRPr="00B37073">
        <w:rPr>
          <w:rFonts w:ascii="Arial" w:hAnsi="Arial" w:cs="Arial"/>
        </w:rPr>
        <w:t>Głównym celem dokumentu pn. Projektu Założeń do planu zaopatrzenia w ciepło, energię elektryczną i paliwa gazowe dla Gminy Miasto Mrągowo jest określenie obecnego zapotrzebowania, a także prognozowanego bilansu energetycznego na obszarze Miasta Mrągowa wraz z określeniem kierunków rozwoju Miasta pozwalających na zaplanowanie inwestycji przez gestorów sieci energetycznych. Opracowanie wskazuje jedynie planowane działania przedsiębiorstw energetycznych, zgodnie z ich planami inwestycyjnymi, a także możliwości działań w zakresie poprawy efektywności energetycznej na obszarze Miasta.</w:t>
      </w:r>
    </w:p>
    <w:p w14:paraId="5F6EE3A5" w14:textId="77777777" w:rsidR="00B37073" w:rsidRPr="008E4469" w:rsidRDefault="00B37073" w:rsidP="008E4469">
      <w:pPr>
        <w:pStyle w:val="Akapitzlist"/>
        <w:numPr>
          <w:ilvl w:val="1"/>
          <w:numId w:val="4"/>
        </w:numPr>
        <w:ind w:left="851"/>
        <w:rPr>
          <w:rFonts w:ascii="Arial" w:hAnsi="Arial" w:cs="Arial"/>
          <w:b/>
        </w:rPr>
      </w:pPr>
      <w:r w:rsidRPr="008E4469">
        <w:rPr>
          <w:rFonts w:ascii="Arial" w:hAnsi="Arial" w:cs="Arial"/>
          <w:b/>
        </w:rPr>
        <w:t xml:space="preserve">powiązania z działaniami przewidzianymi w innych dokumentach: </w:t>
      </w:r>
    </w:p>
    <w:p w14:paraId="3C2023CF" w14:textId="77777777" w:rsidR="00B37073" w:rsidRPr="00B37073" w:rsidRDefault="00B37073" w:rsidP="00B37073">
      <w:pPr>
        <w:rPr>
          <w:rFonts w:ascii="Arial" w:hAnsi="Arial" w:cs="Arial"/>
        </w:rPr>
      </w:pPr>
      <w:r w:rsidRPr="00B37073">
        <w:rPr>
          <w:rFonts w:ascii="Arial" w:hAnsi="Arial" w:cs="Arial"/>
        </w:rPr>
        <w:t>Dokument jest spójny z działania określonymi w dokumentach strategicznych o charakterze krajowym, regionalnym i lokalnym do których należą:</w:t>
      </w:r>
    </w:p>
    <w:p w14:paraId="380A8122" w14:textId="77777777" w:rsidR="00B37073" w:rsidRPr="008E4469" w:rsidRDefault="00B37073" w:rsidP="008E4469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8E4469">
        <w:rPr>
          <w:rFonts w:ascii="Arial" w:hAnsi="Arial" w:cs="Arial"/>
        </w:rPr>
        <w:t>Priorytety polityki Unii Europejskiej na lata 2019 – 2024. Projekt Europa 2030</w:t>
      </w:r>
    </w:p>
    <w:p w14:paraId="0608D364" w14:textId="77777777" w:rsidR="00B37073" w:rsidRPr="008E4469" w:rsidRDefault="00B37073" w:rsidP="008E4469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8E4469">
        <w:rPr>
          <w:rFonts w:ascii="Arial" w:hAnsi="Arial" w:cs="Arial"/>
        </w:rPr>
        <w:t>Polityka energetyczna Polski do 2040 roku</w:t>
      </w:r>
    </w:p>
    <w:p w14:paraId="1BA2553C" w14:textId="77777777" w:rsidR="00B37073" w:rsidRPr="008E4469" w:rsidRDefault="00B37073" w:rsidP="008E4469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8E4469">
        <w:rPr>
          <w:rFonts w:ascii="Arial" w:hAnsi="Arial" w:cs="Arial"/>
        </w:rPr>
        <w:t>Plan rozwoju elektromobilności w Polsce</w:t>
      </w:r>
    </w:p>
    <w:p w14:paraId="3DAC9139" w14:textId="77777777" w:rsidR="00B37073" w:rsidRPr="008E4469" w:rsidRDefault="00B37073" w:rsidP="008E4469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8E4469">
        <w:rPr>
          <w:rFonts w:ascii="Arial" w:hAnsi="Arial" w:cs="Arial"/>
        </w:rPr>
        <w:t>Założenia Narodowego Programu Rozwoju Gospodarki Niskoemisyjnej</w:t>
      </w:r>
    </w:p>
    <w:p w14:paraId="204C1AEA" w14:textId="77777777" w:rsidR="00B37073" w:rsidRPr="008E4469" w:rsidRDefault="00B37073" w:rsidP="008E4469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8E4469">
        <w:rPr>
          <w:rFonts w:ascii="Arial" w:hAnsi="Arial" w:cs="Arial"/>
        </w:rPr>
        <w:t>Dokumenty szczebla wojewódzkiego</w:t>
      </w:r>
    </w:p>
    <w:p w14:paraId="22B1495E" w14:textId="77777777" w:rsidR="00B37073" w:rsidRPr="008E4469" w:rsidRDefault="00B37073" w:rsidP="008E4469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8E4469">
        <w:rPr>
          <w:rFonts w:ascii="Arial" w:hAnsi="Arial" w:cs="Arial"/>
        </w:rPr>
        <w:t>Dokumenty powiatu mrągowskiego</w:t>
      </w:r>
    </w:p>
    <w:p w14:paraId="06586422" w14:textId="77777777" w:rsidR="00B37073" w:rsidRDefault="00B37073" w:rsidP="008E4469">
      <w:pPr>
        <w:pStyle w:val="Akapitzlist"/>
        <w:numPr>
          <w:ilvl w:val="0"/>
          <w:numId w:val="5"/>
        </w:numPr>
        <w:spacing w:after="0" w:line="720" w:lineRule="auto"/>
        <w:rPr>
          <w:rFonts w:ascii="Arial" w:hAnsi="Arial" w:cs="Arial"/>
        </w:rPr>
      </w:pPr>
      <w:r w:rsidRPr="008E4469">
        <w:rPr>
          <w:rFonts w:ascii="Arial" w:hAnsi="Arial" w:cs="Arial"/>
        </w:rPr>
        <w:t>Dokumenty Gminy Miasto Mrągowo</w:t>
      </w:r>
    </w:p>
    <w:p w14:paraId="08061CAF" w14:textId="77777777" w:rsidR="00B37073" w:rsidRPr="008E4469" w:rsidRDefault="00B37073" w:rsidP="008E4469">
      <w:pPr>
        <w:pStyle w:val="Akapitzlist"/>
        <w:numPr>
          <w:ilvl w:val="1"/>
          <w:numId w:val="4"/>
        </w:numPr>
        <w:ind w:left="851"/>
        <w:rPr>
          <w:rFonts w:ascii="Arial" w:hAnsi="Arial" w:cs="Arial"/>
          <w:b/>
        </w:rPr>
      </w:pPr>
      <w:r w:rsidRPr="008E4469">
        <w:rPr>
          <w:rFonts w:ascii="Arial" w:hAnsi="Arial" w:cs="Arial"/>
          <w:b/>
        </w:rPr>
        <w:t>przydatność w uwzględnieniu aspektów środowiskowych, w szczególności w celu wspierania zrównoważonego rozwoju, oraz we wdrażaniu prawa wspólnotowego w dziedzinie ochrony środowiska</w:t>
      </w:r>
    </w:p>
    <w:p w14:paraId="6D871F1E" w14:textId="77777777" w:rsidR="00B37073" w:rsidRPr="00B37073" w:rsidRDefault="00B37073" w:rsidP="00B37073">
      <w:pPr>
        <w:rPr>
          <w:rFonts w:ascii="Arial" w:hAnsi="Arial" w:cs="Arial"/>
        </w:rPr>
      </w:pPr>
      <w:r w:rsidRPr="00B37073">
        <w:rPr>
          <w:rFonts w:ascii="Arial" w:hAnsi="Arial" w:cs="Arial"/>
        </w:rPr>
        <w:t>Dokument dokumentu pn. Projekt Założeń do planu zaopatrzenia w ciepło, energię elektryczną i paliwa gazowe dla Gminy Miasto Mrągowo zawierać będzie szczegółowy opis możliwości stosowania instalacji wykorzystujących odnawialne źródła energii, jak również środków poprawy efektywności energetycznej prowadzących do ograniczenia zużycia energii końcowej i redukcji emisji gazów cieplarnianych. Tym samym opracowanie jest zgodne z założeniami przyjętego w 2008 r. przez UE pakietu klimatyczno- energetycznego.</w:t>
      </w:r>
    </w:p>
    <w:p w14:paraId="73C1AEEB" w14:textId="77777777" w:rsidR="00B37073" w:rsidRPr="00B37073" w:rsidRDefault="00B37073" w:rsidP="00B37073">
      <w:pPr>
        <w:rPr>
          <w:rFonts w:ascii="Arial" w:hAnsi="Arial" w:cs="Arial"/>
        </w:rPr>
      </w:pPr>
      <w:r w:rsidRPr="00B37073">
        <w:rPr>
          <w:rFonts w:ascii="Arial" w:hAnsi="Arial" w:cs="Arial"/>
        </w:rPr>
        <w:t>Wskazane w opracowaniu propozycje nie narzucają jednostce samorządu terytorialnego konieczności ich realizacji, a jedynie wskazują na taką możliwość, która pozwoli na poprawę jakości środowiska naturalnego na obszarze Miasta Mrągowa wpisując się tym samym w zasadę zrównoważonego rozwoju.</w:t>
      </w:r>
    </w:p>
    <w:p w14:paraId="6860524C" w14:textId="77777777" w:rsidR="00B37073" w:rsidRPr="008E4469" w:rsidRDefault="00B37073" w:rsidP="008E4469">
      <w:pPr>
        <w:pStyle w:val="Akapitzlist"/>
        <w:numPr>
          <w:ilvl w:val="1"/>
          <w:numId w:val="4"/>
        </w:numPr>
        <w:ind w:left="851"/>
        <w:rPr>
          <w:rFonts w:ascii="Arial" w:hAnsi="Arial" w:cs="Arial"/>
          <w:b/>
        </w:rPr>
      </w:pPr>
      <w:r w:rsidRPr="008E4469">
        <w:rPr>
          <w:rFonts w:ascii="Arial" w:hAnsi="Arial" w:cs="Arial"/>
          <w:b/>
        </w:rPr>
        <w:t>powiązania z problemami dotyczącymi ochrony środowiska</w:t>
      </w:r>
    </w:p>
    <w:p w14:paraId="52422139" w14:textId="77777777" w:rsidR="00B37073" w:rsidRPr="00B37073" w:rsidRDefault="00B37073" w:rsidP="00B37073">
      <w:pPr>
        <w:rPr>
          <w:rFonts w:ascii="Arial" w:hAnsi="Arial" w:cs="Arial"/>
        </w:rPr>
      </w:pPr>
      <w:r w:rsidRPr="00B37073">
        <w:rPr>
          <w:rFonts w:ascii="Arial" w:hAnsi="Arial" w:cs="Arial"/>
        </w:rPr>
        <w:t xml:space="preserve">Opracowanie zawiera bilans energetyczny wykonanie na podstawie danych rzeczywistych z obiektów, a także łącznych zestawień gestorów sieci energetycznych stąd określa zużycie energii i paliw na obszarze Miasta wraz z prognozowanym zapotrzebowaniem w </w:t>
      </w:r>
      <w:r w:rsidRPr="00B37073">
        <w:rPr>
          <w:rFonts w:ascii="Arial" w:hAnsi="Arial" w:cs="Arial"/>
        </w:rPr>
        <w:lastRenderedPageBreak/>
        <w:t>perspektywie długoterminowej. Wskazane w opracowaniu możliwości działań mają na celu ograniczenie zużycia energii końcowej bądź wzrostu ilości zamontowanych instalacji wykorzystujących odnawialne źródła energii, stąd przyczyni się do ograniczenia negatywnych presji środowiskowych związanych z emisją gazów oraz pyłów związanych z ogrzewaniem budynków.</w:t>
      </w:r>
    </w:p>
    <w:p w14:paraId="4E016BF6" w14:textId="77777777" w:rsidR="00B37073" w:rsidRPr="008E4469" w:rsidRDefault="00B37073" w:rsidP="008E4469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b/>
        </w:rPr>
      </w:pPr>
      <w:r w:rsidRPr="008E4469">
        <w:rPr>
          <w:rFonts w:ascii="Arial" w:hAnsi="Arial" w:cs="Arial"/>
          <w:b/>
        </w:rPr>
        <w:t>rodzaj i skalę oddziaływania na środowisko, w szczególności:</w:t>
      </w:r>
    </w:p>
    <w:p w14:paraId="2797978F" w14:textId="77777777" w:rsidR="00B37073" w:rsidRPr="008E4469" w:rsidRDefault="00B37073" w:rsidP="008E4469">
      <w:pPr>
        <w:pStyle w:val="Akapitzlist"/>
        <w:numPr>
          <w:ilvl w:val="1"/>
          <w:numId w:val="4"/>
        </w:numPr>
        <w:ind w:left="851"/>
        <w:rPr>
          <w:rFonts w:ascii="Arial" w:hAnsi="Arial" w:cs="Arial"/>
          <w:b/>
        </w:rPr>
      </w:pPr>
      <w:r w:rsidRPr="008E4469">
        <w:rPr>
          <w:rFonts w:ascii="Arial" w:hAnsi="Arial" w:cs="Arial"/>
          <w:b/>
        </w:rPr>
        <w:t>prawdopodobieństwo wystąpienia, czas trwania, zasięg, częstotliwość i odwracalność oddziaływań</w:t>
      </w:r>
    </w:p>
    <w:p w14:paraId="7D9DFE98" w14:textId="77777777" w:rsidR="00B37073" w:rsidRPr="00B37073" w:rsidRDefault="00B37073" w:rsidP="00B37073">
      <w:pPr>
        <w:rPr>
          <w:rFonts w:ascii="Arial" w:hAnsi="Arial" w:cs="Arial"/>
        </w:rPr>
      </w:pPr>
      <w:r w:rsidRPr="00B37073">
        <w:rPr>
          <w:rFonts w:ascii="Arial" w:hAnsi="Arial" w:cs="Arial"/>
        </w:rPr>
        <w:t>Prawdopodobieństwo występowania oddziaływań wydaje się być niewielkie. Zasięg oddziaływania określają granice Miasta Mrągowa. Realizacja działań modernizacyjnych bądź inwestycyjnych, wynikających z odpowiednich planów inwestycyjnych przedsiębiorstw energetycznych, będzie rozłożona w czasie i przestrzeni. Możliwość wystąpienia negatywnych oddziaływań będzie każdorazowo weryfikowane dla planowanej inwestycji przez podmiot za nią odpowiedzialny.</w:t>
      </w:r>
    </w:p>
    <w:p w14:paraId="313D0F85" w14:textId="77777777" w:rsidR="00B37073" w:rsidRPr="00B37073" w:rsidRDefault="00B37073" w:rsidP="00B37073">
      <w:pPr>
        <w:rPr>
          <w:rFonts w:ascii="Arial" w:hAnsi="Arial" w:cs="Arial"/>
        </w:rPr>
      </w:pPr>
      <w:r w:rsidRPr="00B37073">
        <w:rPr>
          <w:rFonts w:ascii="Arial" w:hAnsi="Arial" w:cs="Arial"/>
        </w:rPr>
        <w:t>Wskazane w opracowaniu możliwości stosowania środków poprawy efektywności energetycznej nie narzucają konieczności ich realizacji, a jedynie wskazują kierunki pozwalające na lepszą organizację polityki energetycznej na obszarze Miasta i wzrostu stosowania odnawialnych źródeł energii. W przypadku decyzji odnośnie realizacji jakiejkolwiek inwestycji przeprowadzona zostanie pełna dokumentacja techniczna i środowiskowa, wraz z uzyskaniem niezbędnych decyzji środowiskowych, które określą rodzaj i skalę oddziaływania na środowisko. Jednakże, z założenia inwestycje te mają charakter proekologiczny poprzez ograniczenie ilości spalanych paliw bądź zużywanej energii, dlatego nie przewiduje się negatywnego oddziaływania na środowisko.</w:t>
      </w:r>
    </w:p>
    <w:p w14:paraId="0E89365D" w14:textId="77777777" w:rsidR="00B37073" w:rsidRPr="008E4469" w:rsidRDefault="00B37073" w:rsidP="008E4469">
      <w:pPr>
        <w:pStyle w:val="Akapitzlist"/>
        <w:numPr>
          <w:ilvl w:val="1"/>
          <w:numId w:val="4"/>
        </w:numPr>
        <w:ind w:left="851"/>
        <w:rPr>
          <w:rFonts w:ascii="Arial" w:hAnsi="Arial" w:cs="Arial"/>
          <w:b/>
        </w:rPr>
      </w:pPr>
      <w:r w:rsidRPr="008E4469">
        <w:rPr>
          <w:rFonts w:ascii="Arial" w:hAnsi="Arial" w:cs="Arial"/>
          <w:b/>
        </w:rPr>
        <w:t>prawdopodobieństwo wystąpienia oddziaływań skumulowanych lub transgranicznych</w:t>
      </w:r>
    </w:p>
    <w:p w14:paraId="40F7477B" w14:textId="77777777" w:rsidR="00B37073" w:rsidRPr="00B37073" w:rsidRDefault="00B37073" w:rsidP="00B37073">
      <w:pPr>
        <w:rPr>
          <w:rFonts w:ascii="Arial" w:hAnsi="Arial" w:cs="Arial"/>
        </w:rPr>
      </w:pPr>
      <w:r w:rsidRPr="00B37073">
        <w:rPr>
          <w:rFonts w:ascii="Arial" w:hAnsi="Arial" w:cs="Arial"/>
        </w:rPr>
        <w:t>Realizacja założeń dokumentu pn. Projekt Założeń do planu zaopatrzenia w ciepło, energię elektryczną i paliwa gazowe dla Gminy Miasto Mrągowo nie spowoduje występowania oddziaływań skumulowanych, gdyż nie określa harmonogramu działań. Z uwagi na lokalizację Miasta nie przewiduje się również wystąpienia oddziaływań transgranicznych.</w:t>
      </w:r>
    </w:p>
    <w:p w14:paraId="697E0E47" w14:textId="77777777" w:rsidR="00B37073" w:rsidRPr="008E4469" w:rsidRDefault="00B37073" w:rsidP="008E4469">
      <w:pPr>
        <w:pStyle w:val="Akapitzlist"/>
        <w:numPr>
          <w:ilvl w:val="1"/>
          <w:numId w:val="4"/>
        </w:numPr>
        <w:ind w:left="851"/>
        <w:rPr>
          <w:rFonts w:ascii="Arial" w:hAnsi="Arial" w:cs="Arial"/>
          <w:b/>
        </w:rPr>
      </w:pPr>
      <w:r w:rsidRPr="008E4469">
        <w:rPr>
          <w:rFonts w:ascii="Arial" w:hAnsi="Arial" w:cs="Arial"/>
          <w:b/>
        </w:rPr>
        <w:t>prawdopodobieństwo wystąpienia ryzyka dla zdrowia ludzi lub zagrożenia dla środowiska</w:t>
      </w:r>
    </w:p>
    <w:p w14:paraId="23F69668" w14:textId="77777777" w:rsidR="00B37073" w:rsidRPr="00B37073" w:rsidRDefault="00B37073" w:rsidP="00B37073">
      <w:pPr>
        <w:rPr>
          <w:rFonts w:ascii="Arial" w:hAnsi="Arial" w:cs="Arial"/>
        </w:rPr>
      </w:pPr>
      <w:r w:rsidRPr="00B37073">
        <w:rPr>
          <w:rFonts w:ascii="Arial" w:hAnsi="Arial" w:cs="Arial"/>
        </w:rPr>
        <w:t xml:space="preserve"> Istnieje znikome prawdopodobieństwo wystąpienia ryzyka dla zdrowia ludzi lub zagrożenia dla środowiska. Specyfika i zakres planowanych do wykonania robót wpłyną pozytywnie na środowisko naturalne.</w:t>
      </w:r>
    </w:p>
    <w:p w14:paraId="45F4DABD" w14:textId="77777777" w:rsidR="00B37073" w:rsidRPr="008E4469" w:rsidRDefault="00B37073" w:rsidP="008E4469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b/>
        </w:rPr>
      </w:pPr>
      <w:r w:rsidRPr="008E4469">
        <w:rPr>
          <w:rFonts w:ascii="Arial" w:hAnsi="Arial" w:cs="Arial"/>
          <w:b/>
        </w:rPr>
        <w:t>cechy obszaru objętego oddziaływaniem na środowisko, w szczególności:</w:t>
      </w:r>
    </w:p>
    <w:p w14:paraId="5D785F06" w14:textId="77777777" w:rsidR="00B37073" w:rsidRPr="008E4469" w:rsidRDefault="00B37073" w:rsidP="008E4469">
      <w:pPr>
        <w:pStyle w:val="Akapitzlist"/>
        <w:numPr>
          <w:ilvl w:val="1"/>
          <w:numId w:val="4"/>
        </w:numPr>
        <w:ind w:left="851"/>
        <w:rPr>
          <w:rFonts w:ascii="Arial" w:hAnsi="Arial" w:cs="Arial"/>
          <w:b/>
        </w:rPr>
      </w:pPr>
      <w:r w:rsidRPr="008E4469">
        <w:rPr>
          <w:rFonts w:ascii="Arial" w:hAnsi="Arial" w:cs="Arial"/>
          <w:b/>
        </w:rPr>
        <w:t>obszary o szczególnych właściwościach naturalnych lub posiadające znaczenie dla dziedzictwa kulturowego, wrażliwe na oddziaływania, istniejące przekroczenia standardów jakości środowiska lub intensywne wykorzystywanie terenu</w:t>
      </w:r>
    </w:p>
    <w:p w14:paraId="6DE24544" w14:textId="77777777" w:rsidR="00B37073" w:rsidRPr="00B37073" w:rsidRDefault="00B37073" w:rsidP="00B37073">
      <w:pPr>
        <w:rPr>
          <w:rFonts w:ascii="Arial" w:hAnsi="Arial" w:cs="Arial"/>
        </w:rPr>
      </w:pPr>
      <w:r w:rsidRPr="00B37073">
        <w:rPr>
          <w:rFonts w:ascii="Arial" w:hAnsi="Arial" w:cs="Arial"/>
        </w:rPr>
        <w:t>Na terenie Miasta Mrągowo nie znajdują się obszary o szczególnych właściwościach naturalnych lub posiadające znaczenie dla dziedzictwa kulturowego, wrażliwe na oddziaływania, istniejące przekroczenia standardów jakości środowiska lub intensywne wykorzystywanie terenu.</w:t>
      </w:r>
    </w:p>
    <w:p w14:paraId="1C88249C" w14:textId="77777777" w:rsidR="00B37073" w:rsidRPr="008E4469" w:rsidRDefault="00B37073" w:rsidP="008E4469">
      <w:pPr>
        <w:pStyle w:val="Akapitzlist"/>
        <w:numPr>
          <w:ilvl w:val="1"/>
          <w:numId w:val="4"/>
        </w:numPr>
        <w:ind w:left="851"/>
        <w:rPr>
          <w:rFonts w:ascii="Arial" w:hAnsi="Arial" w:cs="Arial"/>
          <w:b/>
        </w:rPr>
      </w:pPr>
      <w:r w:rsidRPr="008E4469">
        <w:rPr>
          <w:rFonts w:ascii="Arial" w:hAnsi="Arial" w:cs="Arial"/>
          <w:b/>
        </w:rPr>
        <w:lastRenderedPageBreak/>
        <w:t>formy ochrony przyrody w rozumieniu ustawy z dnia 16 kwietnia 2004 r. o ochronie przyrody oraz obszary podlegające ochronie zgodnie z prawem międzynarodowym.</w:t>
      </w:r>
    </w:p>
    <w:p w14:paraId="2DF14585" w14:textId="77777777" w:rsidR="00B37073" w:rsidRPr="00B37073" w:rsidRDefault="00B37073" w:rsidP="00B37073">
      <w:pPr>
        <w:jc w:val="both"/>
        <w:rPr>
          <w:rFonts w:ascii="Arial" w:hAnsi="Arial" w:cs="Arial"/>
        </w:rPr>
      </w:pPr>
      <w:r w:rsidRPr="00B37073">
        <w:rPr>
          <w:rFonts w:ascii="Arial" w:hAnsi="Arial" w:cs="Arial"/>
        </w:rPr>
        <w:t xml:space="preserve">Na obszarze Miasta Mrągowo znajduje się obszar chronionego krajobrazu „Jezior </w:t>
      </w:r>
      <w:proofErr w:type="spellStart"/>
      <w:r w:rsidRPr="00B37073">
        <w:rPr>
          <w:rFonts w:ascii="Arial" w:hAnsi="Arial" w:cs="Arial"/>
        </w:rPr>
        <w:t>Legińsko</w:t>
      </w:r>
      <w:proofErr w:type="spellEnd"/>
      <w:r w:rsidRPr="00B37073">
        <w:rPr>
          <w:rFonts w:ascii="Arial" w:hAnsi="Arial" w:cs="Arial"/>
        </w:rPr>
        <w:t xml:space="preserve">-Mrągowskich”. Obszar może się poszczycić terenami o wysokich walorach krajobrazowych i przyrodniczych, z licznie występującymi jeziorami. Największymi jeziorami są: </w:t>
      </w:r>
      <w:proofErr w:type="spellStart"/>
      <w:r w:rsidRPr="00B37073">
        <w:rPr>
          <w:rFonts w:ascii="Arial" w:hAnsi="Arial" w:cs="Arial"/>
        </w:rPr>
        <w:t>Legińskie</w:t>
      </w:r>
      <w:proofErr w:type="spellEnd"/>
      <w:r w:rsidRPr="00B37073">
        <w:rPr>
          <w:rFonts w:ascii="Arial" w:hAnsi="Arial" w:cs="Arial"/>
        </w:rPr>
        <w:t xml:space="preserve">, </w:t>
      </w:r>
      <w:proofErr w:type="spellStart"/>
      <w:r w:rsidRPr="00B37073">
        <w:rPr>
          <w:rFonts w:ascii="Arial" w:hAnsi="Arial" w:cs="Arial"/>
        </w:rPr>
        <w:t>Juksty</w:t>
      </w:r>
      <w:proofErr w:type="spellEnd"/>
      <w:r w:rsidRPr="00B37073">
        <w:rPr>
          <w:rFonts w:ascii="Arial" w:hAnsi="Arial" w:cs="Arial"/>
        </w:rPr>
        <w:t xml:space="preserve">, </w:t>
      </w:r>
      <w:proofErr w:type="spellStart"/>
      <w:r w:rsidRPr="00B37073">
        <w:rPr>
          <w:rFonts w:ascii="Arial" w:hAnsi="Arial" w:cs="Arial"/>
        </w:rPr>
        <w:t>Salęt</w:t>
      </w:r>
      <w:proofErr w:type="spellEnd"/>
      <w:r w:rsidRPr="00B37073">
        <w:rPr>
          <w:rFonts w:ascii="Arial" w:hAnsi="Arial" w:cs="Arial"/>
        </w:rPr>
        <w:t xml:space="preserve">, Juno, </w:t>
      </w:r>
      <w:proofErr w:type="spellStart"/>
      <w:r w:rsidRPr="00B37073">
        <w:rPr>
          <w:rFonts w:ascii="Arial" w:hAnsi="Arial" w:cs="Arial"/>
        </w:rPr>
        <w:t>Gielądzkie</w:t>
      </w:r>
      <w:proofErr w:type="spellEnd"/>
      <w:r w:rsidRPr="00B37073">
        <w:rPr>
          <w:rFonts w:ascii="Arial" w:hAnsi="Arial" w:cs="Arial"/>
        </w:rPr>
        <w:t xml:space="preserve">, </w:t>
      </w:r>
      <w:proofErr w:type="spellStart"/>
      <w:r w:rsidRPr="00B37073">
        <w:rPr>
          <w:rFonts w:ascii="Arial" w:hAnsi="Arial" w:cs="Arial"/>
        </w:rPr>
        <w:t>Kiersztanowskie</w:t>
      </w:r>
      <w:proofErr w:type="spellEnd"/>
      <w:r w:rsidRPr="00B37073">
        <w:rPr>
          <w:rFonts w:ascii="Arial" w:hAnsi="Arial" w:cs="Arial"/>
        </w:rPr>
        <w:t xml:space="preserve">, </w:t>
      </w:r>
      <w:proofErr w:type="spellStart"/>
      <w:r w:rsidRPr="00B37073">
        <w:rPr>
          <w:rFonts w:ascii="Arial" w:hAnsi="Arial" w:cs="Arial"/>
        </w:rPr>
        <w:t>Dejnowo</w:t>
      </w:r>
      <w:proofErr w:type="spellEnd"/>
      <w:r w:rsidRPr="00B37073">
        <w:rPr>
          <w:rFonts w:ascii="Arial" w:hAnsi="Arial" w:cs="Arial"/>
        </w:rPr>
        <w:t xml:space="preserve">. Oprócz jezior oraz sieci drobnych rzeczek, strumieni i rowów na terenie Obszaru występują liczne kompleksy leśne z bogatą fauną i florą. Lasy zajmują ok. 30% powierzchni. Występują tu lasy mieszane z drzewostanem sosnowym, świerkowym i brzozowym. Cennym przyrodniczo fragmentem jest także rezerwat przyrody Gązwa (204,76 ha), którego zadaniem jest ochrona przyrody torfowiska wysokiego. </w:t>
      </w:r>
    </w:p>
    <w:p w14:paraId="1C04D8C9" w14:textId="77777777" w:rsidR="00B37073" w:rsidRPr="00B37073" w:rsidRDefault="00B37073" w:rsidP="00B37073">
      <w:pPr>
        <w:rPr>
          <w:rFonts w:ascii="Arial" w:hAnsi="Arial" w:cs="Arial"/>
        </w:rPr>
      </w:pPr>
      <w:r w:rsidRPr="00B37073">
        <w:rPr>
          <w:rFonts w:ascii="Arial" w:hAnsi="Arial" w:cs="Arial"/>
        </w:rPr>
        <w:t>Na terenie Miasta Mrągowo znajdują się też cztery pomniki przyrody, do których należą:</w:t>
      </w:r>
    </w:p>
    <w:p w14:paraId="00FD45DB" w14:textId="77777777" w:rsidR="00B37073" w:rsidRPr="00B37073" w:rsidRDefault="00B37073" w:rsidP="00B3707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37073">
        <w:rPr>
          <w:rFonts w:ascii="Arial" w:hAnsi="Arial" w:cs="Arial"/>
        </w:rPr>
        <w:t>Dąb szypułkowy (2 szt.),</w:t>
      </w:r>
    </w:p>
    <w:p w14:paraId="0F6D83D4" w14:textId="4849C04E" w:rsidR="00B37073" w:rsidRDefault="00B37073" w:rsidP="00B3707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37073">
        <w:rPr>
          <w:rFonts w:ascii="Arial" w:hAnsi="Arial" w:cs="Arial"/>
        </w:rPr>
        <w:t>Lipa drobnolistna (2 szt.).</w:t>
      </w:r>
    </w:p>
    <w:p w14:paraId="506352F1" w14:textId="57A6A8B6" w:rsidR="00F658BA" w:rsidRDefault="00F658BA" w:rsidP="00F658BA">
      <w:pPr>
        <w:rPr>
          <w:rFonts w:ascii="Arial" w:hAnsi="Arial" w:cs="Arial"/>
        </w:rPr>
      </w:pPr>
    </w:p>
    <w:p w14:paraId="2FA32E1A" w14:textId="222C6913" w:rsidR="00F658BA" w:rsidRDefault="00F658BA" w:rsidP="00F658BA">
      <w:pPr>
        <w:rPr>
          <w:rFonts w:ascii="Arial" w:hAnsi="Arial" w:cs="Arial"/>
        </w:rPr>
      </w:pPr>
    </w:p>
    <w:p w14:paraId="1CC7B846" w14:textId="34F51C03" w:rsidR="00F658BA" w:rsidRDefault="00F658BA" w:rsidP="00F658BA">
      <w:pPr>
        <w:rPr>
          <w:rFonts w:ascii="Arial" w:hAnsi="Arial" w:cs="Arial"/>
        </w:rPr>
      </w:pPr>
    </w:p>
    <w:p w14:paraId="3F691679" w14:textId="77777777" w:rsidR="00F658BA" w:rsidRPr="00F658BA" w:rsidRDefault="00F658BA" w:rsidP="00F658B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p w14:paraId="3D8FEFFB" w14:textId="77777777" w:rsidR="00F658BA" w:rsidRPr="00F658BA" w:rsidRDefault="00F658BA" w:rsidP="00F658B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  <w:r w:rsidRPr="00F658BA">
        <w:rPr>
          <w:rFonts w:ascii="Arial" w:eastAsia="SimSun" w:hAnsi="Arial" w:cs="Arial"/>
          <w:kern w:val="1"/>
          <w:lang w:eastAsia="zh-CN" w:bidi="hi-IN"/>
        </w:rPr>
        <w:tab/>
      </w:r>
      <w:r w:rsidRPr="00F658BA">
        <w:rPr>
          <w:rFonts w:ascii="Arial" w:eastAsia="SimSun" w:hAnsi="Arial" w:cs="Arial"/>
          <w:kern w:val="1"/>
          <w:lang w:eastAsia="zh-CN" w:bidi="hi-IN"/>
        </w:rPr>
        <w:tab/>
      </w:r>
      <w:r w:rsidRPr="00F658BA">
        <w:rPr>
          <w:rFonts w:ascii="Arial" w:eastAsia="SimSun" w:hAnsi="Arial" w:cs="Arial"/>
          <w:kern w:val="1"/>
          <w:lang w:eastAsia="zh-CN" w:bidi="hi-IN"/>
        </w:rPr>
        <w:tab/>
      </w:r>
      <w:r w:rsidRPr="00F658BA">
        <w:rPr>
          <w:rFonts w:ascii="Arial" w:eastAsia="SimSun" w:hAnsi="Arial" w:cs="Arial"/>
          <w:kern w:val="1"/>
          <w:lang w:eastAsia="zh-CN" w:bidi="hi-IN"/>
        </w:rPr>
        <w:tab/>
      </w:r>
      <w:r w:rsidRPr="00F658BA">
        <w:rPr>
          <w:rFonts w:ascii="Arial" w:eastAsia="SimSun" w:hAnsi="Arial" w:cs="Arial"/>
          <w:kern w:val="1"/>
          <w:lang w:eastAsia="zh-CN" w:bidi="hi-IN"/>
        </w:rPr>
        <w:tab/>
      </w:r>
      <w:r w:rsidRPr="00F658BA">
        <w:rPr>
          <w:rFonts w:ascii="Arial" w:eastAsia="SimSun" w:hAnsi="Arial" w:cs="Arial"/>
          <w:kern w:val="1"/>
          <w:lang w:eastAsia="zh-CN" w:bidi="hi-IN"/>
        </w:rPr>
        <w:tab/>
      </w:r>
      <w:r w:rsidRPr="00F658BA">
        <w:rPr>
          <w:rFonts w:ascii="Arial" w:eastAsia="SimSun" w:hAnsi="Arial" w:cs="Arial"/>
          <w:kern w:val="1"/>
          <w:lang w:eastAsia="zh-CN" w:bidi="hi-IN"/>
        </w:rPr>
        <w:tab/>
        <w:t xml:space="preserve"> Burmistrz Miasta Mrągowa</w:t>
      </w:r>
    </w:p>
    <w:p w14:paraId="55F649B9" w14:textId="77777777" w:rsidR="00F658BA" w:rsidRPr="00F658BA" w:rsidRDefault="00F658BA" w:rsidP="00F658B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p w14:paraId="64771A5E" w14:textId="77777777" w:rsidR="00F658BA" w:rsidRPr="00F658BA" w:rsidRDefault="00F658BA" w:rsidP="00F658B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  <w:r w:rsidRPr="00F658BA">
        <w:rPr>
          <w:rFonts w:ascii="Arial" w:eastAsia="SimSun" w:hAnsi="Arial" w:cs="Arial"/>
          <w:kern w:val="1"/>
          <w:lang w:eastAsia="zh-CN" w:bidi="hi-IN"/>
        </w:rPr>
        <w:tab/>
      </w:r>
      <w:r w:rsidRPr="00F658BA">
        <w:rPr>
          <w:rFonts w:ascii="Arial" w:eastAsia="SimSun" w:hAnsi="Arial" w:cs="Arial"/>
          <w:kern w:val="1"/>
          <w:lang w:eastAsia="zh-CN" w:bidi="hi-IN"/>
        </w:rPr>
        <w:tab/>
      </w:r>
      <w:r w:rsidRPr="00F658BA">
        <w:rPr>
          <w:rFonts w:ascii="Arial" w:eastAsia="SimSun" w:hAnsi="Arial" w:cs="Arial"/>
          <w:kern w:val="1"/>
          <w:lang w:eastAsia="zh-CN" w:bidi="hi-IN"/>
        </w:rPr>
        <w:tab/>
      </w:r>
      <w:r w:rsidRPr="00F658BA">
        <w:rPr>
          <w:rFonts w:ascii="Arial" w:eastAsia="SimSun" w:hAnsi="Arial" w:cs="Arial"/>
          <w:kern w:val="1"/>
          <w:lang w:eastAsia="zh-CN" w:bidi="hi-IN"/>
        </w:rPr>
        <w:tab/>
      </w:r>
      <w:r w:rsidRPr="00F658BA">
        <w:rPr>
          <w:rFonts w:ascii="Arial" w:eastAsia="SimSun" w:hAnsi="Arial" w:cs="Arial"/>
          <w:kern w:val="1"/>
          <w:lang w:eastAsia="zh-CN" w:bidi="hi-IN"/>
        </w:rPr>
        <w:tab/>
      </w:r>
      <w:r w:rsidRPr="00F658BA">
        <w:rPr>
          <w:rFonts w:ascii="Arial" w:eastAsia="SimSun" w:hAnsi="Arial" w:cs="Arial"/>
          <w:kern w:val="1"/>
          <w:lang w:eastAsia="zh-CN" w:bidi="hi-IN"/>
        </w:rPr>
        <w:tab/>
        <w:t xml:space="preserve">        /-/ dr hab. Stanisław </w:t>
      </w:r>
      <w:proofErr w:type="spellStart"/>
      <w:r w:rsidRPr="00F658BA">
        <w:rPr>
          <w:rFonts w:ascii="Arial" w:eastAsia="SimSun" w:hAnsi="Arial" w:cs="Arial"/>
          <w:kern w:val="1"/>
          <w:lang w:eastAsia="zh-CN" w:bidi="hi-IN"/>
        </w:rPr>
        <w:t>Bułajewski</w:t>
      </w:r>
      <w:proofErr w:type="spellEnd"/>
    </w:p>
    <w:p w14:paraId="483B7206" w14:textId="77777777" w:rsidR="00F658BA" w:rsidRPr="00F658BA" w:rsidRDefault="00F658BA" w:rsidP="00F658B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  <w:r w:rsidRPr="00F658BA">
        <w:rPr>
          <w:rFonts w:ascii="Arial" w:eastAsia="SimSun" w:hAnsi="Arial" w:cs="Arial"/>
          <w:kern w:val="1"/>
          <w:lang w:eastAsia="zh-CN" w:bidi="hi-IN"/>
        </w:rPr>
        <w:tab/>
      </w:r>
      <w:r w:rsidRPr="00F658BA">
        <w:rPr>
          <w:rFonts w:ascii="Arial" w:eastAsia="SimSun" w:hAnsi="Arial" w:cs="Arial"/>
          <w:kern w:val="1"/>
          <w:lang w:eastAsia="zh-CN" w:bidi="hi-IN"/>
        </w:rPr>
        <w:tab/>
      </w:r>
      <w:r w:rsidRPr="00F658BA">
        <w:rPr>
          <w:rFonts w:ascii="Arial" w:eastAsia="SimSun" w:hAnsi="Arial" w:cs="Arial"/>
          <w:kern w:val="1"/>
          <w:lang w:eastAsia="zh-CN" w:bidi="hi-IN"/>
        </w:rPr>
        <w:tab/>
      </w:r>
      <w:r w:rsidRPr="00F658BA">
        <w:rPr>
          <w:rFonts w:ascii="Arial" w:eastAsia="SimSun" w:hAnsi="Arial" w:cs="Arial"/>
          <w:kern w:val="1"/>
          <w:lang w:eastAsia="zh-CN" w:bidi="hi-IN"/>
        </w:rPr>
        <w:tab/>
      </w:r>
      <w:r w:rsidRPr="00F658BA">
        <w:rPr>
          <w:rFonts w:ascii="Arial" w:eastAsia="SimSun" w:hAnsi="Arial" w:cs="Arial"/>
          <w:kern w:val="1"/>
          <w:lang w:eastAsia="zh-CN" w:bidi="hi-IN"/>
        </w:rPr>
        <w:tab/>
      </w:r>
      <w:r w:rsidRPr="00F658BA">
        <w:rPr>
          <w:rFonts w:ascii="Arial" w:eastAsia="SimSun" w:hAnsi="Arial" w:cs="Arial"/>
          <w:kern w:val="1"/>
          <w:lang w:eastAsia="zh-CN" w:bidi="hi-IN"/>
        </w:rPr>
        <w:tab/>
      </w:r>
      <w:r w:rsidRPr="00F658BA">
        <w:rPr>
          <w:rFonts w:ascii="Arial" w:eastAsia="SimSun" w:hAnsi="Arial" w:cs="Arial"/>
          <w:kern w:val="1"/>
          <w:lang w:eastAsia="zh-CN" w:bidi="hi-IN"/>
        </w:rPr>
        <w:tab/>
      </w:r>
    </w:p>
    <w:p w14:paraId="2B921CE8" w14:textId="77777777" w:rsidR="00F658BA" w:rsidRPr="00F658BA" w:rsidRDefault="00F658BA" w:rsidP="00F658B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p w14:paraId="1F6BCA1F" w14:textId="77777777" w:rsidR="00F658BA" w:rsidRPr="00F658BA" w:rsidRDefault="00F658BA" w:rsidP="00F658BA">
      <w:pPr>
        <w:spacing w:after="200" w:line="240" w:lineRule="auto"/>
        <w:rPr>
          <w:rFonts w:ascii="Arial" w:eastAsia="Calibri" w:hAnsi="Arial" w:cs="Times New Roman"/>
          <w:b/>
          <w:u w:val="single"/>
        </w:rPr>
      </w:pPr>
    </w:p>
    <w:p w14:paraId="3A407CFA" w14:textId="77777777" w:rsidR="00F658BA" w:rsidRPr="00F658BA" w:rsidRDefault="00F658BA" w:rsidP="00F658BA">
      <w:pPr>
        <w:ind w:left="4248"/>
        <w:rPr>
          <w:rFonts w:ascii="Arial" w:hAnsi="Arial" w:cs="Arial"/>
        </w:rPr>
      </w:pPr>
    </w:p>
    <w:sectPr w:rsidR="00F658BA" w:rsidRPr="00F65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03A24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6925B62"/>
    <w:multiLevelType w:val="hybridMultilevel"/>
    <w:tmpl w:val="FB00B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5704F"/>
    <w:multiLevelType w:val="hybridMultilevel"/>
    <w:tmpl w:val="97063732"/>
    <w:lvl w:ilvl="0" w:tplc="35E05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B49EA"/>
    <w:multiLevelType w:val="multilevel"/>
    <w:tmpl w:val="B9F0B32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425" w:hanging="425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0AD47" w:themeColor="accent6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44DC6281"/>
    <w:multiLevelType w:val="hybridMultilevel"/>
    <w:tmpl w:val="47F6FD8E"/>
    <w:lvl w:ilvl="0" w:tplc="35E05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383881">
    <w:abstractNumId w:val="3"/>
  </w:num>
  <w:num w:numId="2" w16cid:durableId="1438134039">
    <w:abstractNumId w:val="0"/>
  </w:num>
  <w:num w:numId="3" w16cid:durableId="13456852">
    <w:abstractNumId w:val="4"/>
  </w:num>
  <w:num w:numId="4" w16cid:durableId="176307939">
    <w:abstractNumId w:val="1"/>
  </w:num>
  <w:num w:numId="5" w16cid:durableId="529220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AB"/>
    <w:rsid w:val="000F22FF"/>
    <w:rsid w:val="002B1419"/>
    <w:rsid w:val="004B3AB8"/>
    <w:rsid w:val="00580BA5"/>
    <w:rsid w:val="006B5099"/>
    <w:rsid w:val="008120D4"/>
    <w:rsid w:val="008E4469"/>
    <w:rsid w:val="00A04F88"/>
    <w:rsid w:val="00A63B6D"/>
    <w:rsid w:val="00B37073"/>
    <w:rsid w:val="00BC28F8"/>
    <w:rsid w:val="00BD58AB"/>
    <w:rsid w:val="00C05206"/>
    <w:rsid w:val="00C2751D"/>
    <w:rsid w:val="00D617E3"/>
    <w:rsid w:val="00F2606D"/>
    <w:rsid w:val="00F6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EA88"/>
  <w15:chartTrackingRefBased/>
  <w15:docId w15:val="{0EF18441-F08A-4524-B393-1A20C8AF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C05206"/>
    <w:pPr>
      <w:keepNext/>
      <w:keepLines/>
      <w:numPr>
        <w:ilvl w:val="2"/>
        <w:numId w:val="1"/>
      </w:numPr>
      <w:spacing w:before="200" w:after="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05206"/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table" w:customStyle="1" w:styleId="Tabela-Siatka1">
    <w:name w:val="Tabela - Siatka1"/>
    <w:basedOn w:val="Standardowy"/>
    <w:next w:val="Standardowy"/>
    <w:uiPriority w:val="59"/>
    <w:rsid w:val="004B3AB8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7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1419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Adam Haczykowski</cp:lastModifiedBy>
  <cp:revision>5</cp:revision>
  <cp:lastPrinted>2022-10-14T08:48:00Z</cp:lastPrinted>
  <dcterms:created xsi:type="dcterms:W3CDTF">2022-10-12T09:47:00Z</dcterms:created>
  <dcterms:modified xsi:type="dcterms:W3CDTF">2022-10-17T12:52:00Z</dcterms:modified>
</cp:coreProperties>
</file>