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510B1" w14:textId="750507FD" w:rsidR="00A04F88" w:rsidRPr="00BD58AB" w:rsidRDefault="00BD58AB" w:rsidP="000F22FF">
      <w:pPr>
        <w:spacing w:line="276" w:lineRule="auto"/>
        <w:ind w:left="4248" w:firstLine="708"/>
        <w:rPr>
          <w:rFonts w:ascii="Arial" w:hAnsi="Arial" w:cs="Arial"/>
        </w:rPr>
      </w:pPr>
      <w:r w:rsidRPr="00BD58AB">
        <w:rPr>
          <w:rFonts w:ascii="Arial" w:hAnsi="Arial" w:cs="Arial"/>
        </w:rPr>
        <w:t xml:space="preserve">Mrągowo, dnia </w:t>
      </w:r>
      <w:r w:rsidR="000F22FF">
        <w:rPr>
          <w:rFonts w:ascii="Arial" w:hAnsi="Arial" w:cs="Arial"/>
        </w:rPr>
        <w:t xml:space="preserve">14 </w:t>
      </w:r>
      <w:r w:rsidRPr="00BD58AB">
        <w:rPr>
          <w:rFonts w:ascii="Arial" w:hAnsi="Arial" w:cs="Arial"/>
        </w:rPr>
        <w:t>października 2022 roku</w:t>
      </w:r>
    </w:p>
    <w:p w14:paraId="238E0B0D" w14:textId="6F6E3E8A" w:rsidR="00BD58AB" w:rsidRPr="00BD58AB" w:rsidRDefault="00BD58AB" w:rsidP="00BD58AB">
      <w:pPr>
        <w:spacing w:line="276" w:lineRule="auto"/>
        <w:rPr>
          <w:rFonts w:ascii="Arial" w:hAnsi="Arial" w:cs="Arial"/>
        </w:rPr>
      </w:pPr>
      <w:r w:rsidRPr="00BD58AB">
        <w:rPr>
          <w:rFonts w:ascii="Arial" w:hAnsi="Arial" w:cs="Arial"/>
        </w:rPr>
        <w:t>Znak sprawy</w:t>
      </w:r>
      <w:r w:rsidR="00C2751D">
        <w:rPr>
          <w:rFonts w:ascii="Arial" w:hAnsi="Arial" w:cs="Arial"/>
        </w:rPr>
        <w:t xml:space="preserve"> GKM 621.4.2022</w:t>
      </w:r>
    </w:p>
    <w:p w14:paraId="1B4AC6C5" w14:textId="77777777" w:rsidR="00BD58AB" w:rsidRPr="00BD58AB" w:rsidRDefault="00BD58AB" w:rsidP="00BD58AB">
      <w:pPr>
        <w:spacing w:line="276" w:lineRule="auto"/>
        <w:jc w:val="center"/>
        <w:rPr>
          <w:rFonts w:ascii="Arial" w:hAnsi="Arial" w:cs="Arial"/>
        </w:rPr>
      </w:pPr>
      <w:r w:rsidRPr="00BD58AB">
        <w:rPr>
          <w:rFonts w:ascii="Arial" w:hAnsi="Arial" w:cs="Arial"/>
        </w:rPr>
        <w:t>OBWIESZCZENIE</w:t>
      </w:r>
    </w:p>
    <w:p w14:paraId="1EB82D43" w14:textId="77777777" w:rsidR="00BD58AB" w:rsidRDefault="00BD58AB" w:rsidP="00BD58AB">
      <w:pPr>
        <w:spacing w:line="276" w:lineRule="auto"/>
        <w:jc w:val="both"/>
        <w:rPr>
          <w:rFonts w:ascii="Arial" w:hAnsi="Arial" w:cs="Arial"/>
        </w:rPr>
      </w:pPr>
      <w:r w:rsidRPr="00BD58AB">
        <w:rPr>
          <w:rFonts w:ascii="Arial" w:hAnsi="Arial" w:cs="Arial"/>
        </w:rPr>
        <w:t xml:space="preserve">Na podstawie art. 48 ustawy z dnia 3 października 2008 roku o udostępnieniu informacji o środowisku i jego ochronie, udziale społeczeństwa w ochronie środowiska oraz o ocenach oddziaływania na środowisko (tj. Dz.U. 2022 poz. 1029) </w:t>
      </w:r>
    </w:p>
    <w:p w14:paraId="1AAD37F0" w14:textId="77777777" w:rsidR="00BD58AB" w:rsidRPr="00BD58AB" w:rsidRDefault="00BD58AB" w:rsidP="00BD58AB">
      <w:pPr>
        <w:spacing w:before="360" w:after="360" w:line="276" w:lineRule="auto"/>
        <w:jc w:val="center"/>
        <w:rPr>
          <w:rFonts w:ascii="Arial" w:hAnsi="Arial" w:cs="Arial"/>
          <w:b/>
          <w:u w:val="single"/>
        </w:rPr>
      </w:pPr>
      <w:r w:rsidRPr="00BD58AB">
        <w:rPr>
          <w:rFonts w:ascii="Arial" w:hAnsi="Arial" w:cs="Arial"/>
          <w:b/>
          <w:u w:val="single"/>
        </w:rPr>
        <w:t>zawiadamiam</w:t>
      </w:r>
    </w:p>
    <w:p w14:paraId="0247A871" w14:textId="77777777" w:rsidR="00BD58AB" w:rsidRDefault="00BD58AB" w:rsidP="00580BA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odstąpieniu od przeprowadzenia strategicznej oceny oddziaływania na środowisko dla projektu dokumentu pn. </w:t>
      </w:r>
      <w:r w:rsidR="00580BA5" w:rsidRPr="00580BA5">
        <w:rPr>
          <w:rFonts w:ascii="Arial" w:hAnsi="Arial" w:cs="Arial"/>
        </w:rPr>
        <w:t>Projekt założeń do planu zaopatrzenia w ciepło, energię elektryczną i paliwa</w:t>
      </w:r>
      <w:r w:rsidR="00580BA5">
        <w:rPr>
          <w:rFonts w:ascii="Arial" w:hAnsi="Arial" w:cs="Arial"/>
        </w:rPr>
        <w:t xml:space="preserve"> </w:t>
      </w:r>
      <w:r w:rsidR="00580BA5" w:rsidRPr="00580BA5">
        <w:rPr>
          <w:rFonts w:ascii="Arial" w:hAnsi="Arial" w:cs="Arial"/>
        </w:rPr>
        <w:t>gazowe dla gminy Miasto Mrągowo</w:t>
      </w:r>
      <w:r w:rsidR="00580BA5">
        <w:rPr>
          <w:rFonts w:ascii="Arial" w:hAnsi="Arial" w:cs="Arial"/>
        </w:rPr>
        <w:t>.</w:t>
      </w:r>
    </w:p>
    <w:p w14:paraId="121597A6" w14:textId="77777777" w:rsidR="00580BA5" w:rsidRPr="00580BA5" w:rsidRDefault="00580BA5" w:rsidP="00580BA5">
      <w:pPr>
        <w:spacing w:line="276" w:lineRule="auto"/>
        <w:jc w:val="both"/>
        <w:rPr>
          <w:rFonts w:ascii="Arial" w:hAnsi="Arial" w:cs="Arial"/>
          <w:u w:val="single"/>
        </w:rPr>
      </w:pPr>
      <w:r w:rsidRPr="00580BA5">
        <w:rPr>
          <w:rFonts w:ascii="Arial" w:hAnsi="Arial" w:cs="Arial"/>
          <w:u w:val="single"/>
        </w:rPr>
        <w:t>Uzasadnienie</w:t>
      </w:r>
    </w:p>
    <w:p w14:paraId="61676F4E" w14:textId="77777777" w:rsidR="00BD58AB" w:rsidRDefault="00580BA5" w:rsidP="00BD58AB">
      <w:pPr>
        <w:spacing w:line="276" w:lineRule="auto"/>
        <w:jc w:val="both"/>
        <w:rPr>
          <w:rFonts w:ascii="Arial" w:hAnsi="Arial" w:cs="Arial"/>
        </w:rPr>
      </w:pPr>
      <w:bookmarkStart w:id="0" w:name="_Hlk116467319"/>
      <w:r w:rsidRPr="00580BA5">
        <w:rPr>
          <w:rFonts w:ascii="Arial" w:hAnsi="Arial" w:cs="Arial"/>
        </w:rPr>
        <w:t>Regionalny Dyrektor Ochrony Środowiska w Olsztynie</w:t>
      </w:r>
      <w:r>
        <w:rPr>
          <w:rFonts w:ascii="Arial" w:hAnsi="Arial" w:cs="Arial"/>
        </w:rPr>
        <w:t xml:space="preserve"> zgodnie z odpowiedzią udzieloną w piśmie z dnia </w:t>
      </w:r>
      <w:r w:rsidRPr="00580BA5">
        <w:rPr>
          <w:rFonts w:ascii="Arial" w:hAnsi="Arial" w:cs="Arial"/>
        </w:rPr>
        <w:t xml:space="preserve">22 czerwca 2022 r. </w:t>
      </w:r>
      <w:r>
        <w:rPr>
          <w:rFonts w:ascii="Arial" w:hAnsi="Arial" w:cs="Arial"/>
        </w:rPr>
        <w:t xml:space="preserve">(znak sprawy: </w:t>
      </w:r>
      <w:r>
        <w:rPr>
          <w:rFonts w:ascii="ArialMT" w:hAnsi="ArialMT" w:cs="ArialMT"/>
        </w:rPr>
        <w:t>WOOŚ.411.64.2022.MP</w:t>
      </w:r>
      <w:r>
        <w:rPr>
          <w:rFonts w:ascii="Arial" w:hAnsi="Arial" w:cs="Arial"/>
        </w:rPr>
        <w:t xml:space="preserve">) dokonał </w:t>
      </w:r>
      <w:r w:rsidRPr="00580BA5">
        <w:rPr>
          <w:rFonts w:ascii="Arial" w:hAnsi="Arial" w:cs="Arial"/>
        </w:rPr>
        <w:t>analizy dokument</w:t>
      </w:r>
      <w:r>
        <w:rPr>
          <w:rFonts w:ascii="Arial" w:hAnsi="Arial" w:cs="Arial"/>
        </w:rPr>
        <w:t xml:space="preserve">u i uznał, że można </w:t>
      </w:r>
      <w:r w:rsidRPr="00580BA5">
        <w:rPr>
          <w:rFonts w:ascii="Arial" w:hAnsi="Arial" w:cs="Arial"/>
        </w:rPr>
        <w:t xml:space="preserve">uzgodnić odstąpienie od procedury </w:t>
      </w:r>
      <w:proofErr w:type="spellStart"/>
      <w:r w:rsidRPr="00580BA5">
        <w:rPr>
          <w:rFonts w:ascii="Arial" w:hAnsi="Arial" w:cs="Arial"/>
        </w:rPr>
        <w:t>sooś</w:t>
      </w:r>
      <w:proofErr w:type="spellEnd"/>
      <w:r>
        <w:rPr>
          <w:rFonts w:ascii="Arial" w:hAnsi="Arial" w:cs="Arial"/>
        </w:rPr>
        <w:t xml:space="preserve">. </w:t>
      </w:r>
    </w:p>
    <w:p w14:paraId="5825F66D" w14:textId="77777777" w:rsidR="00D617E3" w:rsidRDefault="00D617E3" w:rsidP="00D617E3">
      <w:pPr>
        <w:spacing w:line="276" w:lineRule="auto"/>
        <w:jc w:val="both"/>
        <w:rPr>
          <w:rFonts w:ascii="Arial" w:hAnsi="Arial" w:cs="Arial"/>
        </w:rPr>
      </w:pPr>
      <w:bookmarkStart w:id="1" w:name="_Hlk116466848"/>
      <w:bookmarkEnd w:id="0"/>
      <w:r>
        <w:rPr>
          <w:rFonts w:ascii="Arial" w:hAnsi="Arial" w:cs="Arial"/>
        </w:rPr>
        <w:t xml:space="preserve">Ponadto pismem z dnia 06.07.2022 roku (znak sprawy: </w:t>
      </w:r>
      <w:r w:rsidRPr="00D617E3">
        <w:rPr>
          <w:rFonts w:ascii="Arial" w:hAnsi="Arial" w:cs="Arial"/>
        </w:rPr>
        <w:t>ZNS.9022.3.48.2022.AZ</w:t>
      </w:r>
      <w:r>
        <w:rPr>
          <w:rFonts w:ascii="Arial" w:hAnsi="Arial" w:cs="Arial"/>
        </w:rPr>
        <w:t xml:space="preserve">) </w:t>
      </w:r>
      <w:r w:rsidRPr="00D617E3">
        <w:rPr>
          <w:rFonts w:ascii="Arial" w:hAnsi="Arial" w:cs="Arial"/>
        </w:rPr>
        <w:t>Warmińsko-Mazurski</w:t>
      </w:r>
      <w:r>
        <w:rPr>
          <w:rFonts w:ascii="Arial" w:hAnsi="Arial" w:cs="Arial"/>
        </w:rPr>
        <w:t xml:space="preserve"> </w:t>
      </w:r>
      <w:r w:rsidRPr="00D617E3">
        <w:rPr>
          <w:rFonts w:ascii="Arial" w:hAnsi="Arial" w:cs="Arial"/>
        </w:rPr>
        <w:t>Państwowy Wojewódzki Inspektor Sanitarny</w:t>
      </w:r>
      <w:r>
        <w:rPr>
          <w:rFonts w:ascii="Arial" w:hAnsi="Arial" w:cs="Arial"/>
        </w:rPr>
        <w:t xml:space="preserve"> uznał, że </w:t>
      </w:r>
      <w:r w:rsidRPr="00D617E3">
        <w:rPr>
          <w:rFonts w:ascii="Arial" w:hAnsi="Arial" w:cs="Arial"/>
        </w:rPr>
        <w:t>nie posiada kompetencji do zajęcia stanowiska w sprawie odstąpienia od przeprowadzenia strategicznej oceny oddziaływania na środowisko dla „Projektu Założeń do planu zaopatrzenia w ciepło, energię elektryczną i paliwa gazowe dla Gminy Miasto Mrągowo”.</w:t>
      </w:r>
      <w:r>
        <w:rPr>
          <w:rFonts w:ascii="Arial" w:hAnsi="Arial" w:cs="Arial"/>
        </w:rPr>
        <w:t xml:space="preserve"> W ocenie podmiotu  </w:t>
      </w:r>
      <w:r w:rsidR="00580BA5" w:rsidRPr="00580BA5">
        <w:rPr>
          <w:rFonts w:ascii="Arial" w:hAnsi="Arial" w:cs="Arial"/>
        </w:rPr>
        <w:t xml:space="preserve">stwierdza, że zgodnie z art. 46 ust. 1 pkt 2 ustawy z dnia 3 października 2008 r. o udostępnianiu informacji o środowisku i jego ochronie, udziale społeczeństwa w ochronie środowiska oraz o ocenach oddziaływania na środowisko (Dz. U. z 2022 r., poz. 1029 z </w:t>
      </w:r>
      <w:proofErr w:type="spellStart"/>
      <w:r w:rsidR="00580BA5" w:rsidRPr="00580BA5">
        <w:rPr>
          <w:rFonts w:ascii="Arial" w:hAnsi="Arial" w:cs="Arial"/>
        </w:rPr>
        <w:t>późn</w:t>
      </w:r>
      <w:proofErr w:type="spellEnd"/>
      <w:r w:rsidR="00580BA5" w:rsidRPr="00580BA5">
        <w:rPr>
          <w:rFonts w:ascii="Arial" w:hAnsi="Arial" w:cs="Arial"/>
        </w:rPr>
        <w:t>. zm.) przeprowadzenia strategicznej oceny oddziaływania na środowisko wymaga projekt polityki, strategii, planu i programu w dziedzinie przemysłu, energetyki, transportu, telekomunikacji, gospodarki wodnej, gospodarki odpadami, leśnictwa, rolnictwa, rybołówstwa, turystyki i wykorzystywania terenu, opracowywany lub przyjmowany przez organy administracji, wyznaczający ramy dla późniejszej realizacji przedsięwzięć mogących znacząco oddziaływać na środowisko.</w:t>
      </w:r>
      <w:r w:rsidR="00580BA5">
        <w:rPr>
          <w:rFonts w:ascii="Arial" w:hAnsi="Arial" w:cs="Arial"/>
        </w:rPr>
        <w:t xml:space="preserve"> A </w:t>
      </w:r>
      <w:r w:rsidR="00580BA5" w:rsidRPr="00580BA5">
        <w:rPr>
          <w:rFonts w:ascii="Arial" w:hAnsi="Arial" w:cs="Arial"/>
        </w:rPr>
        <w:t xml:space="preserve">działania zaplanowane do realizacji w ramach </w:t>
      </w:r>
      <w:r w:rsidR="00580BA5">
        <w:rPr>
          <w:rFonts w:ascii="Arial" w:hAnsi="Arial" w:cs="Arial"/>
        </w:rPr>
        <w:t xml:space="preserve">dokumentu </w:t>
      </w:r>
      <w:r w:rsidR="00580BA5" w:rsidRPr="00580BA5">
        <w:rPr>
          <w:rFonts w:ascii="Arial" w:hAnsi="Arial" w:cs="Arial"/>
        </w:rPr>
        <w:t xml:space="preserve">nie zaliczają się do przedsięwzięć mogących znacząco oddziaływać na środowisko wymienionych w rozporządzeniu z dnia 10 września 2019 r. w sprawie przedsięwzięć mogących znacząco oddziaływać na środowisko (Dz. U. z 2019 r., poz. 1839 z </w:t>
      </w:r>
      <w:proofErr w:type="spellStart"/>
      <w:r w:rsidR="00580BA5" w:rsidRPr="00580BA5">
        <w:rPr>
          <w:rFonts w:ascii="Arial" w:hAnsi="Arial" w:cs="Arial"/>
        </w:rPr>
        <w:t>późn</w:t>
      </w:r>
      <w:proofErr w:type="spellEnd"/>
      <w:r w:rsidR="00580BA5" w:rsidRPr="00580BA5">
        <w:rPr>
          <w:rFonts w:ascii="Arial" w:hAnsi="Arial" w:cs="Arial"/>
        </w:rPr>
        <w:t>. zm.) oraz nie spowodują one znaczącego oddziaływania na środowisko. W związku z tym przedmiotowego dokumentu nie można zaliczyć do kategorii dokumentów, o których mowa w art. 46 ust. 1 pkt 2 ww. ustawy z dnia 3 października 2008 r.</w:t>
      </w:r>
    </w:p>
    <w:bookmarkEnd w:id="1"/>
    <w:p w14:paraId="436B8D70" w14:textId="77777777" w:rsidR="00580BA5" w:rsidRDefault="00BD58AB" w:rsidP="00BD58A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powyższego, uwzględniając stanowiska organów uzgadniających odstąpienie od procedury strategicznej oceny oddziaływania na środowisko oraz uwarunkowania określone w art. 49 ustawy o </w:t>
      </w:r>
      <w:r w:rsidRPr="00BD58AB">
        <w:rPr>
          <w:rFonts w:ascii="Arial" w:hAnsi="Arial" w:cs="Arial"/>
        </w:rPr>
        <w:t>udostępnieniu informacji o środowisku i jego ochronie, udziale społeczeństwa w ochronie środowiska oraz o ocenach oddziaływania na środowisko (tj. Dz.U. 2022 poz. 1029)</w:t>
      </w:r>
      <w:r w:rsidR="002B1419">
        <w:rPr>
          <w:rFonts w:ascii="Arial" w:hAnsi="Arial" w:cs="Arial"/>
        </w:rPr>
        <w:t xml:space="preserve"> stanowiące załącznik do niniejszego obwieszczenia, odstępuje od przeprowadzenia strategicznej oceny oddziaływania na środowisko dla projektu dokumentu pn. </w:t>
      </w:r>
      <w:r w:rsidR="00580BA5" w:rsidRPr="00580BA5">
        <w:rPr>
          <w:rFonts w:ascii="Arial" w:hAnsi="Arial" w:cs="Arial"/>
        </w:rPr>
        <w:t>Projekt założeń do planu zaopatrzenia w ciepło, energię elektryczną i paliwa</w:t>
      </w:r>
      <w:r w:rsidR="00580BA5">
        <w:rPr>
          <w:rFonts w:ascii="Arial" w:hAnsi="Arial" w:cs="Arial"/>
        </w:rPr>
        <w:t xml:space="preserve"> </w:t>
      </w:r>
      <w:r w:rsidR="00580BA5" w:rsidRPr="00580BA5">
        <w:rPr>
          <w:rFonts w:ascii="Arial" w:hAnsi="Arial" w:cs="Arial"/>
        </w:rPr>
        <w:t>gazowe dla gminy Miasto Mrągowo</w:t>
      </w:r>
      <w:r w:rsidR="00580BA5">
        <w:rPr>
          <w:rFonts w:ascii="Arial" w:hAnsi="Arial" w:cs="Arial"/>
        </w:rPr>
        <w:t>.</w:t>
      </w:r>
    </w:p>
    <w:p w14:paraId="101DD35D" w14:textId="77777777" w:rsidR="00B37073" w:rsidRPr="008120D4" w:rsidRDefault="00580BA5" w:rsidP="008120D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Pr="008120D4">
        <w:rPr>
          <w:rFonts w:ascii="Arial" w:hAnsi="Arial" w:cs="Arial"/>
          <w:b/>
        </w:rPr>
        <w:lastRenderedPageBreak/>
        <w:t>Załącznik nr 1 do obwieszczenia</w:t>
      </w:r>
      <w:r w:rsidR="008120D4" w:rsidRPr="008120D4">
        <w:rPr>
          <w:rFonts w:ascii="Arial" w:hAnsi="Arial" w:cs="Arial"/>
          <w:b/>
        </w:rPr>
        <w:br/>
      </w:r>
      <w:r w:rsidR="00B37073" w:rsidRPr="008120D4">
        <w:rPr>
          <w:rFonts w:ascii="Arial" w:hAnsi="Arial" w:cs="Arial"/>
          <w:b/>
        </w:rPr>
        <w:t xml:space="preserve">Uwarunkowania środowiskowe wynikające </w:t>
      </w:r>
      <w:r w:rsidR="008120D4" w:rsidRPr="008120D4">
        <w:rPr>
          <w:rFonts w:ascii="Arial" w:hAnsi="Arial" w:cs="Arial"/>
          <w:b/>
        </w:rPr>
        <w:br/>
      </w:r>
      <w:r w:rsidR="00B37073" w:rsidRPr="008120D4">
        <w:rPr>
          <w:rFonts w:ascii="Arial" w:hAnsi="Arial" w:cs="Arial"/>
          <w:b/>
        </w:rPr>
        <w:t xml:space="preserve">z realizacji Projektu Założeń do planu zaopatrzenia w ciepło, </w:t>
      </w:r>
      <w:r w:rsidR="008120D4" w:rsidRPr="008120D4">
        <w:rPr>
          <w:rFonts w:ascii="Arial" w:hAnsi="Arial" w:cs="Arial"/>
          <w:b/>
        </w:rPr>
        <w:br/>
      </w:r>
      <w:r w:rsidR="00B37073" w:rsidRPr="008120D4">
        <w:rPr>
          <w:rFonts w:ascii="Arial" w:hAnsi="Arial" w:cs="Arial"/>
          <w:b/>
        </w:rPr>
        <w:t>energię elektryczną i paliwa gazowe dla Gminy Miasto Mrągowo.</w:t>
      </w:r>
    </w:p>
    <w:p w14:paraId="634249CF" w14:textId="77777777" w:rsidR="00B37073" w:rsidRPr="00B37073" w:rsidRDefault="00B37073" w:rsidP="00B37073">
      <w:pPr>
        <w:rPr>
          <w:rFonts w:ascii="Arial" w:hAnsi="Arial" w:cs="Arial"/>
        </w:rPr>
      </w:pPr>
    </w:p>
    <w:p w14:paraId="01167ECB" w14:textId="77777777" w:rsidR="00B37073" w:rsidRPr="008E4469" w:rsidRDefault="00B37073" w:rsidP="008E4469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 xml:space="preserve">charakter działań przewidzianych w dokumentach, w szczególności: </w:t>
      </w:r>
    </w:p>
    <w:p w14:paraId="570AD722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stopień, w jakim dokument ustala ramy dla późniejszej realizacji przedsięwzięć, w odniesieniu do usytuowania, rodzaju i skali tych przedsięwzięć:</w:t>
      </w:r>
    </w:p>
    <w:p w14:paraId="55EC25B1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Głównym celem dokumentu pn. Projektu Założeń do planu zaopatrzenia w ciepło, energię elektryczną i paliwa gazowe dla Gminy Miasto Mrągowo jest określenie obecnego zapotrzebowania, a także prognozowanego bilansu energetycznego na obszarze Miasta Mrągowa wraz z określeniem kierunków rozwoju Miasta pozwalających na zaplanowanie inwestycji przez gestorów sieci energetycznych. Opracowanie wskazuje jedynie planowane działania przedsiębiorstw energetycznych, zgodnie z ich planami inwestycyjnymi, a także możliwości działań w zakresie poprawy efektywności energetycznej na obszarze Miasta.</w:t>
      </w:r>
    </w:p>
    <w:p w14:paraId="5F6EE3A5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 xml:space="preserve">powiązania z działaniami przewidzianymi w innych dokumentach: </w:t>
      </w:r>
    </w:p>
    <w:p w14:paraId="3C2023CF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Dokument jest spójny z działania określonymi w dokumentach strategicznych o charakterze krajowym, regionalnym i lokalnym do których należą:</w:t>
      </w:r>
    </w:p>
    <w:p w14:paraId="380A8122" w14:textId="77777777" w:rsidR="00B37073" w:rsidRPr="008E4469" w:rsidRDefault="00B37073" w:rsidP="008E446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E4469">
        <w:rPr>
          <w:rFonts w:ascii="Arial" w:hAnsi="Arial" w:cs="Arial"/>
        </w:rPr>
        <w:t>Priorytety polityki Unii Europejskiej na lata 2019 – 2024. Projekt Europa 2030</w:t>
      </w:r>
    </w:p>
    <w:p w14:paraId="0608D364" w14:textId="77777777" w:rsidR="00B37073" w:rsidRPr="008E4469" w:rsidRDefault="00B37073" w:rsidP="008E446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E4469">
        <w:rPr>
          <w:rFonts w:ascii="Arial" w:hAnsi="Arial" w:cs="Arial"/>
        </w:rPr>
        <w:t>Polityka energetyczna Polski do 2040 roku</w:t>
      </w:r>
    </w:p>
    <w:p w14:paraId="1BA2553C" w14:textId="77777777" w:rsidR="00B37073" w:rsidRPr="008E4469" w:rsidRDefault="00B37073" w:rsidP="008E446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E4469">
        <w:rPr>
          <w:rFonts w:ascii="Arial" w:hAnsi="Arial" w:cs="Arial"/>
        </w:rPr>
        <w:t>Plan rozwoju elektromobilności w Polsce</w:t>
      </w:r>
    </w:p>
    <w:p w14:paraId="3DAC9139" w14:textId="77777777" w:rsidR="00B37073" w:rsidRPr="008E4469" w:rsidRDefault="00B37073" w:rsidP="008E446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E4469">
        <w:rPr>
          <w:rFonts w:ascii="Arial" w:hAnsi="Arial" w:cs="Arial"/>
        </w:rPr>
        <w:t>Założenia Narodowego Programu Rozwoju Gospodarki Niskoemisyjnej</w:t>
      </w:r>
    </w:p>
    <w:p w14:paraId="204C1AEA" w14:textId="77777777" w:rsidR="00B37073" w:rsidRPr="008E4469" w:rsidRDefault="00B37073" w:rsidP="008E446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E4469">
        <w:rPr>
          <w:rFonts w:ascii="Arial" w:hAnsi="Arial" w:cs="Arial"/>
        </w:rPr>
        <w:t>Dokumenty szczebla wojewódzkiego</w:t>
      </w:r>
    </w:p>
    <w:p w14:paraId="22B1495E" w14:textId="77777777" w:rsidR="00B37073" w:rsidRPr="008E4469" w:rsidRDefault="00B37073" w:rsidP="008E4469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8E4469">
        <w:rPr>
          <w:rFonts w:ascii="Arial" w:hAnsi="Arial" w:cs="Arial"/>
        </w:rPr>
        <w:t>Dokumenty powiatu mrągowskiego</w:t>
      </w:r>
    </w:p>
    <w:p w14:paraId="06586422" w14:textId="77777777" w:rsidR="00B37073" w:rsidRDefault="00B37073" w:rsidP="008E4469">
      <w:pPr>
        <w:pStyle w:val="Akapitzlist"/>
        <w:numPr>
          <w:ilvl w:val="0"/>
          <w:numId w:val="5"/>
        </w:numPr>
        <w:spacing w:after="0" w:line="720" w:lineRule="auto"/>
        <w:rPr>
          <w:rFonts w:ascii="Arial" w:hAnsi="Arial" w:cs="Arial"/>
        </w:rPr>
      </w:pPr>
      <w:r w:rsidRPr="008E4469">
        <w:rPr>
          <w:rFonts w:ascii="Arial" w:hAnsi="Arial" w:cs="Arial"/>
        </w:rPr>
        <w:t>Dokumenty Gminy Miasto Mrągowo</w:t>
      </w:r>
    </w:p>
    <w:p w14:paraId="08061CAF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przydatność w uwzględnieniu aspektów środowiskowych, w szczególności w celu wspierania zrównoważonego rozwoju, oraz we wdrażaniu prawa wspólnotowego w dziedzinie ochrony środowiska</w:t>
      </w:r>
    </w:p>
    <w:p w14:paraId="6D871F1E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Dokument dokumentu pn. Projekt Założeń do planu zaopatrzenia w ciepło, energię elektryczną i paliwa gazowe dla Gminy Miasto Mrągowo zawierać będzie szczegółowy opis możliwości stosowania instalacji wykorzystujących odnawialne źródła energii, jak również środków poprawy efektywności energetycznej prowadzących do ograniczenia zużycia energii końcowej i redukcji emisji gazów cieplarnianych. Tym samym opracowanie jest zgodne z założeniami przyjętego w 2008 r. przez UE pakietu klimatyczno- energetycznego.</w:t>
      </w:r>
    </w:p>
    <w:p w14:paraId="73C1AEEB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Wskazane w opracowaniu propozycje nie narzucają jednostce samorządu terytorialnego konieczności ich realizacji, a jedynie wskazują na taką możliwość, która pozwoli na poprawę jakości środowiska naturalnego na obszarze Miasta Mrągowa wpisując się tym samym w zasadę zrównoważonego rozwoju.</w:t>
      </w:r>
    </w:p>
    <w:p w14:paraId="6860524C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powiązania z problemami dotyczącymi ochrony środowiska</w:t>
      </w:r>
    </w:p>
    <w:p w14:paraId="52422139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 xml:space="preserve">Opracowanie zawiera bilans energetyczny wykonanie na podstawie danych rzeczywistych z obiektów, a także łącznych zestawień gestorów sieci energetycznych stąd określa zużycie energii i paliw na obszarze Miasta wraz z prognozowanym zapotrzebowaniem w </w:t>
      </w:r>
      <w:r w:rsidRPr="00B37073">
        <w:rPr>
          <w:rFonts w:ascii="Arial" w:hAnsi="Arial" w:cs="Arial"/>
        </w:rPr>
        <w:lastRenderedPageBreak/>
        <w:t>perspektywie długoterminowej. Wskazane w opracowaniu możliwości działań mają na celu ograniczenie zużycia energii końcowej bądź wzrostu ilości zamontowanych instalacji wykorzystujących odnawialne źródła energii, stąd przyczyni się do ograniczenia negatywnych presji środowiskowych związanych z emisją gazów oraz pyłów związanych z ogrzewaniem budynków.</w:t>
      </w:r>
    </w:p>
    <w:p w14:paraId="4E016BF6" w14:textId="77777777" w:rsidR="00B37073" w:rsidRPr="008E4469" w:rsidRDefault="00B37073" w:rsidP="008E4469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rodzaj i skalę oddziaływania na środowisko, w szczególności:</w:t>
      </w:r>
    </w:p>
    <w:p w14:paraId="2797978F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prawdopodobieństwo wystąpienia, czas trwania, zasięg, częstotliwość i odwracalność oddziaływań</w:t>
      </w:r>
    </w:p>
    <w:p w14:paraId="7D9DFE98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Prawdopodobieństwo występowania oddziaływań wydaje się być niewielkie. Zasięg oddziaływania określają granice Miasta Mrągowa. Realizacja działań modernizacyjnych bądź inwestycyjnych, wynikających z odpowiednich planów inwestycyjnych przedsiębiorstw energetycznych, będzie rozłożona w czasie i przestrzeni. Możliwość wystąpienia negatywnych oddziaływań będzie każdorazowo weryfikowane dla planowanej inwestycji przez podmiot za nią odpowiedzialny.</w:t>
      </w:r>
    </w:p>
    <w:p w14:paraId="313D0F85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Wskazane w opracowaniu możliwości stosowania środków poprawy efektywności energetycznej nie narzucają konieczności ich realizacji, a jedynie wskazują kierunki pozwalające na lepszą organizację polityki energetycznej na obszarze Miasta i wzrostu stosowania odnawialnych źródeł energii. W przypadku decyzji odnośnie realizacji jakiejkolwiek inwestycji przeprowadzona zostanie pełna dokumentacja techniczna i środowiskowa, wraz z uzyskaniem niezbędnych decyzji środowiskowych, które określą rodzaj i skalę oddziaływania na środowisko. Jednakże, z założenia inwestycje te mają charakter proekologiczny poprzez ograniczenie ilości spalanych paliw bądź zużywanej energii, dlatego nie przewiduje się negatywnego oddziaływania na środowisko.</w:t>
      </w:r>
    </w:p>
    <w:p w14:paraId="0E89365D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prawdopodobieństwo wystąpienia oddziaływań skumulowanych lub transgranicznych</w:t>
      </w:r>
    </w:p>
    <w:p w14:paraId="40F7477B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Realizacja założeń dokumentu pn. Projekt Założeń do planu zaopatrzenia w ciepło, energię elektryczną i paliwa gazowe dla Gminy Miasto Mrągowo nie spowoduje występowania oddziaływań skumulowanych, gdyż nie określa harmonogramu działań. Z uwagi na lokalizację Miasta nie przewiduje się również wystąpienia oddziaływań transgranicznych.</w:t>
      </w:r>
    </w:p>
    <w:p w14:paraId="697E0E47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prawdopodobieństwo wystąpienia ryzyka dla zdrowia ludzi lub zagrożenia dla środowiska</w:t>
      </w:r>
    </w:p>
    <w:p w14:paraId="23F69668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 xml:space="preserve"> Istnieje znikome prawdopodobieństwo wystąpienia ryzyka dla zdrowia ludzi lub zagrożenia dla środowiska. Specyfika i zakres planowanych do wykonania robót wpłyną pozytywnie na środowisko naturalne.</w:t>
      </w:r>
    </w:p>
    <w:p w14:paraId="45F4DABD" w14:textId="77777777" w:rsidR="00B37073" w:rsidRPr="008E4469" w:rsidRDefault="00B37073" w:rsidP="008E4469">
      <w:pPr>
        <w:pStyle w:val="Akapitzlist"/>
        <w:numPr>
          <w:ilvl w:val="0"/>
          <w:numId w:val="4"/>
        </w:numPr>
        <w:ind w:left="284" w:hanging="284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cechy obszaru objętego oddziaływaniem na środowisko, w szczególności:</w:t>
      </w:r>
    </w:p>
    <w:p w14:paraId="5D785F06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t>obszary o szczególnych właściwościach naturalnych lub posiadające znaczenie dla dziedzictwa kulturowego, wrażliwe na oddziaływania, istniejące przekroczenia standardów jakości środowiska lub intensywne wykorzystywanie terenu</w:t>
      </w:r>
    </w:p>
    <w:p w14:paraId="6DE24544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Na terenie Miasta Mrągowo nie znajdują się obszary o szczególnych właściwościach naturalnych lub posiadające znaczenie dla dziedzictwa kulturowego, wrażliwe na oddziaływania, istniejące przekroczenia standardów jakości środowiska lub intensywne wykorzystywanie terenu.</w:t>
      </w:r>
    </w:p>
    <w:p w14:paraId="1C88249C" w14:textId="77777777" w:rsidR="00B37073" w:rsidRPr="008E4469" w:rsidRDefault="00B37073" w:rsidP="008E4469">
      <w:pPr>
        <w:pStyle w:val="Akapitzlist"/>
        <w:numPr>
          <w:ilvl w:val="1"/>
          <w:numId w:val="4"/>
        </w:numPr>
        <w:ind w:left="851"/>
        <w:rPr>
          <w:rFonts w:ascii="Arial" w:hAnsi="Arial" w:cs="Arial"/>
          <w:b/>
        </w:rPr>
      </w:pPr>
      <w:r w:rsidRPr="008E4469">
        <w:rPr>
          <w:rFonts w:ascii="Arial" w:hAnsi="Arial" w:cs="Arial"/>
          <w:b/>
        </w:rPr>
        <w:lastRenderedPageBreak/>
        <w:t>formy ochrony przyrody w rozumieniu ustawy z dnia 16 kwietnia 2004 r. o ochronie przyrody oraz obszary podlegające ochronie zgodnie z prawem międzynarodowym.</w:t>
      </w:r>
    </w:p>
    <w:p w14:paraId="2DF14585" w14:textId="77777777" w:rsidR="00B37073" w:rsidRPr="00B37073" w:rsidRDefault="00B37073" w:rsidP="00B37073">
      <w:pPr>
        <w:jc w:val="both"/>
        <w:rPr>
          <w:rFonts w:ascii="Arial" w:hAnsi="Arial" w:cs="Arial"/>
        </w:rPr>
      </w:pPr>
      <w:r w:rsidRPr="00B37073">
        <w:rPr>
          <w:rFonts w:ascii="Arial" w:hAnsi="Arial" w:cs="Arial"/>
        </w:rPr>
        <w:t xml:space="preserve">Na obszarze Miasta Mrągowo znajduje się obszar chronionego krajobrazu „Jezior </w:t>
      </w:r>
      <w:proofErr w:type="spellStart"/>
      <w:r w:rsidRPr="00B37073">
        <w:rPr>
          <w:rFonts w:ascii="Arial" w:hAnsi="Arial" w:cs="Arial"/>
        </w:rPr>
        <w:t>Legińsko</w:t>
      </w:r>
      <w:proofErr w:type="spellEnd"/>
      <w:r w:rsidRPr="00B37073">
        <w:rPr>
          <w:rFonts w:ascii="Arial" w:hAnsi="Arial" w:cs="Arial"/>
        </w:rPr>
        <w:t xml:space="preserve">-Mrągowskich”. Obszar może się poszczycić terenami o wysokich walorach krajobrazowych i przyrodniczych, z licznie występującymi jeziorami. Największymi jeziorami są: </w:t>
      </w:r>
      <w:proofErr w:type="spellStart"/>
      <w:r w:rsidRPr="00B37073">
        <w:rPr>
          <w:rFonts w:ascii="Arial" w:hAnsi="Arial" w:cs="Arial"/>
        </w:rPr>
        <w:t>Legińskie</w:t>
      </w:r>
      <w:proofErr w:type="spellEnd"/>
      <w:r w:rsidRPr="00B37073">
        <w:rPr>
          <w:rFonts w:ascii="Arial" w:hAnsi="Arial" w:cs="Arial"/>
        </w:rPr>
        <w:t xml:space="preserve">, </w:t>
      </w:r>
      <w:proofErr w:type="spellStart"/>
      <w:r w:rsidRPr="00B37073">
        <w:rPr>
          <w:rFonts w:ascii="Arial" w:hAnsi="Arial" w:cs="Arial"/>
        </w:rPr>
        <w:t>Juksty</w:t>
      </w:r>
      <w:proofErr w:type="spellEnd"/>
      <w:r w:rsidRPr="00B37073">
        <w:rPr>
          <w:rFonts w:ascii="Arial" w:hAnsi="Arial" w:cs="Arial"/>
        </w:rPr>
        <w:t xml:space="preserve">, </w:t>
      </w:r>
      <w:proofErr w:type="spellStart"/>
      <w:r w:rsidRPr="00B37073">
        <w:rPr>
          <w:rFonts w:ascii="Arial" w:hAnsi="Arial" w:cs="Arial"/>
        </w:rPr>
        <w:t>Salęt</w:t>
      </w:r>
      <w:proofErr w:type="spellEnd"/>
      <w:r w:rsidRPr="00B37073">
        <w:rPr>
          <w:rFonts w:ascii="Arial" w:hAnsi="Arial" w:cs="Arial"/>
        </w:rPr>
        <w:t xml:space="preserve">, Juno, </w:t>
      </w:r>
      <w:proofErr w:type="spellStart"/>
      <w:r w:rsidRPr="00B37073">
        <w:rPr>
          <w:rFonts w:ascii="Arial" w:hAnsi="Arial" w:cs="Arial"/>
        </w:rPr>
        <w:t>Gielądzkie</w:t>
      </w:r>
      <w:proofErr w:type="spellEnd"/>
      <w:r w:rsidRPr="00B37073">
        <w:rPr>
          <w:rFonts w:ascii="Arial" w:hAnsi="Arial" w:cs="Arial"/>
        </w:rPr>
        <w:t xml:space="preserve">, </w:t>
      </w:r>
      <w:proofErr w:type="spellStart"/>
      <w:r w:rsidRPr="00B37073">
        <w:rPr>
          <w:rFonts w:ascii="Arial" w:hAnsi="Arial" w:cs="Arial"/>
        </w:rPr>
        <w:t>Kiersztanowskie</w:t>
      </w:r>
      <w:proofErr w:type="spellEnd"/>
      <w:r w:rsidRPr="00B37073">
        <w:rPr>
          <w:rFonts w:ascii="Arial" w:hAnsi="Arial" w:cs="Arial"/>
        </w:rPr>
        <w:t xml:space="preserve">, </w:t>
      </w:r>
      <w:proofErr w:type="spellStart"/>
      <w:r w:rsidRPr="00B37073">
        <w:rPr>
          <w:rFonts w:ascii="Arial" w:hAnsi="Arial" w:cs="Arial"/>
        </w:rPr>
        <w:t>Dejnowo</w:t>
      </w:r>
      <w:proofErr w:type="spellEnd"/>
      <w:r w:rsidRPr="00B37073">
        <w:rPr>
          <w:rFonts w:ascii="Arial" w:hAnsi="Arial" w:cs="Arial"/>
        </w:rPr>
        <w:t xml:space="preserve">. Oprócz jezior oraz sieci drobnych rzeczek, strumieni i rowów na terenie Obszaru występują liczne kompleksy leśne z bogatą fauną i florą. Lasy zajmują ok. 30% powierzchni. Występują tu lasy mieszane z drzewostanem sosnowym, świerkowym i brzozowym. Cennym przyrodniczo fragmentem jest także rezerwat przyrody Gązwa (204,76 ha), którego zadaniem jest ochrona przyrody torfowiska wysokiego. </w:t>
      </w:r>
    </w:p>
    <w:p w14:paraId="1C04D8C9" w14:textId="77777777" w:rsidR="00B37073" w:rsidRPr="00B37073" w:rsidRDefault="00B37073" w:rsidP="00B37073">
      <w:pPr>
        <w:rPr>
          <w:rFonts w:ascii="Arial" w:hAnsi="Arial" w:cs="Arial"/>
        </w:rPr>
      </w:pPr>
      <w:r w:rsidRPr="00B37073">
        <w:rPr>
          <w:rFonts w:ascii="Arial" w:hAnsi="Arial" w:cs="Arial"/>
        </w:rPr>
        <w:t>Na terenie Miasta Mrągowo znajdują się też cztery pomniki przyrody, do których należą:</w:t>
      </w:r>
    </w:p>
    <w:p w14:paraId="00FD45DB" w14:textId="77777777" w:rsidR="00B37073" w:rsidRPr="00B37073" w:rsidRDefault="00B37073" w:rsidP="00B370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37073">
        <w:rPr>
          <w:rFonts w:ascii="Arial" w:hAnsi="Arial" w:cs="Arial"/>
        </w:rPr>
        <w:t>Dąb szypułkowy (2 szt.),</w:t>
      </w:r>
    </w:p>
    <w:p w14:paraId="0F6D83D4" w14:textId="4849C04E" w:rsidR="00B37073" w:rsidRDefault="00B37073" w:rsidP="00B370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B37073">
        <w:rPr>
          <w:rFonts w:ascii="Arial" w:hAnsi="Arial" w:cs="Arial"/>
        </w:rPr>
        <w:t>Lipa drobnolistna (2 szt.).</w:t>
      </w:r>
    </w:p>
    <w:p w14:paraId="506352F1" w14:textId="57A6A8B6" w:rsidR="00F658BA" w:rsidRDefault="00F658BA" w:rsidP="00F658BA">
      <w:pPr>
        <w:rPr>
          <w:rFonts w:ascii="Arial" w:hAnsi="Arial" w:cs="Arial"/>
        </w:rPr>
      </w:pPr>
    </w:p>
    <w:p w14:paraId="2FA32E1A" w14:textId="222C6913" w:rsidR="00F658BA" w:rsidRDefault="00F658BA" w:rsidP="00F658BA">
      <w:pPr>
        <w:rPr>
          <w:rFonts w:ascii="Arial" w:hAnsi="Arial" w:cs="Arial"/>
        </w:rPr>
      </w:pPr>
    </w:p>
    <w:p w14:paraId="1CC7B846" w14:textId="34F51C03" w:rsidR="00F658BA" w:rsidRDefault="00F658BA" w:rsidP="00F658BA">
      <w:pPr>
        <w:rPr>
          <w:rFonts w:ascii="Arial" w:hAnsi="Arial" w:cs="Arial"/>
        </w:rPr>
      </w:pPr>
    </w:p>
    <w:p w14:paraId="3F691679" w14:textId="77777777" w:rsidR="00F658BA" w:rsidRPr="00F658BA" w:rsidRDefault="00F658BA" w:rsidP="00F658BA">
      <w:pPr>
        <w:widowControl w:val="0"/>
        <w:suppressAutoHyphens/>
        <w:spacing w:after="0" w:line="240" w:lineRule="auto"/>
        <w:ind w:firstLine="540"/>
        <w:jc w:val="both"/>
        <w:textAlignment w:val="baseline"/>
        <w:rPr>
          <w:rFonts w:ascii="Arial" w:eastAsia="SimSun" w:hAnsi="Arial" w:cs="Arial"/>
          <w:kern w:val="1"/>
          <w:lang w:eastAsia="zh-CN" w:bidi="hi-IN"/>
        </w:rPr>
      </w:pPr>
    </w:p>
    <w:p w14:paraId="3D8FEFFB" w14:textId="77777777" w:rsidR="00F658BA" w:rsidRPr="00F658BA" w:rsidRDefault="00F658BA" w:rsidP="00F658BA">
      <w:pPr>
        <w:widowControl w:val="0"/>
        <w:suppressAutoHyphens/>
        <w:spacing w:after="0" w:line="240" w:lineRule="auto"/>
        <w:ind w:firstLine="540"/>
        <w:jc w:val="both"/>
        <w:textAlignment w:val="baseline"/>
        <w:rPr>
          <w:rFonts w:ascii="Arial" w:eastAsia="SimSun" w:hAnsi="Arial" w:cs="Arial"/>
          <w:kern w:val="1"/>
          <w:lang w:eastAsia="zh-CN" w:bidi="hi-IN"/>
        </w:rPr>
      </w:pP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  <w:t xml:space="preserve"> Burmistrz Miasta Mrągowa</w:t>
      </w:r>
    </w:p>
    <w:p w14:paraId="55F649B9" w14:textId="77777777" w:rsidR="00F658BA" w:rsidRPr="00F658BA" w:rsidRDefault="00F658BA" w:rsidP="00F658BA">
      <w:pPr>
        <w:widowControl w:val="0"/>
        <w:suppressAutoHyphens/>
        <w:spacing w:after="0" w:line="240" w:lineRule="auto"/>
        <w:ind w:firstLine="540"/>
        <w:jc w:val="both"/>
        <w:textAlignment w:val="baseline"/>
        <w:rPr>
          <w:rFonts w:ascii="Arial" w:eastAsia="SimSun" w:hAnsi="Arial" w:cs="Arial"/>
          <w:kern w:val="1"/>
          <w:lang w:eastAsia="zh-CN" w:bidi="hi-IN"/>
        </w:rPr>
      </w:pPr>
    </w:p>
    <w:p w14:paraId="64771A5E" w14:textId="77777777" w:rsidR="00F658BA" w:rsidRPr="00F658BA" w:rsidRDefault="00F658BA" w:rsidP="00F658BA">
      <w:pPr>
        <w:widowControl w:val="0"/>
        <w:suppressAutoHyphens/>
        <w:spacing w:after="0" w:line="240" w:lineRule="auto"/>
        <w:ind w:firstLine="540"/>
        <w:jc w:val="both"/>
        <w:textAlignment w:val="baseline"/>
        <w:rPr>
          <w:rFonts w:ascii="Arial" w:eastAsia="SimSun" w:hAnsi="Arial" w:cs="Arial"/>
          <w:kern w:val="1"/>
          <w:lang w:eastAsia="zh-CN" w:bidi="hi-IN"/>
        </w:rPr>
      </w:pP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  <w:t xml:space="preserve">        /-/ dr hab. Stanisław </w:t>
      </w:r>
      <w:proofErr w:type="spellStart"/>
      <w:r w:rsidRPr="00F658BA">
        <w:rPr>
          <w:rFonts w:ascii="Arial" w:eastAsia="SimSun" w:hAnsi="Arial" w:cs="Arial"/>
          <w:kern w:val="1"/>
          <w:lang w:eastAsia="zh-CN" w:bidi="hi-IN"/>
        </w:rPr>
        <w:t>Bułajewski</w:t>
      </w:r>
      <w:proofErr w:type="spellEnd"/>
    </w:p>
    <w:p w14:paraId="483B7206" w14:textId="77777777" w:rsidR="00F658BA" w:rsidRPr="00F658BA" w:rsidRDefault="00F658BA" w:rsidP="00F658BA">
      <w:pPr>
        <w:widowControl w:val="0"/>
        <w:suppressAutoHyphens/>
        <w:spacing w:after="0" w:line="240" w:lineRule="auto"/>
        <w:ind w:firstLine="540"/>
        <w:jc w:val="both"/>
        <w:textAlignment w:val="baseline"/>
        <w:rPr>
          <w:rFonts w:ascii="Arial" w:eastAsia="SimSun" w:hAnsi="Arial" w:cs="Arial"/>
          <w:kern w:val="1"/>
          <w:lang w:eastAsia="zh-CN" w:bidi="hi-IN"/>
        </w:rPr>
      </w:pP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  <w:r w:rsidRPr="00F658BA">
        <w:rPr>
          <w:rFonts w:ascii="Arial" w:eastAsia="SimSun" w:hAnsi="Arial" w:cs="Arial"/>
          <w:kern w:val="1"/>
          <w:lang w:eastAsia="zh-CN" w:bidi="hi-IN"/>
        </w:rPr>
        <w:tab/>
      </w:r>
    </w:p>
    <w:p w14:paraId="2B921CE8" w14:textId="77777777" w:rsidR="00F658BA" w:rsidRPr="00F658BA" w:rsidRDefault="00F658BA" w:rsidP="00F658BA">
      <w:pPr>
        <w:widowControl w:val="0"/>
        <w:suppressAutoHyphens/>
        <w:spacing w:after="0" w:line="240" w:lineRule="auto"/>
        <w:ind w:firstLine="540"/>
        <w:jc w:val="both"/>
        <w:textAlignment w:val="baseline"/>
        <w:rPr>
          <w:rFonts w:ascii="Arial" w:eastAsia="SimSun" w:hAnsi="Arial" w:cs="Arial"/>
          <w:kern w:val="1"/>
          <w:lang w:eastAsia="zh-CN" w:bidi="hi-IN"/>
        </w:rPr>
      </w:pPr>
    </w:p>
    <w:p w14:paraId="1F6BCA1F" w14:textId="77777777" w:rsidR="00F658BA" w:rsidRPr="00F658BA" w:rsidRDefault="00F658BA" w:rsidP="00F658BA">
      <w:pPr>
        <w:spacing w:after="200" w:line="240" w:lineRule="auto"/>
        <w:rPr>
          <w:rFonts w:ascii="Arial" w:eastAsia="Calibri" w:hAnsi="Arial" w:cs="Times New Roman"/>
          <w:b/>
          <w:u w:val="single"/>
        </w:rPr>
      </w:pPr>
    </w:p>
    <w:p w14:paraId="3A407CFA" w14:textId="77777777" w:rsidR="00F658BA" w:rsidRPr="00F658BA" w:rsidRDefault="00F658BA" w:rsidP="00F658BA">
      <w:pPr>
        <w:ind w:left="4248"/>
        <w:rPr>
          <w:rFonts w:ascii="Arial" w:hAnsi="Arial" w:cs="Arial"/>
        </w:rPr>
      </w:pPr>
    </w:p>
    <w:sectPr w:rsidR="00F658BA" w:rsidRPr="00F6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03A24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6925B62"/>
    <w:multiLevelType w:val="hybridMultilevel"/>
    <w:tmpl w:val="FB00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5704F"/>
    <w:multiLevelType w:val="hybridMultilevel"/>
    <w:tmpl w:val="97063732"/>
    <w:lvl w:ilvl="0" w:tplc="35E0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B49EA"/>
    <w:multiLevelType w:val="multilevel"/>
    <w:tmpl w:val="B9F0B32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70AD47" w:themeColor="accent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44DC6281"/>
    <w:multiLevelType w:val="hybridMultilevel"/>
    <w:tmpl w:val="47F6FD8E"/>
    <w:lvl w:ilvl="0" w:tplc="35E05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383881">
    <w:abstractNumId w:val="3"/>
  </w:num>
  <w:num w:numId="2" w16cid:durableId="1438134039">
    <w:abstractNumId w:val="0"/>
  </w:num>
  <w:num w:numId="3" w16cid:durableId="13456852">
    <w:abstractNumId w:val="4"/>
  </w:num>
  <w:num w:numId="4" w16cid:durableId="176307939">
    <w:abstractNumId w:val="1"/>
  </w:num>
  <w:num w:numId="5" w16cid:durableId="52922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AB"/>
    <w:rsid w:val="000F22FF"/>
    <w:rsid w:val="002B1419"/>
    <w:rsid w:val="004B3AB8"/>
    <w:rsid w:val="00580BA5"/>
    <w:rsid w:val="006B5099"/>
    <w:rsid w:val="008120D4"/>
    <w:rsid w:val="008E4469"/>
    <w:rsid w:val="00A04F88"/>
    <w:rsid w:val="00A63B6D"/>
    <w:rsid w:val="00B37073"/>
    <w:rsid w:val="00BC28F8"/>
    <w:rsid w:val="00BD58AB"/>
    <w:rsid w:val="00C05206"/>
    <w:rsid w:val="00C2751D"/>
    <w:rsid w:val="00D617E3"/>
    <w:rsid w:val="00F2606D"/>
    <w:rsid w:val="00F6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EA88"/>
  <w15:chartTrackingRefBased/>
  <w15:docId w15:val="{0EF18441-F08A-4524-B393-1A20C8AF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nhideWhenUsed/>
    <w:qFormat/>
    <w:rsid w:val="00C05206"/>
    <w:pPr>
      <w:keepNext/>
      <w:keepLines/>
      <w:numPr>
        <w:ilvl w:val="2"/>
        <w:numId w:val="1"/>
      </w:numPr>
      <w:spacing w:before="200" w:after="0" w:line="36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70AD47" w:themeColor="accent6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05206"/>
    <w:rPr>
      <w:rFonts w:asciiTheme="majorHAnsi" w:eastAsiaTheme="majorEastAsia" w:hAnsiTheme="majorHAnsi" w:cstheme="majorBidi"/>
      <w:b/>
      <w:bCs/>
      <w:color w:val="70AD47" w:themeColor="accent6"/>
      <w:sz w:val="24"/>
      <w:szCs w:val="24"/>
    </w:rPr>
  </w:style>
  <w:style w:type="table" w:customStyle="1" w:styleId="Tabela-Siatka1">
    <w:name w:val="Tabela - Siatka1"/>
    <w:basedOn w:val="Standardowy"/>
    <w:next w:val="Standardowy"/>
    <w:uiPriority w:val="59"/>
    <w:rsid w:val="004B3AB8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B5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7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1419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Adam Haczykowski</cp:lastModifiedBy>
  <cp:revision>5</cp:revision>
  <cp:lastPrinted>2022-10-14T08:48:00Z</cp:lastPrinted>
  <dcterms:created xsi:type="dcterms:W3CDTF">2022-10-12T09:47:00Z</dcterms:created>
  <dcterms:modified xsi:type="dcterms:W3CDTF">2022-10-17T12:52:00Z</dcterms:modified>
</cp:coreProperties>
</file>