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pPr w:leftFromText="187" w:rightFromText="187" w:vertAnchor="page" w:horzAnchor="margin" w:tblpY="255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bottom w:w="72" w:type="dxa"/>
          <w:right w:w="115" w:type="dxa"/>
        </w:tblCellMar>
        <w:tblLook w:val="04A0" w:firstRow="1" w:lastRow="0" w:firstColumn="1" w:lastColumn="0" w:noHBand="0" w:noVBand="1"/>
      </w:tblPr>
      <w:tblGrid>
        <w:gridCol w:w="1058"/>
        <w:gridCol w:w="2957"/>
        <w:gridCol w:w="1048"/>
        <w:gridCol w:w="4008"/>
      </w:tblGrid>
      <w:tr w:rsidR="00530BDA" w:rsidRPr="00191879" w:rsidTr="00530BDA">
        <w:trPr>
          <w:trHeight w:val="18"/>
        </w:trPr>
        <w:tc>
          <w:tcPr>
            <w:tcW w:w="1058" w:type="dxa"/>
            <w:vAlign w:val="center"/>
          </w:tcPr>
          <w:p w:rsidR="00530BDA" w:rsidRPr="00191879" w:rsidRDefault="00530BDA" w:rsidP="008E00F6">
            <w:pPr>
              <w:pStyle w:val="Bezodstpw"/>
              <w:spacing w:after="120"/>
              <w:rPr>
                <w:rFonts w:ascii="Calibri" w:hAnsi="Calibri"/>
              </w:rPr>
            </w:pPr>
            <w:bookmarkStart w:id="0" w:name="_GoBack"/>
            <w:bookmarkEnd w:id="0"/>
          </w:p>
        </w:tc>
        <w:tc>
          <w:tcPr>
            <w:tcW w:w="2957" w:type="dxa"/>
            <w:vAlign w:val="center"/>
          </w:tcPr>
          <w:p w:rsidR="00530BDA" w:rsidRPr="00191879" w:rsidRDefault="00530BDA" w:rsidP="008E00F6">
            <w:pPr>
              <w:pStyle w:val="Bezodstpw"/>
              <w:spacing w:after="120"/>
              <w:rPr>
                <w:rFonts w:ascii="Calibri" w:hAnsi="Calibri"/>
              </w:rPr>
            </w:pPr>
          </w:p>
        </w:tc>
        <w:tc>
          <w:tcPr>
            <w:tcW w:w="5056" w:type="dxa"/>
            <w:gridSpan w:val="2"/>
            <w:vAlign w:val="center"/>
          </w:tcPr>
          <w:p w:rsidR="00530BDA" w:rsidRPr="00191879" w:rsidRDefault="00530BDA" w:rsidP="008E00F6">
            <w:pPr>
              <w:pStyle w:val="Bezodstpw"/>
              <w:spacing w:after="120"/>
              <w:rPr>
                <w:rFonts w:ascii="Calibri" w:hAnsi="Calibri"/>
              </w:rPr>
            </w:pPr>
          </w:p>
        </w:tc>
      </w:tr>
      <w:tr w:rsidR="00530BDA" w:rsidRPr="00191879" w:rsidTr="00530BDA">
        <w:tc>
          <w:tcPr>
            <w:tcW w:w="4015" w:type="dxa"/>
            <w:gridSpan w:val="2"/>
            <w:vAlign w:val="center"/>
          </w:tcPr>
          <w:p w:rsidR="00530BDA" w:rsidRPr="00191879" w:rsidRDefault="00530BDA" w:rsidP="008E00F6">
            <w:pPr>
              <w:pStyle w:val="Bezodstpw"/>
              <w:spacing w:after="120"/>
              <w:rPr>
                <w:rFonts w:ascii="Calibri" w:hAnsi="Calibri"/>
              </w:rPr>
            </w:pPr>
          </w:p>
        </w:tc>
        <w:tc>
          <w:tcPr>
            <w:tcW w:w="5056" w:type="dxa"/>
            <w:gridSpan w:val="2"/>
            <w:vAlign w:val="center"/>
          </w:tcPr>
          <w:p w:rsidR="00530BDA" w:rsidRPr="00191879" w:rsidRDefault="00530BDA" w:rsidP="008E00F6">
            <w:pPr>
              <w:pStyle w:val="Bezodstpw"/>
              <w:spacing w:after="120"/>
              <w:rPr>
                <w:rFonts w:ascii="Calibri" w:hAnsi="Calibri"/>
              </w:rPr>
            </w:pPr>
          </w:p>
          <w:p w:rsidR="00530BDA" w:rsidRPr="00191879" w:rsidRDefault="00530BDA" w:rsidP="008E00F6">
            <w:pPr>
              <w:pStyle w:val="Bezodstpw"/>
              <w:spacing w:after="120"/>
              <w:rPr>
                <w:rFonts w:ascii="Calibri" w:hAnsi="Calibri"/>
              </w:rPr>
            </w:pPr>
          </w:p>
        </w:tc>
      </w:tr>
      <w:tr w:rsidR="00530BDA" w:rsidRPr="00191879" w:rsidTr="00530BDA">
        <w:trPr>
          <w:trHeight w:val="1800"/>
        </w:trPr>
        <w:tc>
          <w:tcPr>
            <w:tcW w:w="9071" w:type="dxa"/>
            <w:gridSpan w:val="4"/>
            <w:tcMar>
              <w:top w:w="115" w:type="dxa"/>
              <w:left w:w="115" w:type="dxa"/>
              <w:bottom w:w="72" w:type="dxa"/>
              <w:right w:w="115" w:type="dxa"/>
            </w:tcMar>
            <w:vAlign w:val="center"/>
          </w:tcPr>
          <w:p w:rsidR="00530BDA" w:rsidRPr="00522227" w:rsidRDefault="00614201" w:rsidP="008E00F6">
            <w:pPr>
              <w:pStyle w:val="Bezodstpw"/>
              <w:spacing w:after="120"/>
              <w:jc w:val="center"/>
              <w:rPr>
                <w:rFonts w:ascii="Calibri" w:eastAsiaTheme="majorEastAsia" w:hAnsi="Calibri" w:cstheme="majorBidi"/>
                <w:color w:val="438086" w:themeColor="accent2"/>
                <w:sz w:val="36"/>
                <w:szCs w:val="72"/>
              </w:rPr>
            </w:pPr>
            <w:sdt>
              <w:sdtPr>
                <w:rPr>
                  <w:rStyle w:val="TytuZnak"/>
                  <w:color w:val="438086" w:themeColor="accent2"/>
                  <w:sz w:val="28"/>
                </w:rPr>
                <w:alias w:val="Tytuł"/>
                <w:id w:val="220683848"/>
                <w:placeholder>
                  <w:docPart w:val="1CD4E51CFB404E10B5C1308E40D4E630"/>
                </w:placeholder>
                <w:dataBinding w:prefixMappings="xmlns:ns0='http://schemas.openxmlformats.org/package/2006/metadata/core-properties' xmlns:ns1='http://purl.org/dc/elements/1.1/'" w:xpath="/ns0:coreProperties[1]/ns1:title[1]" w:storeItemID="{6C3C8BC8-F283-45AE-878A-BAB7291924A1}"/>
                <w:text/>
              </w:sdtPr>
              <w:sdtEndPr>
                <w:rPr>
                  <w:rStyle w:val="TytuZnak"/>
                </w:rPr>
              </w:sdtEndPr>
              <w:sdtContent>
                <w:r w:rsidR="00F569BE" w:rsidRPr="00522227">
                  <w:rPr>
                    <w:rStyle w:val="TytuZnak"/>
                    <w:color w:val="438086" w:themeColor="accent2"/>
                    <w:sz w:val="28"/>
                  </w:rPr>
                  <w:t>Prognoza oddziaływania na środowisko  zmiany miejscowego planu zagospodarowania przestrzennego miasta Mrągowa – terenów mieszkaniowo – usługowych i przemysłowo – składowych oraz terenu śródmieścia w Mrągowie jako obszaru koncentracji usług ogólnomiejskich.</w:t>
                </w:r>
              </w:sdtContent>
            </w:sdt>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530BDA" w:rsidRPr="00191879" w:rsidRDefault="00530BDA" w:rsidP="008E00F6">
            <w:pPr>
              <w:pStyle w:val="Bezodstpw"/>
              <w:spacing w:after="120"/>
              <w:rPr>
                <w:rFonts w:ascii="Calibri" w:hAnsi="Calibri"/>
                <w:iCs/>
              </w:rPr>
            </w:pPr>
          </w:p>
          <w:p w:rsidR="007526E0" w:rsidRDefault="007526E0" w:rsidP="008E00F6">
            <w:pPr>
              <w:pStyle w:val="Bezodstpw"/>
              <w:spacing w:after="120"/>
              <w:rPr>
                <w:rFonts w:ascii="Calibri" w:hAnsi="Calibri"/>
                <w:iCs/>
              </w:rPr>
            </w:pPr>
          </w:p>
          <w:p w:rsidR="007526E0" w:rsidRDefault="007526E0" w:rsidP="008E00F6">
            <w:pPr>
              <w:pStyle w:val="Bezodstpw"/>
              <w:spacing w:after="120"/>
              <w:rPr>
                <w:rFonts w:ascii="Calibri" w:hAnsi="Calibri"/>
                <w:iCs/>
              </w:rPr>
            </w:pPr>
          </w:p>
          <w:p w:rsidR="007526E0" w:rsidRDefault="007526E0" w:rsidP="008E00F6">
            <w:pPr>
              <w:pStyle w:val="Bezodstpw"/>
              <w:spacing w:after="120"/>
              <w:rPr>
                <w:rFonts w:ascii="Calibri" w:hAnsi="Calibri"/>
                <w:iCs/>
              </w:rPr>
            </w:pPr>
          </w:p>
          <w:p w:rsidR="007526E0" w:rsidRDefault="007526E0" w:rsidP="008E00F6">
            <w:pPr>
              <w:pStyle w:val="Bezodstpw"/>
              <w:spacing w:after="120"/>
              <w:rPr>
                <w:rFonts w:ascii="Calibri" w:hAnsi="Calibri"/>
                <w:iCs/>
              </w:rPr>
            </w:pPr>
          </w:p>
          <w:p w:rsidR="007526E0" w:rsidRDefault="007526E0" w:rsidP="008E00F6">
            <w:pPr>
              <w:pStyle w:val="Bezodstpw"/>
              <w:spacing w:after="120"/>
              <w:rPr>
                <w:rFonts w:ascii="Calibri" w:hAnsi="Calibri"/>
                <w:iCs/>
              </w:rPr>
            </w:pPr>
          </w:p>
          <w:p w:rsidR="00530BDA" w:rsidRPr="00191879" w:rsidRDefault="00614201" w:rsidP="008E00F6">
            <w:pPr>
              <w:pStyle w:val="Bezodstpw"/>
              <w:spacing w:after="120"/>
              <w:rPr>
                <w:rFonts w:ascii="Calibri" w:hAnsi="Calibri"/>
                <w:iCs/>
              </w:rPr>
            </w:pPr>
            <w:sdt>
              <w:sdtPr>
                <w:rPr>
                  <w:rFonts w:ascii="Calibri" w:hAnsi="Calibri"/>
                  <w:color w:val="424456" w:themeColor="text2"/>
                </w:rPr>
                <w:alias w:val="Autor"/>
                <w:id w:val="81130488"/>
                <w:placeholder>
                  <w:docPart w:val="BFA55C4D2ACB4BBE9D0D2D0D70764B8C"/>
                </w:placeholder>
                <w:dataBinding w:prefixMappings="xmlns:ns0='http://schemas.openxmlformats.org/package/2006/metadata/core-properties' xmlns:ns1='http://purl.org/dc/elements/1.1/'" w:xpath="/ns0:coreProperties[1]/ns1:creator[1]" w:storeItemID="{6C3C8BC8-F283-45AE-878A-BAB7291924A1}"/>
                <w:text/>
              </w:sdtPr>
              <w:sdtEndPr/>
              <w:sdtContent>
                <w:r>
                  <w:rPr>
                    <w:rFonts w:ascii="Calibri" w:hAnsi="Calibri"/>
                    <w:color w:val="424456" w:themeColor="text2"/>
                  </w:rPr>
                  <w:t>mgr inż. Paulina Rakus</w:t>
                </w:r>
              </w:sdtContent>
            </w:sdt>
          </w:p>
          <w:p w:rsidR="00530BDA" w:rsidRPr="00191879" w:rsidRDefault="007526E0" w:rsidP="008E00F6">
            <w:pPr>
              <w:pStyle w:val="Bezodstpw"/>
              <w:spacing w:after="120"/>
              <w:rPr>
                <w:rFonts w:ascii="Calibri" w:hAnsi="Calibri"/>
                <w:iCs/>
              </w:rPr>
            </w:pPr>
            <w:r>
              <w:rPr>
                <w:rFonts w:ascii="Calibri" w:hAnsi="Calibri"/>
                <w:noProof/>
                <w:lang w:eastAsia="pl-PL"/>
              </w:rPr>
              <mc:AlternateContent>
                <mc:Choice Requires="wpg">
                  <w:drawing>
                    <wp:anchor distT="0" distB="0" distL="114300" distR="114300" simplePos="0" relativeHeight="251661312" behindDoc="0" locked="0" layoutInCell="1" allowOverlap="1">
                      <wp:simplePos x="0" y="0"/>
                      <wp:positionH relativeFrom="column">
                        <wp:posOffset>3679825</wp:posOffset>
                      </wp:positionH>
                      <wp:positionV relativeFrom="paragraph">
                        <wp:posOffset>90170</wp:posOffset>
                      </wp:positionV>
                      <wp:extent cx="2348230" cy="276225"/>
                      <wp:effectExtent l="0" t="19050" r="13970" b="28575"/>
                      <wp:wrapSquare wrapText="bothSides"/>
                      <wp:docPr id="1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8230" cy="276225"/>
                                <a:chOff x="7967" y="13811"/>
                                <a:chExt cx="3698" cy="435"/>
                              </a:xfrm>
                            </wpg:grpSpPr>
                            <wps:wsp>
                              <wps:cNvPr id="14" name="AutoShape 52"/>
                              <wps:cNvCnPr>
                                <a:cxnSpLocks noChangeShapeType="1"/>
                              </wps:cNvCnPr>
                              <wps:spPr bwMode="auto">
                                <a:xfrm>
                                  <a:off x="7978" y="13811"/>
                                  <a:ext cx="3686" cy="0"/>
                                </a:xfrm>
                                <a:prstGeom prst="straightConnector1">
                                  <a:avLst/>
                                </a:prstGeom>
                                <a:noFill/>
                                <a:ln w="3810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wps:wsp>
                              <wps:cNvPr id="15" name="AutoShape 53"/>
                              <wps:cNvCnPr>
                                <a:cxnSpLocks noChangeShapeType="1"/>
                              </wps:cNvCnPr>
                              <wps:spPr bwMode="auto">
                                <a:xfrm>
                                  <a:off x="7967" y="14117"/>
                                  <a:ext cx="1722" cy="0"/>
                                </a:xfrm>
                                <a:prstGeom prst="straightConnector1">
                                  <a:avLst/>
                                </a:prstGeom>
                                <a:noFill/>
                                <a:ln w="28575">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wps:wsp>
                              <wps:cNvPr id="16" name="AutoShape 54"/>
                              <wps:cNvCnPr>
                                <a:cxnSpLocks noChangeShapeType="1"/>
                              </wps:cNvCnPr>
                              <wps:spPr bwMode="auto">
                                <a:xfrm rot="10800000">
                                  <a:off x="8936" y="14246"/>
                                  <a:ext cx="2723" cy="0"/>
                                </a:xfrm>
                                <a:prstGeom prst="straightConnector1">
                                  <a:avLst/>
                                </a:prstGeom>
                                <a:noFill/>
                                <a:ln w="1905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wps:wsp>
                              <wps:cNvPr id="21" name="AutoShape 55"/>
                              <wps:cNvCnPr>
                                <a:cxnSpLocks noChangeShapeType="1"/>
                              </wps:cNvCnPr>
                              <wps:spPr bwMode="auto">
                                <a:xfrm rot="10800000">
                                  <a:off x="8942" y="13984"/>
                                  <a:ext cx="2723" cy="0"/>
                                </a:xfrm>
                                <a:prstGeom prst="straightConnector1">
                                  <a:avLst/>
                                </a:prstGeom>
                                <a:noFill/>
                                <a:ln w="3810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wps:wsp>
                              <wps:cNvPr id="23" name="AutoShape 56"/>
                              <wps:cNvCnPr>
                                <a:cxnSpLocks noChangeShapeType="1"/>
                              </wps:cNvCnPr>
                              <wps:spPr bwMode="auto">
                                <a:xfrm flipH="1" flipV="1">
                                  <a:off x="8942" y="13876"/>
                                  <a:ext cx="2713" cy="1"/>
                                </a:xfrm>
                                <a:prstGeom prst="straightConnector1">
                                  <a:avLst/>
                                </a:prstGeom>
                                <a:noFill/>
                                <a:ln w="635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wps:wsp>
                              <wps:cNvPr id="24" name="AutoShape 57"/>
                              <wps:cNvCnPr>
                                <a:cxnSpLocks noChangeShapeType="1"/>
                              </wps:cNvCnPr>
                              <wps:spPr bwMode="auto">
                                <a:xfrm rot="10800000">
                                  <a:off x="7967" y="14184"/>
                                  <a:ext cx="3686" cy="0"/>
                                </a:xfrm>
                                <a:prstGeom prst="straightConnector1">
                                  <a:avLst/>
                                </a:prstGeom>
                                <a:noFill/>
                                <a:ln w="9525">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wps:wsp>
                              <wps:cNvPr id="25" name="AutoShape 58"/>
                              <wps:cNvCnPr>
                                <a:cxnSpLocks noChangeShapeType="1"/>
                              </wps:cNvCnPr>
                              <wps:spPr bwMode="auto">
                                <a:xfrm rot="10800000">
                                  <a:off x="7969" y="14051"/>
                                  <a:ext cx="3686" cy="0"/>
                                </a:xfrm>
                                <a:prstGeom prst="straightConnector1">
                                  <a:avLst/>
                                </a:prstGeom>
                                <a:noFill/>
                                <a:ln w="3175">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4F57F9" id="Group 51" o:spid="_x0000_s1026" style="position:absolute;margin-left:289.75pt;margin-top:7.1pt;width:184.9pt;height:21.75pt;z-index:251661312" coordorigin="7967,13811" coordsize="3698,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">
                      <v:shapetype id="_x0000_t32" coordsize="21600,21600" o:spt="32" o:oned="t" path="m,l21600,21600e" filled="f">
                        <v:path arrowok="t" fillok="f" o:connecttype="none"/>
                        <o:lock v:ext="edit" shapetype="t"/>
                      </v:shapetype>
                      <v:shape id="AutoShape 52" o:spid="_x0000_s1027" type="#_x0000_t32" style="position:absolute;left:7978;top:13811;width:36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gnO8QAAADbAAAADwAAAGRycy9kb3ducmV2LnhtbESPQYvCMBCF7wv+hzCCl0VTRZbaNYoo&#10;gnpYURf2OjSzbbGZlCbW9t8bQfA2w3vvmzfzZWtK0VDtCssKxqMIBHFqdcGZgt/LdhiDcB5ZY2mZ&#10;FHTkYLnofcwx0fbOJ2rOPhMBwi5BBbn3VSKlS3My6Ea2Ig7av60N+rDWmdQ13gPclHISRV/SYMHh&#10;Qo4VrXNKr+ebCZRLd/jcx9dptln9RM3fUa+740ypQb9dfYPw1Pq3+ZXe6VB/Cs9fwgB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WCc7xAAAANsAAAAPAAAAAAAAAAAA&#10;AAAAAKECAABkcnMvZG93bnJldi54bWxQSwUGAAAAAAQABAD5AAAAkgMAAAAA&#10;" strokecolor="#438086 [3205]" strokeweight="3pt"/>
                      <v:shape id="AutoShape 53" o:spid="_x0000_s1028" type="#_x0000_t32" style="position:absolute;left:7967;top:14117;width:17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IZRsIAAADbAAAADwAAAGRycy9kb3ducmV2LnhtbERP32vCMBB+H+x/CDfwbSYqG6OaFhkM&#10;RDZkdvh8NmdbbS61yWz9781g4Nt9fD9vkQ22ERfqfO1Yw2SsQBAXztRcavjJP57fQPiAbLBxTBqu&#10;5CFLHx8WmBjX8zddtqEUMYR9ghqqENpESl9UZNGPXUscuYPrLIYIu1KaDvsYbhs5VepVWqw5NlTY&#10;0ntFxWn7azUU1327Xp372XEzydX6q/fqtPvUevQ0LOcgAg3hLv53r0yc/wJ/v8QDZH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4IZRsIAAADbAAAADwAAAAAAAAAAAAAA&#10;AAChAgAAZHJzL2Rvd25yZXYueG1sUEsFBgAAAAAEAAQA+QAAAJADAAAAAA==&#10;" strokecolor="#438086 [3205]" strokeweight="2.25pt"/>
                      <v:shape id="AutoShape 54" o:spid="_x0000_s1029" type="#_x0000_t32" style="position:absolute;left:8936;top:14246;width:2723;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87FMUAAADbAAAADwAAAGRycy9kb3ducmV2LnhtbESPQWvCQBCF70L/wzKFXkQ3KUUkZiPS&#10;IkihFTXeh+yYBLOzIbuapL++Wyh4m+G9ed+bdD2YRtypc7VlBfE8AkFcWF1zqSA/bWdLEM4ja2ws&#10;k4KRHKyzp0mKibY9H+h+9KUIIewSVFB53yZSuqIig25uW+KgXWxn0Ie1K6XusA/hppGvUbSQBmsO&#10;hApbeq+ouB5vJnCn+9tn/zPmNH5Q/P32FZ3Pca7Uy/OwWYHwNPiH+f96p0P9Bfz9Ega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87FMUAAADbAAAADwAAAAAAAAAA&#10;AAAAAAChAgAAZHJzL2Rvd25yZXYueG1sUEsFBgAAAAAEAAQA+QAAAJMDAAAAAA==&#10;" strokecolor="#438086 [3205]" strokeweight="1.5pt"/>
                      <v:shape id="AutoShape 55" o:spid="_x0000_s1030" type="#_x0000_t32" style="position:absolute;left:8942;top:13984;width:2723;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bFIsYAAADbAAAADwAAAGRycy9kb3ducmV2LnhtbESPS4vCQBCE74L/YWjBi+hEQZHoKCI+&#10;FsQFHwe9tZk2CWZ6QmbU7L/fWRD2WFTVV9R0XptCvKhyuWUF/V4EgjixOudUwfm07o5BOI+ssbBM&#10;Cn7IwXzWbEwx1vbNB3odfSoChF2MCjLvy1hKl2Rk0PVsSRy8u60M+iCrVOoK3wFuCjmIopE0mHNY&#10;yLCkZUbJ4/g0Cja7++UwPF33685OjzfD78d+e1sp1W7ViwkIT7X/D3/aX1rBoA9/X8IPk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GxSLGAAAA2wAAAA8AAAAAAAAA&#10;AAAAAAAAoQIAAGRycy9kb3ducmV2LnhtbFBLBQYAAAAABAAEAPkAAACUAwAAAAA=&#10;" strokecolor="#438086 [3205]" strokeweight="3pt"/>
                      <v:shape id="AutoShape 56" o:spid="_x0000_s1031" type="#_x0000_t32" style="position:absolute;left:8942;top:13876;width:2713;height: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6NWsMAAADbAAAADwAAAGRycy9kb3ducmV2LnhtbESPQWvCQBSE7wX/w/KE3upGK0WimyBK&#10;oTdTW8XjM/vMBrNvY3bV+O+7hUKPw8x8wyzy3jbiRp2vHSsYjxIQxKXTNVcKvr/eX2YgfEDW2Dgm&#10;BQ/ykGeDpwWm2t35k27bUIkIYZ+iAhNCm0rpS0MW/ci1xNE7uc5iiLKrpO7wHuG2kZMkeZMWa44L&#10;BltaGSrP26tV0G6mxZF2eyrkrpiaZm0vh41V6nnYL+cgAvXhP/zX/tAKJq/w+yX+AJn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OjVrDAAAA2wAAAA8AAAAAAAAAAAAA&#10;AAAAoQIAAGRycy9kb3ducmV2LnhtbFBLBQYAAAAABAAEAPkAAACRAwAAAAA=&#10;" strokecolor="#438086 [3205]" strokeweight=".5pt"/>
                      <v:shape id="AutoShape 57" o:spid="_x0000_s1032" type="#_x0000_t32" style="position:absolute;left:7967;top:14184;width:3686;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SEPMMAAADbAAAADwAAAGRycy9kb3ducmV2LnhtbESPzWrDMBCE74W8g9hAbo0cE0riRgmN&#10;S6HH1skhx8Xa2m6slbHk36evCoUeh5n5hjmcRlOLnlpXWVawWUcgiHOrKy4UXC9vjzsQziNrrC2T&#10;gokcnI6LhwMm2g78SX3mCxEg7BJUUHrfJFK6vCSDbm0b4uB92dagD7ItpG5xCHBTyziKnqTBisNC&#10;iQ2lJeX3rDMKPubXbkjj7/Mtk3K66f1c7e6zUqvl+PIMwtPo/8N/7XetIN7C75fwA+T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0hDzDAAAA2wAAAA8AAAAAAAAAAAAA&#10;AAAAoQIAAGRycy9kb3ducmV2LnhtbFBLBQYAAAAABAAEAPkAAACRAwAAAAA=&#10;" strokecolor="#438086 [3205]"/>
                      <v:shape id="AutoShape 58" o:spid="_x0000_s1033" type="#_x0000_t32" style="position:absolute;left:7969;top:14051;width:3686;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JZ+cQAAADbAAAADwAAAGRycy9kb3ducmV2LnhtbESPQWvCQBSE70L/w/IKvenGQFWiq9jS&#10;QEEvRg8eH9mXZDH7NmS3mvrrXaHQ4zAz3zCrzWBbcaXeG8cKppMEBHHptOFawemYjxcgfEDW2Dom&#10;Bb/kYbN+Ga0w0+7GB7oWoRYRwj5DBU0IXSalLxuy6CeuI45e5XqLIcq+lrrHW4TbVqZJMpMWDceF&#10;Bjv6bKi8FD9WQbVLziesqrn5WBiZ5vlxn37dlXp7HbZLEIGG8B/+a39rBek7PL/E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kln5xAAAANsAAAAPAAAAAAAAAAAA&#10;AAAAAKECAABkcnMvZG93bnJldi54bWxQSwUGAAAAAAQABAD5AAAAkgMAAAAA&#10;" strokecolor="#438086 [3205]" strokeweight=".25pt"/>
                      <w10:wrap type="square"/>
                    </v:group>
                  </w:pict>
                </mc:Fallback>
              </mc:AlternateContent>
            </w:r>
          </w:p>
        </w:tc>
      </w:tr>
      <w:tr w:rsidR="00530BDA" w:rsidRPr="00191879" w:rsidTr="00530BDA">
        <w:tc>
          <w:tcPr>
            <w:tcW w:w="1058" w:type="dxa"/>
            <w:vAlign w:val="center"/>
          </w:tcPr>
          <w:p w:rsidR="00530BDA" w:rsidRPr="00191879" w:rsidRDefault="00530BDA" w:rsidP="008E00F6">
            <w:pPr>
              <w:pStyle w:val="Bezodstpw"/>
              <w:spacing w:after="120"/>
              <w:rPr>
                <w:rFonts w:ascii="Calibri" w:hAnsi="Calibri"/>
              </w:rPr>
            </w:pPr>
          </w:p>
        </w:tc>
        <w:tc>
          <w:tcPr>
            <w:tcW w:w="4005" w:type="dxa"/>
            <w:gridSpan w:val="2"/>
            <w:vAlign w:val="center"/>
          </w:tcPr>
          <w:p w:rsidR="00530BDA" w:rsidRPr="00191879" w:rsidRDefault="00530BDA" w:rsidP="008E00F6">
            <w:pPr>
              <w:pStyle w:val="Bezodstpw"/>
              <w:spacing w:after="120"/>
              <w:rPr>
                <w:rFonts w:ascii="Calibri" w:hAnsi="Calibri"/>
              </w:rPr>
            </w:pPr>
          </w:p>
        </w:tc>
        <w:tc>
          <w:tcPr>
            <w:tcW w:w="4008" w:type="dxa"/>
            <w:vAlign w:val="center"/>
          </w:tcPr>
          <w:p w:rsidR="00530BDA" w:rsidRPr="00191879" w:rsidRDefault="00530BDA" w:rsidP="008E00F6">
            <w:pPr>
              <w:pStyle w:val="Bezodstpw"/>
              <w:spacing w:after="120"/>
              <w:rPr>
                <w:rFonts w:ascii="Calibri" w:hAnsi="Calibri"/>
              </w:rPr>
            </w:pPr>
          </w:p>
        </w:tc>
      </w:tr>
      <w:tr w:rsidR="00530BDA" w:rsidRPr="00191879" w:rsidTr="00530BDA">
        <w:tc>
          <w:tcPr>
            <w:tcW w:w="1058" w:type="dxa"/>
            <w:vAlign w:val="center"/>
          </w:tcPr>
          <w:p w:rsidR="00530BDA" w:rsidRPr="00191879" w:rsidRDefault="00530BDA" w:rsidP="008E00F6">
            <w:pPr>
              <w:pStyle w:val="Bezodstpw"/>
              <w:spacing w:after="120"/>
              <w:rPr>
                <w:rFonts w:ascii="Calibri" w:hAnsi="Calibri"/>
              </w:rPr>
            </w:pPr>
          </w:p>
        </w:tc>
        <w:tc>
          <w:tcPr>
            <w:tcW w:w="4005" w:type="dxa"/>
            <w:gridSpan w:val="2"/>
            <w:vAlign w:val="center"/>
          </w:tcPr>
          <w:p w:rsidR="00530BDA" w:rsidRPr="00191879" w:rsidRDefault="00530BDA" w:rsidP="008E00F6">
            <w:pPr>
              <w:pStyle w:val="Bezodstpw"/>
              <w:spacing w:after="120"/>
              <w:rPr>
                <w:rFonts w:ascii="Calibri" w:hAnsi="Calibri"/>
              </w:rPr>
            </w:pPr>
          </w:p>
        </w:tc>
        <w:tc>
          <w:tcPr>
            <w:tcW w:w="4008" w:type="dxa"/>
            <w:vAlign w:val="center"/>
          </w:tcPr>
          <w:p w:rsidR="00530BDA" w:rsidRPr="00191879" w:rsidRDefault="00530BDA" w:rsidP="008E00F6">
            <w:pPr>
              <w:pStyle w:val="Bezodstpw"/>
              <w:spacing w:after="120"/>
              <w:rPr>
                <w:rFonts w:ascii="Calibri" w:hAnsi="Calibri"/>
              </w:rPr>
            </w:pPr>
          </w:p>
        </w:tc>
      </w:tr>
    </w:tbl>
    <w:sdt>
      <w:sdtPr>
        <w:rPr>
          <w:rFonts w:ascii="Calibri" w:hAnsi="Calibri"/>
        </w:rPr>
        <w:id w:val="780446891"/>
        <w:docPartObj>
          <w:docPartGallery w:val="Cover Pages"/>
          <w:docPartUnique/>
        </w:docPartObj>
      </w:sdtPr>
      <w:sdtEndPr/>
      <w:sdtContent>
        <w:p w:rsidR="00974D12" w:rsidRPr="00191879" w:rsidRDefault="00380234" w:rsidP="008E00F6">
          <w:pPr>
            <w:spacing w:after="120" w:line="240" w:lineRule="auto"/>
            <w:rPr>
              <w:rFonts w:ascii="Calibri" w:hAnsi="Calibri"/>
              <w:color w:val="53548A" w:themeColor="accent1"/>
              <w:sz w:val="56"/>
              <w:szCs w:val="56"/>
            </w:rPr>
          </w:pPr>
          <w:r w:rsidRPr="00191879">
            <w:rPr>
              <w:rFonts w:ascii="Calibri" w:hAnsi="Calibri"/>
            </w:rPr>
            <w:br w:type="page"/>
          </w:r>
        </w:p>
      </w:sdtContent>
    </w:sdt>
    <w:sdt>
      <w:sdtPr>
        <w:rPr>
          <w:rFonts w:asciiTheme="minorHAnsi" w:eastAsiaTheme="minorEastAsia" w:hAnsiTheme="minorHAnsi" w:cstheme="minorBidi"/>
          <w:color w:val="auto"/>
          <w:sz w:val="20"/>
          <w:szCs w:val="20"/>
          <w:lang w:eastAsia="en-US"/>
        </w:rPr>
        <w:id w:val="1958446769"/>
        <w:docPartObj>
          <w:docPartGallery w:val="Table of Contents"/>
          <w:docPartUnique/>
        </w:docPartObj>
      </w:sdtPr>
      <w:sdtEndPr>
        <w:rPr>
          <w:b/>
          <w:bCs/>
        </w:rPr>
      </w:sdtEndPr>
      <w:sdtContent>
        <w:p w:rsidR="00E86F9A" w:rsidRPr="00462040" w:rsidRDefault="00E86F9A" w:rsidP="00462040">
          <w:pPr>
            <w:pStyle w:val="Nagwekspisutreci"/>
            <w:spacing w:before="0" w:line="240" w:lineRule="auto"/>
            <w:rPr>
              <w:rFonts w:cs="Calibri"/>
              <w:color w:val="438086" w:themeColor="accent2"/>
            </w:rPr>
          </w:pPr>
          <w:r w:rsidRPr="00462040">
            <w:rPr>
              <w:rFonts w:cs="Calibri"/>
              <w:color w:val="438086" w:themeColor="accent2"/>
            </w:rPr>
            <w:t>Spis treści</w:t>
          </w:r>
        </w:p>
        <w:p w:rsidR="00462040" w:rsidRPr="00462040" w:rsidRDefault="00AC210E" w:rsidP="00462040">
          <w:pPr>
            <w:pStyle w:val="Spistreci1"/>
            <w:spacing w:after="0"/>
            <w:rPr>
              <w:rFonts w:ascii="Calibri" w:hAnsi="Calibri" w:cs="Calibri"/>
              <w:noProof/>
              <w:sz w:val="22"/>
              <w:szCs w:val="22"/>
              <w:lang w:eastAsia="pl-PL"/>
            </w:rPr>
          </w:pPr>
          <w:r w:rsidRPr="00462040">
            <w:rPr>
              <w:rFonts w:ascii="Calibri" w:hAnsi="Calibri" w:cs="Calibri"/>
            </w:rPr>
            <w:fldChar w:fldCharType="begin"/>
          </w:r>
          <w:r w:rsidR="00E86F9A" w:rsidRPr="00462040">
            <w:rPr>
              <w:rFonts w:ascii="Calibri" w:hAnsi="Calibri" w:cs="Calibri"/>
            </w:rPr>
            <w:instrText xml:space="preserve"> TOC \o "1-3" \h \z \u </w:instrText>
          </w:r>
          <w:r w:rsidRPr="00462040">
            <w:rPr>
              <w:rFonts w:ascii="Calibri" w:hAnsi="Calibri" w:cs="Calibri"/>
            </w:rPr>
            <w:fldChar w:fldCharType="separate"/>
          </w:r>
          <w:hyperlink w:anchor="_Toc486263749" w:history="1">
            <w:r w:rsidR="00462040" w:rsidRPr="00462040">
              <w:rPr>
                <w:rStyle w:val="Hipercze"/>
                <w:rFonts w:ascii="Calibri" w:hAnsi="Calibri" w:cs="Calibri"/>
                <w:noProof/>
              </w:rPr>
              <w:t>1. Wstęp</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_Toc486263749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2</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50" w:history="1">
            <w:r w:rsidR="00462040" w:rsidRPr="00462040">
              <w:rPr>
                <w:rStyle w:val="Hipercze"/>
                <w:rFonts w:ascii="Calibri" w:hAnsi="Calibri" w:cs="Calibri"/>
                <w:noProof/>
              </w:rPr>
              <w:t>1.1. Podstawa prawna opracowania</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_Toc486263750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2</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51" w:history="1">
            <w:r w:rsidR="00462040" w:rsidRPr="00462040">
              <w:rPr>
                <w:rStyle w:val="Hipercze"/>
                <w:rFonts w:ascii="Calibri" w:hAnsi="Calibri" w:cs="Calibri"/>
                <w:noProof/>
              </w:rPr>
              <w:t>1.2. Cele i zakres merytoryczny prognozy</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_Toc486263751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3</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52" w:history="1">
            <w:r w:rsidR="00462040" w:rsidRPr="00462040">
              <w:rPr>
                <w:rStyle w:val="Hipercze"/>
                <w:rFonts w:ascii="Calibri" w:hAnsi="Calibri" w:cs="Calibri"/>
                <w:noProof/>
              </w:rPr>
              <w:t>1.3. Literatura i dokumenty uwzględnione przy sporządzaniu prognozy</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_Toc486263752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4</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53" w:history="1">
            <w:r w:rsidR="00462040" w:rsidRPr="00462040">
              <w:rPr>
                <w:rStyle w:val="Hipercze"/>
                <w:rFonts w:ascii="Calibri" w:eastAsia="Times New Roman" w:hAnsi="Calibri" w:cs="Calibri"/>
                <w:noProof/>
                <w:lang w:eastAsia="pl-PL"/>
              </w:rPr>
              <w:t>2. Metodyka zastosowana przy sporządzaniu prognozy</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_Toc486263753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5</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54" w:history="1">
            <w:r w:rsidR="00462040" w:rsidRPr="00462040">
              <w:rPr>
                <w:rStyle w:val="Hipercze"/>
                <w:rFonts w:ascii="Calibri" w:eastAsia="Times New Roman" w:hAnsi="Calibri" w:cs="Calibri"/>
                <w:noProof/>
                <w:lang w:eastAsia="pl-PL"/>
              </w:rPr>
              <w:t>3. Informacje o możliwym transgranicznym oddziaływaniu na środowisko</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_Toc486263754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6</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55" w:history="1">
            <w:r w:rsidR="00462040" w:rsidRPr="00462040">
              <w:rPr>
                <w:rStyle w:val="Hipercze"/>
                <w:rFonts w:ascii="Calibri" w:hAnsi="Calibri" w:cs="Calibri"/>
                <w:noProof/>
              </w:rPr>
              <w:t>4. Charakterystyka środowiska przyrodniczego</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_Toc486263755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6</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56" w:history="1">
            <w:r w:rsidR="00462040" w:rsidRPr="00462040">
              <w:rPr>
                <w:rStyle w:val="Hipercze"/>
                <w:rFonts w:ascii="Calibri" w:hAnsi="Calibri" w:cs="Calibri"/>
                <w:noProof/>
              </w:rPr>
              <w:t>4.1. Charakterystyka miasta</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_Toc486263756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6</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57" w:history="1">
            <w:r w:rsidR="00462040" w:rsidRPr="00462040">
              <w:rPr>
                <w:rStyle w:val="Hipercze"/>
                <w:rFonts w:ascii="Calibri" w:hAnsi="Calibri" w:cs="Calibri"/>
                <w:noProof/>
              </w:rPr>
              <w:t>4.2. Geomorfologia i budowa geologiczna</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_Toc486263757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6</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58" w:history="1">
            <w:r w:rsidR="00462040" w:rsidRPr="00462040">
              <w:rPr>
                <w:rStyle w:val="Hipercze"/>
                <w:rFonts w:ascii="Calibri" w:eastAsia="Times New Roman" w:hAnsi="Calibri" w:cs="Calibri"/>
                <w:noProof/>
                <w:lang w:eastAsia="pl-PL"/>
              </w:rPr>
              <w:t>4.3. Gleby</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_Toc486263758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7</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59" w:history="1">
            <w:r w:rsidR="00462040" w:rsidRPr="00462040">
              <w:rPr>
                <w:rStyle w:val="Hipercze"/>
                <w:rFonts w:ascii="Calibri" w:hAnsi="Calibri" w:cs="Calibri"/>
                <w:noProof/>
              </w:rPr>
              <w:t>4.4. Klimat</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_Toc486263759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7</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60" w:history="1">
            <w:r w:rsidR="00462040" w:rsidRPr="00462040">
              <w:rPr>
                <w:rStyle w:val="Hipercze"/>
                <w:rFonts w:ascii="Calibri" w:hAnsi="Calibri" w:cs="Calibri"/>
                <w:noProof/>
              </w:rPr>
              <w:t>4.5.Wody</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_Toc486263760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7</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61" w:history="1">
            <w:r w:rsidR="00462040" w:rsidRPr="00462040">
              <w:rPr>
                <w:rStyle w:val="Hipercze"/>
                <w:rFonts w:ascii="Calibri" w:hAnsi="Calibri" w:cs="Calibri"/>
                <w:noProof/>
              </w:rPr>
              <w:t>4.6. Kopaliny</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_Toc486263761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7</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62" w:history="1">
            <w:r w:rsidR="00462040" w:rsidRPr="00462040">
              <w:rPr>
                <w:rStyle w:val="Hipercze"/>
                <w:rFonts w:ascii="Calibri" w:hAnsi="Calibri" w:cs="Calibri"/>
                <w:noProof/>
              </w:rPr>
              <w:t>4.7. Fauna i flora</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_Toc486263762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7</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63" w:history="1">
            <w:r w:rsidR="00462040" w:rsidRPr="00462040">
              <w:rPr>
                <w:rStyle w:val="Hipercze"/>
                <w:rFonts w:ascii="Calibri" w:hAnsi="Calibri" w:cs="Calibri"/>
                <w:noProof/>
              </w:rPr>
              <w:t>5. Stan środowiska przyrodniczego</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_Toc486263763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8</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64" w:history="1">
            <w:r w:rsidR="00462040" w:rsidRPr="00462040">
              <w:rPr>
                <w:rStyle w:val="Hipercze"/>
                <w:rFonts w:ascii="Calibri" w:hAnsi="Calibri" w:cs="Calibri"/>
                <w:noProof/>
              </w:rPr>
              <w:t>5.1. Powietrze atmosferyczne</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_Toc486263764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8</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65" w:history="1">
            <w:r w:rsidR="00462040" w:rsidRPr="00462040">
              <w:rPr>
                <w:rStyle w:val="Hipercze"/>
                <w:rFonts w:ascii="Calibri" w:hAnsi="Calibri" w:cs="Calibri"/>
                <w:noProof/>
              </w:rPr>
              <w:t>5.2. Stan wód</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_Toc486263765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8</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66" w:history="1">
            <w:r w:rsidR="00462040" w:rsidRPr="00462040">
              <w:rPr>
                <w:rStyle w:val="Hipercze"/>
                <w:rFonts w:ascii="Calibri" w:hAnsi="Calibri" w:cs="Calibri"/>
                <w:noProof/>
              </w:rPr>
              <w:t>5.3. Stan gleb</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_Toc486263766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9</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67" w:history="1">
            <w:r w:rsidR="00462040" w:rsidRPr="00462040">
              <w:rPr>
                <w:rStyle w:val="Hipercze"/>
                <w:rFonts w:ascii="Calibri" w:hAnsi="Calibri" w:cs="Calibri"/>
                <w:noProof/>
              </w:rPr>
              <w:t>5.4. Hałas i wibracje</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_Toc486263767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9</w:t>
            </w:r>
            <w:r w:rsidR="00462040" w:rsidRPr="00462040">
              <w:rPr>
                <w:rFonts w:ascii="Calibri" w:hAnsi="Calibri" w:cs="Calibri"/>
                <w:noProof/>
                <w:webHidden/>
              </w:rPr>
              <w:fldChar w:fldCharType="end"/>
            </w:r>
          </w:hyperlink>
        </w:p>
        <w:p w:rsidR="00462040" w:rsidRPr="00462040" w:rsidRDefault="00614201" w:rsidP="00462040">
          <w:pPr>
            <w:pStyle w:val="Spistreci2"/>
            <w:rPr>
              <w:rFonts w:ascii="Calibri" w:hAnsi="Calibri" w:cs="Calibri"/>
              <w:noProof/>
              <w:sz w:val="22"/>
              <w:szCs w:val="22"/>
              <w:lang w:eastAsia="pl-PL"/>
            </w:rPr>
          </w:pPr>
          <w:hyperlink w:anchor="_Toc486263768" w:history="1">
            <w:r w:rsidR="00462040" w:rsidRPr="00462040">
              <w:rPr>
                <w:rStyle w:val="Hipercze"/>
                <w:rFonts w:ascii="Calibri" w:hAnsi="Calibri" w:cs="Calibri"/>
                <w:noProof/>
              </w:rPr>
              <w:t>5.6. Projektowanie elektromagnetyczne</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_Toc486263768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9</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69" w:history="1">
            <w:r w:rsidR="00462040" w:rsidRPr="00462040">
              <w:rPr>
                <w:rStyle w:val="Hipercze"/>
                <w:rFonts w:ascii="Calibri" w:eastAsia="Times New Roman" w:hAnsi="Calibri" w:cs="Calibri"/>
                <w:noProof/>
                <w:lang w:eastAsia="pl-PL"/>
              </w:rPr>
              <w:t>6. Lokalizacja i charakterystyka obszaru opracowania</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_Toc486263769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10</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70" w:history="1">
            <w:r w:rsidR="00462040" w:rsidRPr="00462040">
              <w:rPr>
                <w:rStyle w:val="Hipercze"/>
                <w:rFonts w:ascii="Calibri" w:eastAsia="Times New Roman" w:hAnsi="Calibri" w:cs="Calibri"/>
                <w:noProof/>
                <w:lang w:eastAsia="pl-PL"/>
              </w:rPr>
              <w:t>7. Charakterystyka projektu miejscowego planu</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_Toc486263770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19</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71" w:history="1">
            <w:r w:rsidR="00462040" w:rsidRPr="00462040">
              <w:rPr>
                <w:rStyle w:val="Hipercze"/>
                <w:rFonts w:ascii="Calibri" w:hAnsi="Calibri" w:cs="Calibri"/>
                <w:noProof/>
              </w:rPr>
              <w:t>8. Potencjalne zmiany istniejącego stanu środowiska w przypadku braku realizacji projektu zmiany planu</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_Toc486263771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21</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72" w:history="1">
            <w:r w:rsidR="00462040" w:rsidRPr="00462040">
              <w:rPr>
                <w:rStyle w:val="Hipercze"/>
                <w:rFonts w:ascii="Calibri" w:hAnsi="Calibri" w:cs="Calibri"/>
                <w:noProof/>
                <w:lang w:eastAsia="pl-PL"/>
              </w:rPr>
              <w:t>9. Oddziaływanie istotne z punktu widzenia realizacji projektu planu</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_Toc486263772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21</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73" w:history="1">
            <w:r w:rsidR="00462040" w:rsidRPr="00462040">
              <w:rPr>
                <w:rStyle w:val="Hipercze"/>
                <w:rFonts w:ascii="Calibri" w:hAnsi="Calibri" w:cs="Calibri"/>
                <w:noProof/>
                <w:lang w:eastAsia="pl-PL"/>
              </w:rPr>
              <w:t>10. Przewidywane znaczące oddziaływanie projektu planu na cele i przedmiot ochrony obszaru Natura 2000 oraz jego integralność</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_Toc486263773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26</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74" w:history="1">
            <w:r w:rsidR="00462040" w:rsidRPr="00462040">
              <w:rPr>
                <w:rStyle w:val="Hipercze"/>
                <w:rFonts w:ascii="Calibri" w:eastAsia="Times New Roman" w:hAnsi="Calibri" w:cs="Calibri"/>
                <w:noProof/>
                <w:lang w:eastAsia="pl-PL"/>
              </w:rPr>
              <w:t xml:space="preserve">11. </w:t>
            </w:r>
            <w:r w:rsidR="00462040" w:rsidRPr="00462040">
              <w:rPr>
                <w:rStyle w:val="Hipercze"/>
                <w:rFonts w:ascii="Calibri" w:hAnsi="Calibri" w:cs="Calibri"/>
                <w:noProof/>
              </w:rPr>
              <w:t>Rozwiązania łagodzące negatywne oddziaływania na środowisko oraz rozwiązania alternatywne</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_Toc486263774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26</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75" w:history="1">
            <w:r w:rsidR="00462040" w:rsidRPr="00462040">
              <w:rPr>
                <w:rStyle w:val="Hipercze"/>
                <w:rFonts w:ascii="Calibri" w:eastAsia="Times New Roman" w:hAnsi="Calibri" w:cs="Calibri"/>
                <w:noProof/>
                <w:lang w:eastAsia="pl-PL"/>
              </w:rPr>
              <w:t xml:space="preserve">12. </w:t>
            </w:r>
            <w:r w:rsidR="00462040" w:rsidRPr="00462040">
              <w:rPr>
                <w:rStyle w:val="Hipercze"/>
                <w:rFonts w:ascii="Calibri" w:hAnsi="Calibri" w:cs="Calibri"/>
                <w:noProof/>
              </w:rPr>
              <w:t>Propozycje metod analizy skutków realizacji postanowień projektu</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_Toc486263775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26</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76" w:history="1">
            <w:r w:rsidR="00462040" w:rsidRPr="00462040">
              <w:rPr>
                <w:rStyle w:val="Hipercze"/>
                <w:rFonts w:ascii="Calibri" w:eastAsia="Times New Roman" w:hAnsi="Calibri" w:cs="Calibri"/>
                <w:noProof/>
                <w:lang w:eastAsia="pl-PL"/>
              </w:rPr>
              <w:t>13. Streszczenie w języku niespecjalistycznym</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_Toc486263776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27</w:t>
            </w:r>
            <w:r w:rsidR="00462040" w:rsidRPr="00462040">
              <w:rPr>
                <w:rFonts w:ascii="Calibri" w:hAnsi="Calibri" w:cs="Calibri"/>
                <w:noProof/>
                <w:webHidden/>
              </w:rPr>
              <w:fldChar w:fldCharType="end"/>
            </w:r>
          </w:hyperlink>
        </w:p>
        <w:p w:rsidR="00462040" w:rsidRPr="00462040" w:rsidRDefault="00614201" w:rsidP="00462040">
          <w:pPr>
            <w:pStyle w:val="Spistreci1"/>
            <w:spacing w:after="0"/>
            <w:rPr>
              <w:rFonts w:ascii="Calibri" w:hAnsi="Calibri" w:cs="Calibri"/>
              <w:noProof/>
              <w:sz w:val="22"/>
              <w:szCs w:val="22"/>
              <w:lang w:eastAsia="pl-PL"/>
            </w:rPr>
          </w:pPr>
          <w:hyperlink w:anchor="_Toc486263777" w:history="1">
            <w:r w:rsidR="00462040" w:rsidRPr="00462040">
              <w:rPr>
                <w:rStyle w:val="Hipercze"/>
                <w:rFonts w:ascii="Calibri" w:hAnsi="Calibri" w:cs="Calibri"/>
                <w:noProof/>
                <w:lang w:eastAsia="pl-PL"/>
              </w:rPr>
              <w:t>Załącznik nr 1 – oświadczenie</w:t>
            </w:r>
            <w:r w:rsidR="00462040" w:rsidRPr="00462040">
              <w:rPr>
                <w:rFonts w:ascii="Calibri" w:hAnsi="Calibri" w:cs="Calibri"/>
                <w:noProof/>
                <w:webHidden/>
              </w:rPr>
              <w:tab/>
            </w:r>
            <w:r w:rsidR="00462040" w:rsidRPr="00462040">
              <w:rPr>
                <w:rFonts w:ascii="Calibri" w:hAnsi="Calibri" w:cs="Calibri"/>
                <w:noProof/>
                <w:webHidden/>
              </w:rPr>
              <w:fldChar w:fldCharType="begin"/>
            </w:r>
            <w:r w:rsidR="00462040" w:rsidRPr="00462040">
              <w:rPr>
                <w:rFonts w:ascii="Calibri" w:hAnsi="Calibri" w:cs="Calibri"/>
                <w:noProof/>
                <w:webHidden/>
              </w:rPr>
              <w:instrText xml:space="preserve"> PAGEREF _Toc486263777 \h </w:instrText>
            </w:r>
            <w:r w:rsidR="00462040" w:rsidRPr="00462040">
              <w:rPr>
                <w:rFonts w:ascii="Calibri" w:hAnsi="Calibri" w:cs="Calibri"/>
                <w:noProof/>
                <w:webHidden/>
              </w:rPr>
            </w:r>
            <w:r w:rsidR="00462040" w:rsidRPr="00462040">
              <w:rPr>
                <w:rFonts w:ascii="Calibri" w:hAnsi="Calibri" w:cs="Calibri"/>
                <w:noProof/>
                <w:webHidden/>
              </w:rPr>
              <w:fldChar w:fldCharType="separate"/>
            </w:r>
            <w:r w:rsidR="00462040">
              <w:rPr>
                <w:rFonts w:ascii="Calibri" w:hAnsi="Calibri" w:cs="Calibri"/>
                <w:noProof/>
                <w:webHidden/>
              </w:rPr>
              <w:t>29</w:t>
            </w:r>
            <w:r w:rsidR="00462040" w:rsidRPr="00462040">
              <w:rPr>
                <w:rFonts w:ascii="Calibri" w:hAnsi="Calibri" w:cs="Calibri"/>
                <w:noProof/>
                <w:webHidden/>
              </w:rPr>
              <w:fldChar w:fldCharType="end"/>
            </w:r>
          </w:hyperlink>
        </w:p>
        <w:p w:rsidR="00E86F9A" w:rsidRPr="00191879" w:rsidRDefault="00AC210E" w:rsidP="00462040">
          <w:pPr>
            <w:spacing w:after="0" w:line="240" w:lineRule="auto"/>
            <w:rPr>
              <w:rFonts w:ascii="Calibri" w:hAnsi="Calibri"/>
            </w:rPr>
          </w:pPr>
          <w:r w:rsidRPr="00462040">
            <w:rPr>
              <w:rFonts w:ascii="Calibri" w:hAnsi="Calibri" w:cs="Calibri"/>
              <w:b/>
              <w:bCs/>
            </w:rPr>
            <w:fldChar w:fldCharType="end"/>
          </w:r>
        </w:p>
      </w:sdtContent>
    </w:sdt>
    <w:p w:rsidR="00E86F9A" w:rsidRPr="00191879" w:rsidRDefault="00E86F9A" w:rsidP="008E00F6">
      <w:pPr>
        <w:spacing w:after="120" w:line="240" w:lineRule="auto"/>
        <w:rPr>
          <w:rFonts w:ascii="Calibri" w:hAnsi="Calibri"/>
        </w:rPr>
      </w:pPr>
    </w:p>
    <w:p w:rsidR="00726E3A" w:rsidRDefault="00726E3A" w:rsidP="008E00F6">
      <w:pPr>
        <w:spacing w:after="120" w:line="240" w:lineRule="auto"/>
        <w:rPr>
          <w:rFonts w:ascii="Calibri" w:hAnsi="Calibri"/>
        </w:rPr>
      </w:pPr>
    </w:p>
    <w:p w:rsidR="008E00F6" w:rsidRDefault="008E00F6" w:rsidP="008E00F6">
      <w:pPr>
        <w:spacing w:after="120" w:line="240" w:lineRule="auto"/>
        <w:rPr>
          <w:rFonts w:ascii="Calibri" w:hAnsi="Calibri"/>
        </w:rPr>
      </w:pPr>
    </w:p>
    <w:p w:rsidR="008E00F6" w:rsidRDefault="008E00F6" w:rsidP="008E00F6">
      <w:pPr>
        <w:spacing w:after="120" w:line="240" w:lineRule="auto"/>
        <w:rPr>
          <w:rFonts w:ascii="Calibri" w:hAnsi="Calibri"/>
        </w:rPr>
      </w:pPr>
    </w:p>
    <w:p w:rsidR="000D0FE2" w:rsidRDefault="000D0FE2" w:rsidP="008E00F6">
      <w:pPr>
        <w:spacing w:after="120" w:line="240" w:lineRule="auto"/>
        <w:rPr>
          <w:rFonts w:ascii="Calibri" w:hAnsi="Calibri"/>
        </w:rPr>
      </w:pPr>
    </w:p>
    <w:p w:rsidR="00462040" w:rsidRDefault="00462040" w:rsidP="008E00F6">
      <w:pPr>
        <w:spacing w:after="120" w:line="240" w:lineRule="auto"/>
        <w:rPr>
          <w:rFonts w:ascii="Calibri" w:hAnsi="Calibri"/>
        </w:rPr>
      </w:pPr>
    </w:p>
    <w:p w:rsidR="00462040" w:rsidRDefault="00462040" w:rsidP="008E00F6">
      <w:pPr>
        <w:spacing w:after="120" w:line="240" w:lineRule="auto"/>
        <w:rPr>
          <w:rFonts w:ascii="Calibri" w:hAnsi="Calibri"/>
        </w:rPr>
      </w:pPr>
    </w:p>
    <w:p w:rsidR="00462040" w:rsidRDefault="00462040" w:rsidP="008E00F6">
      <w:pPr>
        <w:spacing w:after="120" w:line="240" w:lineRule="auto"/>
        <w:rPr>
          <w:rFonts w:ascii="Calibri" w:hAnsi="Calibri"/>
        </w:rPr>
      </w:pPr>
    </w:p>
    <w:p w:rsidR="00462040" w:rsidRDefault="00462040" w:rsidP="008E00F6">
      <w:pPr>
        <w:spacing w:after="120" w:line="240" w:lineRule="auto"/>
        <w:rPr>
          <w:rFonts w:ascii="Calibri" w:hAnsi="Calibri"/>
        </w:rPr>
      </w:pPr>
    </w:p>
    <w:p w:rsidR="00462040" w:rsidRDefault="00462040" w:rsidP="008E00F6">
      <w:pPr>
        <w:spacing w:after="120" w:line="240" w:lineRule="auto"/>
        <w:rPr>
          <w:rFonts w:ascii="Calibri" w:hAnsi="Calibri"/>
        </w:rPr>
      </w:pPr>
    </w:p>
    <w:p w:rsidR="008E00F6" w:rsidRPr="00191879" w:rsidRDefault="008E00F6" w:rsidP="008E00F6">
      <w:pPr>
        <w:spacing w:after="120" w:line="240" w:lineRule="auto"/>
        <w:rPr>
          <w:rFonts w:ascii="Calibri" w:hAnsi="Calibri"/>
        </w:rPr>
      </w:pPr>
    </w:p>
    <w:p w:rsidR="00974D12" w:rsidRPr="00522227" w:rsidRDefault="00824ABE" w:rsidP="008E00F6">
      <w:pPr>
        <w:pStyle w:val="Nagwek1"/>
        <w:spacing w:before="0" w:after="120" w:line="240" w:lineRule="auto"/>
      </w:pPr>
      <w:bookmarkStart w:id="1" w:name="_Toc486263749"/>
      <w:r w:rsidRPr="00522227">
        <w:lastRenderedPageBreak/>
        <w:t xml:space="preserve">1. </w:t>
      </w:r>
      <w:r w:rsidR="00B14376" w:rsidRPr="00522227">
        <w:t>Wstęp</w:t>
      </w:r>
      <w:bookmarkEnd w:id="1"/>
    </w:p>
    <w:p w:rsidR="00F569BE" w:rsidRPr="00F569BE" w:rsidRDefault="00B14376" w:rsidP="008E00F6">
      <w:pPr>
        <w:autoSpaceDE w:val="0"/>
        <w:autoSpaceDN w:val="0"/>
        <w:adjustRightInd w:val="0"/>
        <w:spacing w:after="120" w:line="240" w:lineRule="auto"/>
        <w:ind w:firstLine="709"/>
        <w:jc w:val="both"/>
        <w:rPr>
          <w:rFonts w:ascii="Calibri" w:hAnsi="Calibri" w:cs="Calibri"/>
          <w:bCs/>
          <w:sz w:val="22"/>
          <w:szCs w:val="22"/>
        </w:rPr>
      </w:pPr>
      <w:r w:rsidRPr="00F569BE">
        <w:rPr>
          <w:rFonts w:ascii="Calibri" w:eastAsia="Times New Roman" w:hAnsi="Calibri" w:cs="Calibri"/>
          <w:color w:val="000000"/>
          <w:sz w:val="22"/>
          <w:szCs w:val="22"/>
          <w:lang w:eastAsia="pl-PL"/>
        </w:rPr>
        <w:t xml:space="preserve">Przedmiotem niniejszego opracowania jest prognoza oddziaływania na środowisko, która została sporządzona na potrzeby </w:t>
      </w:r>
      <w:r w:rsidR="00F569BE" w:rsidRPr="00F569BE">
        <w:rPr>
          <w:rFonts w:ascii="Calibri" w:hAnsi="Calibri" w:cs="Calibri"/>
          <w:bCs/>
          <w:sz w:val="22"/>
          <w:szCs w:val="22"/>
        </w:rPr>
        <w:t xml:space="preserve">zmiany miejscowego planu zagospodarowania przestrzennego </w:t>
      </w:r>
      <w:r w:rsidR="00F569BE" w:rsidRPr="00F569BE">
        <w:rPr>
          <w:rFonts w:ascii="Calibri" w:hAnsi="Calibri" w:cs="Calibri"/>
          <w:sz w:val="22"/>
          <w:szCs w:val="22"/>
        </w:rPr>
        <w:t>miasta Mrągowa – terenów mieszkaniowo – usługowych i przemysłowo - składowych oraz terenu śródmieścia w Mrągowie jako obszaru koncentracji usług ogólnomiejskich.</w:t>
      </w:r>
    </w:p>
    <w:p w:rsidR="00F569BE" w:rsidRPr="00F569BE" w:rsidRDefault="00B14376" w:rsidP="008E00F6">
      <w:pPr>
        <w:autoSpaceDE w:val="0"/>
        <w:autoSpaceDN w:val="0"/>
        <w:adjustRightInd w:val="0"/>
        <w:spacing w:after="120" w:line="240" w:lineRule="auto"/>
        <w:jc w:val="both"/>
        <w:rPr>
          <w:rFonts w:ascii="Calibri" w:hAnsi="Calibri" w:cs="Calibri"/>
          <w:sz w:val="22"/>
          <w:szCs w:val="22"/>
        </w:rPr>
      </w:pPr>
      <w:r w:rsidRPr="00F569BE">
        <w:rPr>
          <w:rFonts w:ascii="Calibri" w:eastAsia="Times New Roman" w:hAnsi="Calibri" w:cs="Calibri"/>
          <w:color w:val="000000"/>
          <w:sz w:val="22"/>
          <w:szCs w:val="22"/>
          <w:lang w:eastAsia="pl-PL"/>
        </w:rPr>
        <w:t xml:space="preserve">Granice obszaru </w:t>
      </w:r>
      <w:r w:rsidR="007A6C9E" w:rsidRPr="00F569BE">
        <w:rPr>
          <w:rFonts w:ascii="Calibri" w:eastAsia="Times New Roman" w:hAnsi="Calibri" w:cs="Calibri"/>
          <w:color w:val="000000"/>
          <w:sz w:val="22"/>
          <w:szCs w:val="22"/>
          <w:lang w:eastAsia="pl-PL"/>
        </w:rPr>
        <w:t xml:space="preserve">objętego opracowaniem miejscowego planu </w:t>
      </w:r>
      <w:r w:rsidRPr="00F569BE">
        <w:rPr>
          <w:rFonts w:ascii="Calibri" w:eastAsia="Times New Roman" w:hAnsi="Calibri" w:cs="Calibri"/>
          <w:color w:val="000000"/>
          <w:sz w:val="22"/>
          <w:szCs w:val="22"/>
          <w:lang w:eastAsia="pl-PL"/>
        </w:rPr>
        <w:t xml:space="preserve">zostały określone w uchwale </w:t>
      </w:r>
      <w:r w:rsidR="00F569BE" w:rsidRPr="00F569BE">
        <w:rPr>
          <w:rFonts w:ascii="Calibri" w:hAnsi="Calibri" w:cs="Calibri"/>
          <w:sz w:val="22"/>
          <w:szCs w:val="22"/>
        </w:rPr>
        <w:t>Nr XXVI/9/2016 Rady Miejskiej w Mrągowie z dnia 30 listopada 2016 r. w sprawie przystąpienia do sporządzenia zmiany miejscowego planu zagospodarowania przestrzennego miasta Mrągowo, który stanowi zmianę:</w:t>
      </w:r>
    </w:p>
    <w:p w:rsidR="00F569BE" w:rsidRPr="00F569BE" w:rsidRDefault="00F569BE" w:rsidP="008E00F6">
      <w:pPr>
        <w:autoSpaceDE w:val="0"/>
        <w:autoSpaceDN w:val="0"/>
        <w:adjustRightInd w:val="0"/>
        <w:spacing w:after="120" w:line="240" w:lineRule="auto"/>
        <w:ind w:left="284"/>
        <w:jc w:val="both"/>
        <w:rPr>
          <w:rFonts w:ascii="Calibri" w:hAnsi="Calibri" w:cs="Calibri"/>
          <w:sz w:val="22"/>
          <w:szCs w:val="22"/>
        </w:rPr>
      </w:pPr>
      <w:r w:rsidRPr="00F569BE">
        <w:rPr>
          <w:rFonts w:ascii="Calibri" w:hAnsi="Calibri" w:cs="Calibri"/>
          <w:sz w:val="22"/>
          <w:szCs w:val="22"/>
        </w:rPr>
        <w:t xml:space="preserve">1) części miejscowego planu terenu śródmieścia w Mrągowie jako obszaru koncentracji usług ogólnomiejskich uchwalonego uchwałą Nr L/18/2002 Rady Miejskiej w Mrągowie z dnia 27 czerwca 2002 r. </w:t>
      </w:r>
    </w:p>
    <w:p w:rsidR="00F569BE" w:rsidRPr="00F569BE" w:rsidRDefault="00F569BE" w:rsidP="008E00F6">
      <w:pPr>
        <w:autoSpaceDE w:val="0"/>
        <w:autoSpaceDN w:val="0"/>
        <w:adjustRightInd w:val="0"/>
        <w:spacing w:after="120" w:line="240" w:lineRule="auto"/>
        <w:ind w:left="284"/>
        <w:jc w:val="both"/>
        <w:rPr>
          <w:rFonts w:ascii="Calibri" w:hAnsi="Calibri" w:cs="Calibri"/>
          <w:sz w:val="22"/>
          <w:szCs w:val="22"/>
        </w:rPr>
      </w:pPr>
      <w:r w:rsidRPr="00F569BE">
        <w:rPr>
          <w:rFonts w:ascii="Calibri" w:hAnsi="Calibri" w:cs="Calibri"/>
          <w:sz w:val="22"/>
          <w:szCs w:val="22"/>
        </w:rPr>
        <w:t xml:space="preserve">2) części miejscowego planu zagospodarowania przestrzennego miasta Mrągowa terenów mieszkaniowo – usługowych i przemysłowo – składowych uchwalonego uchwałą Nr XLIII/5/2006 Rady Miejskiej w Mrągowie z dnia 24 sierpnia 2006 r. </w:t>
      </w:r>
    </w:p>
    <w:p w:rsidR="00F569BE" w:rsidRPr="00F569BE" w:rsidRDefault="00F569BE" w:rsidP="008E00F6">
      <w:pPr>
        <w:autoSpaceDE w:val="0"/>
        <w:autoSpaceDN w:val="0"/>
        <w:adjustRightInd w:val="0"/>
        <w:spacing w:after="120" w:line="240" w:lineRule="auto"/>
        <w:ind w:left="284"/>
        <w:jc w:val="both"/>
        <w:rPr>
          <w:rFonts w:ascii="Calibri" w:hAnsi="Calibri" w:cs="Calibri"/>
          <w:sz w:val="22"/>
          <w:szCs w:val="22"/>
        </w:rPr>
      </w:pPr>
      <w:r w:rsidRPr="00F569BE">
        <w:rPr>
          <w:rFonts w:ascii="Calibri" w:hAnsi="Calibri" w:cs="Calibri"/>
          <w:sz w:val="22"/>
          <w:szCs w:val="22"/>
        </w:rPr>
        <w:t>3) części miejscowego planu zagospodarowania przestrzennego miasta Mrągowa terenów mieszkaniowo – usługowych i przemysłowo – składowych uchwalonego uchwałą Nr XXIII/5/2013 Rady Miejskiej w M</w:t>
      </w:r>
      <w:r w:rsidR="00522227">
        <w:rPr>
          <w:rFonts w:ascii="Calibri" w:hAnsi="Calibri" w:cs="Calibri"/>
          <w:sz w:val="22"/>
          <w:szCs w:val="22"/>
        </w:rPr>
        <w:t xml:space="preserve">rągowie z dnia 22 maja 2013 r. </w:t>
      </w:r>
    </w:p>
    <w:p w:rsidR="00024FCD" w:rsidRPr="00F569BE" w:rsidRDefault="00024FCD" w:rsidP="008E00F6">
      <w:pPr>
        <w:spacing w:after="120" w:line="240" w:lineRule="auto"/>
        <w:ind w:firstLine="709"/>
        <w:jc w:val="both"/>
        <w:rPr>
          <w:rFonts w:ascii="Calibri" w:eastAsia="Times New Roman" w:hAnsi="Calibri" w:cs="Times New Roman"/>
          <w:color w:val="000000"/>
          <w:sz w:val="22"/>
          <w:szCs w:val="22"/>
          <w:lang w:eastAsia="pl-PL"/>
        </w:rPr>
      </w:pPr>
      <w:r w:rsidRPr="00F569BE">
        <w:rPr>
          <w:rFonts w:ascii="Calibri" w:eastAsia="Times New Roman" w:hAnsi="Calibri" w:cs="Times New Roman"/>
          <w:color w:val="000000"/>
          <w:sz w:val="22"/>
          <w:szCs w:val="22"/>
          <w:lang w:eastAsia="pl-PL"/>
        </w:rPr>
        <w:t xml:space="preserve">Prognoza pozwala zidentyfikować zagrożenia jakie potencjalnie mogą zaistnieć </w:t>
      </w:r>
      <w:r w:rsidRPr="00F569BE">
        <w:rPr>
          <w:rFonts w:ascii="Calibri" w:eastAsia="Times New Roman" w:hAnsi="Calibri" w:cs="Times New Roman"/>
          <w:color w:val="000000"/>
          <w:sz w:val="22"/>
          <w:szCs w:val="22"/>
          <w:lang w:eastAsia="pl-PL"/>
        </w:rPr>
        <w:br/>
        <w:t>w wyniku realizacji ustaleń projektowanego planu oraz określić działania mające na celu ograniczenie lub wyeliminowanie ewentualnych negatywnych skutków dla funkcjonowania środowiska.</w:t>
      </w:r>
      <w:r w:rsidR="00E27E06" w:rsidRPr="00F569BE">
        <w:rPr>
          <w:rFonts w:ascii="Calibri" w:eastAsia="Times New Roman" w:hAnsi="Calibri" w:cs="Times New Roman"/>
          <w:color w:val="000000"/>
          <w:sz w:val="22"/>
          <w:szCs w:val="22"/>
          <w:lang w:eastAsia="pl-PL"/>
        </w:rPr>
        <w:t xml:space="preserve"> Niniejsza prognoza jest powiązana z opracowaniem ekofizjograficznym sporządzonym na potrzeby miejscowego planu.</w:t>
      </w:r>
    </w:p>
    <w:p w:rsidR="00024FCD" w:rsidRPr="00F569BE" w:rsidRDefault="00024FCD" w:rsidP="008E00F6">
      <w:pPr>
        <w:spacing w:after="120" w:line="240" w:lineRule="auto"/>
        <w:jc w:val="both"/>
        <w:rPr>
          <w:rFonts w:ascii="Calibri" w:eastAsia="Times New Roman" w:hAnsi="Calibri" w:cs="Times New Roman"/>
          <w:color w:val="000000"/>
          <w:sz w:val="22"/>
          <w:szCs w:val="22"/>
          <w:lang w:eastAsia="pl-PL"/>
        </w:rPr>
      </w:pPr>
    </w:p>
    <w:p w:rsidR="00024FCD" w:rsidRPr="00522227" w:rsidRDefault="00024FCD" w:rsidP="008E00F6">
      <w:pPr>
        <w:pStyle w:val="Nagwek2"/>
        <w:spacing w:after="120" w:line="240" w:lineRule="auto"/>
      </w:pPr>
      <w:bookmarkStart w:id="2" w:name="_Toc486263750"/>
      <w:r w:rsidRPr="00522227">
        <w:t>1.</w:t>
      </w:r>
      <w:r w:rsidR="00824ABE" w:rsidRPr="00522227">
        <w:t>1.</w:t>
      </w:r>
      <w:r w:rsidRPr="00522227">
        <w:t xml:space="preserve"> Podstawa prawna opracowania</w:t>
      </w:r>
      <w:bookmarkEnd w:id="2"/>
    </w:p>
    <w:p w:rsidR="00024FCD" w:rsidRPr="00F569BE" w:rsidRDefault="005408F8" w:rsidP="008E00F6">
      <w:pPr>
        <w:spacing w:after="120" w:line="240" w:lineRule="auto"/>
        <w:ind w:firstLine="360"/>
        <w:jc w:val="both"/>
        <w:rPr>
          <w:rFonts w:ascii="Calibri" w:eastAsia="Times New Roman" w:hAnsi="Calibri" w:cs="Times New Roman"/>
          <w:sz w:val="22"/>
          <w:szCs w:val="22"/>
          <w:lang w:eastAsia="pl-PL"/>
        </w:rPr>
      </w:pPr>
      <w:r w:rsidRPr="00F569BE">
        <w:rPr>
          <w:rFonts w:ascii="Calibri" w:eastAsia="Times New Roman" w:hAnsi="Calibri" w:cs="Times New Roman"/>
          <w:color w:val="000000"/>
          <w:sz w:val="22"/>
          <w:szCs w:val="22"/>
          <w:lang w:eastAsia="pl-PL"/>
        </w:rPr>
        <w:t>P</w:t>
      </w:r>
      <w:r w:rsidR="00024FCD" w:rsidRPr="00F569BE">
        <w:rPr>
          <w:rFonts w:ascii="Calibri" w:eastAsia="Times New Roman" w:hAnsi="Calibri" w:cs="Times New Roman"/>
          <w:color w:val="000000"/>
          <w:sz w:val="22"/>
          <w:szCs w:val="22"/>
          <w:lang w:eastAsia="pl-PL"/>
        </w:rPr>
        <w:t xml:space="preserve">rognoza została sporządzona z obowiązku wynikającego z ustawy z dnia </w:t>
      </w:r>
      <w:r w:rsidR="00024FCD" w:rsidRPr="00F569BE">
        <w:rPr>
          <w:rFonts w:ascii="Calibri" w:eastAsia="Times New Roman" w:hAnsi="Calibri" w:cs="Times New Roman"/>
          <w:color w:val="000000"/>
          <w:sz w:val="22"/>
          <w:szCs w:val="22"/>
          <w:lang w:eastAsia="pl-PL"/>
        </w:rPr>
        <w:br/>
        <w:t>3 października 2008r. o udostępnianiu informacji o środowisku i jego ochronie, udziale społeczeństwa w ochronie środowiska oraz ocenach oddz</w:t>
      </w:r>
      <w:r w:rsidR="00C73E61">
        <w:rPr>
          <w:rFonts w:ascii="Calibri" w:eastAsia="Times New Roman" w:hAnsi="Calibri" w:cs="Times New Roman"/>
          <w:color w:val="000000"/>
          <w:sz w:val="22"/>
          <w:szCs w:val="22"/>
          <w:lang w:eastAsia="pl-PL"/>
        </w:rPr>
        <w:t xml:space="preserve">iaływania na środowisko (Dz.U. </w:t>
      </w:r>
      <w:r w:rsidR="00024FCD" w:rsidRPr="00F569BE">
        <w:rPr>
          <w:rFonts w:ascii="Calibri" w:eastAsia="Times New Roman" w:hAnsi="Calibri" w:cs="Times New Roman"/>
          <w:color w:val="000000"/>
          <w:sz w:val="22"/>
          <w:szCs w:val="22"/>
          <w:lang w:eastAsia="pl-PL"/>
        </w:rPr>
        <w:t>z 2008r. Nr 199, poz. 1227). Podstawę prawną do wykonanej prognozy oddziaływania na środowisko stanowiły następujące akty prawne:</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Ustawa z dnia 27 kwietnia 2001r.  prawo ochrony</w:t>
      </w:r>
      <w:r w:rsidR="006257BA">
        <w:rPr>
          <w:rFonts w:ascii="Calibri" w:eastAsia="Times New Roman" w:hAnsi="Calibri" w:cs="Arial"/>
          <w:color w:val="000000"/>
          <w:sz w:val="22"/>
          <w:szCs w:val="22"/>
          <w:lang w:eastAsia="pl-PL"/>
        </w:rPr>
        <w:t xml:space="preserve"> środowiska (t. j. Dz. U. z 2017r. poz. 519</w:t>
      </w:r>
      <w:r w:rsidRPr="00F569BE">
        <w:rPr>
          <w:rFonts w:ascii="Calibri" w:eastAsia="Times New Roman" w:hAnsi="Calibri" w:cs="Arial"/>
          <w:color w:val="000000"/>
          <w:sz w:val="22"/>
          <w:szCs w:val="22"/>
          <w:lang w:eastAsia="pl-PL"/>
        </w:rPr>
        <w:t xml:space="preserve"> z późn. zm.);</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Ustawa z dnia 16 kwietnia 2004r. o ochron</w:t>
      </w:r>
      <w:r w:rsidR="006257BA">
        <w:rPr>
          <w:rFonts w:ascii="Calibri" w:eastAsia="Times New Roman" w:hAnsi="Calibri" w:cs="Arial"/>
          <w:color w:val="000000"/>
          <w:sz w:val="22"/>
          <w:szCs w:val="22"/>
          <w:lang w:eastAsia="pl-PL"/>
        </w:rPr>
        <w:t>ie przyrody (t. j. Dz. U. z 2016r. poz. 2134 z późn. zm.</w:t>
      </w:r>
      <w:r w:rsidRPr="00F569BE">
        <w:rPr>
          <w:rFonts w:ascii="Calibri" w:eastAsia="Times New Roman" w:hAnsi="Calibri" w:cs="Arial"/>
          <w:color w:val="000000"/>
          <w:sz w:val="22"/>
          <w:szCs w:val="22"/>
          <w:lang w:eastAsia="pl-PL"/>
        </w:rPr>
        <w:t>);</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Ustawa z dnia 27 marca 2003r. o planowaniu i zagospodarowan</w:t>
      </w:r>
      <w:r w:rsidR="006257BA">
        <w:rPr>
          <w:rFonts w:ascii="Calibri" w:eastAsia="Times New Roman" w:hAnsi="Calibri" w:cs="Arial"/>
          <w:color w:val="000000"/>
          <w:sz w:val="22"/>
          <w:szCs w:val="22"/>
          <w:lang w:eastAsia="pl-PL"/>
        </w:rPr>
        <w:t xml:space="preserve">iu przestrzennym (Dz. </w:t>
      </w:r>
      <w:r w:rsidR="006257BA">
        <w:rPr>
          <w:rFonts w:ascii="Calibri" w:eastAsia="Times New Roman" w:hAnsi="Calibri" w:cs="Arial"/>
          <w:color w:val="000000"/>
          <w:sz w:val="22"/>
          <w:szCs w:val="22"/>
          <w:lang w:eastAsia="pl-PL"/>
        </w:rPr>
        <w:br/>
        <w:t>U. z 2016r. poz. 778</w:t>
      </w:r>
      <w:r w:rsidRPr="00F569BE">
        <w:rPr>
          <w:rFonts w:ascii="Calibri" w:eastAsia="Times New Roman" w:hAnsi="Calibri" w:cs="Arial"/>
          <w:color w:val="000000"/>
          <w:sz w:val="22"/>
          <w:szCs w:val="22"/>
          <w:lang w:eastAsia="pl-PL"/>
        </w:rPr>
        <w:t xml:space="preserve"> z późn., zm.);</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Ustawa z dnia 18 lipca 2001r.  prawo wodne (Dz. U. 2012r. poz. 145 z późn. zm.)</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Rozporządzenie Ministra Środowiska z dnia 14 czerwca 2007r. w sprawie dopuszczalnych poziomów hałasu w środowisku (t. j. Dz. U. 2014r. poz. 112);</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Rozporządzenie Rady Ministrów z dnia 9 listopada 2010r. w sprawie przedsięwzięć mogących znacząco oddziaływać na śro</w:t>
      </w:r>
      <w:r w:rsidR="006257BA">
        <w:rPr>
          <w:rFonts w:ascii="Calibri" w:eastAsia="Times New Roman" w:hAnsi="Calibri" w:cs="Arial"/>
          <w:color w:val="000000"/>
          <w:sz w:val="22"/>
          <w:szCs w:val="22"/>
          <w:lang w:eastAsia="pl-PL"/>
        </w:rPr>
        <w:t>dowisko (Dz. U. z 2016r.</w:t>
      </w:r>
      <w:r w:rsidRPr="00F569BE">
        <w:rPr>
          <w:rFonts w:ascii="Calibri" w:eastAsia="Times New Roman" w:hAnsi="Calibri" w:cs="Arial"/>
          <w:color w:val="000000"/>
          <w:sz w:val="22"/>
          <w:szCs w:val="22"/>
          <w:lang w:eastAsia="pl-PL"/>
        </w:rPr>
        <w:t xml:space="preserve"> poz. </w:t>
      </w:r>
      <w:r w:rsidR="006257BA">
        <w:rPr>
          <w:rFonts w:ascii="Calibri" w:eastAsia="Times New Roman" w:hAnsi="Calibri" w:cs="Arial"/>
          <w:color w:val="000000"/>
          <w:sz w:val="22"/>
          <w:szCs w:val="22"/>
          <w:lang w:eastAsia="pl-PL"/>
        </w:rPr>
        <w:t>71</w:t>
      </w:r>
      <w:r w:rsidRPr="00F569BE">
        <w:rPr>
          <w:rFonts w:ascii="Calibri" w:eastAsia="Times New Roman" w:hAnsi="Calibri" w:cs="Arial"/>
          <w:color w:val="000000"/>
          <w:sz w:val="22"/>
          <w:szCs w:val="22"/>
          <w:lang w:eastAsia="pl-PL"/>
        </w:rPr>
        <w:t>);</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 xml:space="preserve">Rozporządzenia Ministra Środowiska z dnia </w:t>
      </w:r>
      <w:r w:rsidR="006257BA">
        <w:rPr>
          <w:rFonts w:ascii="Calibri" w:eastAsia="Times New Roman" w:hAnsi="Calibri" w:cs="Arial"/>
          <w:color w:val="000000"/>
          <w:sz w:val="22"/>
          <w:szCs w:val="22"/>
          <w:lang w:eastAsia="pl-PL"/>
        </w:rPr>
        <w:t>1</w:t>
      </w:r>
      <w:r w:rsidRPr="00F569BE">
        <w:rPr>
          <w:rFonts w:ascii="Calibri" w:eastAsia="Times New Roman" w:hAnsi="Calibri" w:cs="Arial"/>
          <w:color w:val="000000"/>
          <w:sz w:val="22"/>
          <w:szCs w:val="22"/>
          <w:lang w:eastAsia="pl-PL"/>
        </w:rPr>
        <w:t xml:space="preserve">6 </w:t>
      </w:r>
      <w:r w:rsidR="006257BA">
        <w:rPr>
          <w:rFonts w:ascii="Calibri" w:eastAsia="Times New Roman" w:hAnsi="Calibri" w:cs="Arial"/>
          <w:color w:val="000000"/>
          <w:sz w:val="22"/>
          <w:szCs w:val="22"/>
          <w:lang w:eastAsia="pl-PL"/>
        </w:rPr>
        <w:t>grudnia 2016</w:t>
      </w:r>
      <w:r w:rsidRPr="00F569BE">
        <w:rPr>
          <w:rFonts w:ascii="Calibri" w:eastAsia="Times New Roman" w:hAnsi="Calibri" w:cs="Arial"/>
          <w:color w:val="000000"/>
          <w:sz w:val="22"/>
          <w:szCs w:val="22"/>
          <w:lang w:eastAsia="pl-PL"/>
        </w:rPr>
        <w:t>r. w sprawie ochrony ga</w:t>
      </w:r>
      <w:r w:rsidR="006257BA">
        <w:rPr>
          <w:rFonts w:ascii="Calibri" w:eastAsia="Times New Roman" w:hAnsi="Calibri" w:cs="Arial"/>
          <w:color w:val="000000"/>
          <w:sz w:val="22"/>
          <w:szCs w:val="22"/>
          <w:lang w:eastAsia="pl-PL"/>
        </w:rPr>
        <w:t>tunkowej zwierząt (Dz. U. z 2016r. poz. 2183</w:t>
      </w:r>
      <w:r w:rsidRPr="00F569BE">
        <w:rPr>
          <w:rFonts w:ascii="Calibri" w:eastAsia="Times New Roman" w:hAnsi="Calibri" w:cs="Arial"/>
          <w:color w:val="000000"/>
          <w:sz w:val="22"/>
          <w:szCs w:val="22"/>
          <w:lang w:eastAsia="pl-PL"/>
        </w:rPr>
        <w:t>);</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lastRenderedPageBreak/>
        <w:t xml:space="preserve">Ustawa z dnia 14 grudnia </w:t>
      </w:r>
      <w:r w:rsidR="006257BA">
        <w:rPr>
          <w:rFonts w:ascii="Calibri" w:eastAsia="Times New Roman" w:hAnsi="Calibri" w:cs="Arial"/>
          <w:color w:val="000000"/>
          <w:sz w:val="22"/>
          <w:szCs w:val="22"/>
          <w:lang w:eastAsia="pl-PL"/>
        </w:rPr>
        <w:t>2012r. o odpadach (Dz. U. z 2016r., poz. 1987</w:t>
      </w:r>
      <w:r w:rsidRPr="00F569BE">
        <w:rPr>
          <w:rFonts w:ascii="Calibri" w:eastAsia="Times New Roman" w:hAnsi="Calibri" w:cs="Arial"/>
          <w:color w:val="000000"/>
          <w:sz w:val="22"/>
          <w:szCs w:val="22"/>
          <w:lang w:eastAsia="pl-PL"/>
        </w:rPr>
        <w:t>);</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Ustawa z dnia 3 lutego 1995r. o ochronie gruntów rolnych i leśnych (Dz. U. z 2013r. poz. 503 z późn. zm.);</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Ustawa z dnia 9 czerwca 2011r. Prawo geologiczne i górnicze (Dz. U. z 2011r. Nr 163, poz. 981);</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Rozporządzenie Ministra Transportu, Budownictwa i Gospodarki Morskiej z dnia 25 kwietnia 2012r. w sprawie ustalania geotechnicznych warunków posadawiania obiektów budowlanych (Dz. U. 2012r. 463);</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Rozporządzenie Ministra Środowiska z dnia 9 października 2014r. w sprawie ochrony gatunkowej grzy</w:t>
      </w:r>
      <w:r w:rsidR="00DB017C" w:rsidRPr="00F569BE">
        <w:rPr>
          <w:rFonts w:ascii="Calibri" w:eastAsia="Times New Roman" w:hAnsi="Calibri" w:cs="Arial"/>
          <w:color w:val="000000"/>
          <w:sz w:val="22"/>
          <w:szCs w:val="22"/>
          <w:lang w:eastAsia="pl-PL"/>
        </w:rPr>
        <w:t>bów (Dz. U. z 2014r. poz. 1408);</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Rozporządzenie Ministra Środowiska z dnia 9 października 2014r. w sprawie ochrony gatunkowej roś</w:t>
      </w:r>
      <w:r w:rsidR="00DB017C" w:rsidRPr="00F569BE">
        <w:rPr>
          <w:rFonts w:ascii="Calibri" w:eastAsia="Times New Roman" w:hAnsi="Calibri" w:cs="Arial"/>
          <w:color w:val="000000"/>
          <w:sz w:val="22"/>
          <w:szCs w:val="22"/>
          <w:lang w:eastAsia="pl-PL"/>
        </w:rPr>
        <w:t>lin (Dz. U. z 2014r. poz. 1409);</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 xml:space="preserve">Dyrektywa 2003/4/WE Parlamentu Europejskiego i Rady z dnia 28 stycznia 2003r. </w:t>
      </w:r>
      <w:r w:rsidRPr="00F569BE">
        <w:rPr>
          <w:rFonts w:ascii="Calibri" w:eastAsia="Times New Roman" w:hAnsi="Calibri" w:cs="Arial"/>
          <w:color w:val="000000"/>
          <w:sz w:val="22"/>
          <w:szCs w:val="22"/>
          <w:lang w:eastAsia="pl-PL"/>
        </w:rPr>
        <w:br/>
        <w:t>w sprawie publicznego dostępu do informacji dotyczących środowiska</w:t>
      </w:r>
      <w:r w:rsidR="00DB017C" w:rsidRPr="00F569BE">
        <w:rPr>
          <w:rFonts w:ascii="Calibri" w:eastAsia="Times New Roman" w:hAnsi="Calibri" w:cs="Arial"/>
          <w:color w:val="000000"/>
          <w:sz w:val="22"/>
          <w:szCs w:val="22"/>
          <w:lang w:eastAsia="pl-PL"/>
        </w:rPr>
        <w:t>;</w:t>
      </w:r>
    </w:p>
    <w:p w:rsidR="00024FCD" w:rsidRPr="00F569BE" w:rsidRDefault="00024FCD" w:rsidP="008E00F6">
      <w:pPr>
        <w:numPr>
          <w:ilvl w:val="0"/>
          <w:numId w:val="4"/>
        </w:numPr>
        <w:spacing w:after="120" w:line="240" w:lineRule="auto"/>
        <w:jc w:val="both"/>
        <w:textAlignment w:val="baseline"/>
        <w:rPr>
          <w:rFonts w:ascii="Calibri" w:eastAsia="Times New Roman" w:hAnsi="Calibri" w:cs="Arial"/>
          <w:color w:val="000000"/>
          <w:sz w:val="22"/>
          <w:szCs w:val="22"/>
          <w:lang w:eastAsia="pl-PL"/>
        </w:rPr>
      </w:pPr>
      <w:r w:rsidRPr="00F569BE">
        <w:rPr>
          <w:rFonts w:ascii="Calibri" w:eastAsia="Times New Roman" w:hAnsi="Calibri" w:cs="Arial"/>
          <w:color w:val="000000"/>
          <w:sz w:val="22"/>
          <w:szCs w:val="22"/>
          <w:lang w:eastAsia="pl-PL"/>
        </w:rPr>
        <w:t xml:space="preserve">Dyrektywa 2001/4/WE Parlamentu Europejskiego i Rady z dnia27 czerwca 2001r. </w:t>
      </w:r>
      <w:r w:rsidRPr="00F569BE">
        <w:rPr>
          <w:rFonts w:ascii="Calibri" w:eastAsia="Times New Roman" w:hAnsi="Calibri" w:cs="Arial"/>
          <w:color w:val="000000"/>
          <w:sz w:val="22"/>
          <w:szCs w:val="22"/>
          <w:lang w:eastAsia="pl-PL"/>
        </w:rPr>
        <w:br/>
        <w:t>w sprawie oceny wpływu niektórych planów i programów na środowisko.</w:t>
      </w:r>
    </w:p>
    <w:p w:rsidR="00974D12" w:rsidRPr="00191879" w:rsidRDefault="00974D12" w:rsidP="008E00F6">
      <w:pPr>
        <w:spacing w:after="120" w:line="240" w:lineRule="auto"/>
        <w:rPr>
          <w:rFonts w:ascii="Calibri" w:hAnsi="Calibri"/>
        </w:rPr>
      </w:pPr>
    </w:p>
    <w:p w:rsidR="007A6C9E" w:rsidRPr="00191879" w:rsidRDefault="00824ABE" w:rsidP="008E00F6">
      <w:pPr>
        <w:pStyle w:val="Nagwek2"/>
        <w:spacing w:after="120" w:line="240" w:lineRule="auto"/>
      </w:pPr>
      <w:bookmarkStart w:id="3" w:name="_Toc486263751"/>
      <w:r w:rsidRPr="00191879">
        <w:t>1.2</w:t>
      </w:r>
      <w:r w:rsidR="007A6C9E" w:rsidRPr="00191879">
        <w:t>. Cele i zakres merytoryczny prognozy</w:t>
      </w:r>
      <w:bookmarkEnd w:id="3"/>
    </w:p>
    <w:p w:rsidR="00D62AE4" w:rsidRPr="002B0234" w:rsidRDefault="00D62AE4" w:rsidP="008E00F6">
      <w:pPr>
        <w:autoSpaceDE w:val="0"/>
        <w:autoSpaceDN w:val="0"/>
        <w:adjustRightInd w:val="0"/>
        <w:spacing w:after="120" w:line="240" w:lineRule="auto"/>
        <w:ind w:firstLine="709"/>
        <w:jc w:val="both"/>
        <w:rPr>
          <w:rFonts w:ascii="Calibri" w:hAnsi="Calibri" w:cs="Calibri"/>
          <w:bCs/>
          <w:sz w:val="22"/>
          <w:szCs w:val="22"/>
        </w:rPr>
      </w:pPr>
      <w:r w:rsidRPr="002B0234">
        <w:rPr>
          <w:rFonts w:ascii="Calibri" w:eastAsia="Times New Roman" w:hAnsi="Calibri" w:cs="Times New Roman"/>
          <w:color w:val="000000"/>
          <w:sz w:val="22"/>
          <w:szCs w:val="22"/>
          <w:lang w:eastAsia="pl-PL"/>
        </w:rPr>
        <w:t xml:space="preserve">Celem przedmiotowej prognozy jest określenie wpływu ustaleń </w:t>
      </w:r>
      <w:r w:rsidR="00F569BE" w:rsidRPr="002B0234">
        <w:rPr>
          <w:rFonts w:ascii="Calibri" w:hAnsi="Calibri" w:cs="Calibri"/>
          <w:bCs/>
          <w:sz w:val="22"/>
          <w:szCs w:val="22"/>
        </w:rPr>
        <w:t xml:space="preserve">zmiany miejscowego planu zagospodarowania przestrzennego </w:t>
      </w:r>
      <w:r w:rsidR="00F569BE" w:rsidRPr="002B0234">
        <w:rPr>
          <w:rFonts w:ascii="Calibri" w:hAnsi="Calibri" w:cs="Calibri"/>
          <w:sz w:val="22"/>
          <w:szCs w:val="22"/>
        </w:rPr>
        <w:t>miasta Mrągowa – terenów mieszkaniowo – usługowych i przemysłowo - składowych oraz terenu śródmieścia w Mrągowie jako obszaru koncentracji usług ogólnomiejskich</w:t>
      </w:r>
      <w:r w:rsidR="005408F8" w:rsidRPr="002B0234">
        <w:rPr>
          <w:rFonts w:ascii="Calibri" w:eastAsia="Times New Roman" w:hAnsi="Calibri" w:cs="Times New Roman"/>
          <w:color w:val="000000"/>
          <w:sz w:val="22"/>
          <w:szCs w:val="22"/>
          <w:lang w:eastAsia="pl-PL"/>
        </w:rPr>
        <w:t xml:space="preserve"> na środowisko</w:t>
      </w:r>
      <w:r w:rsidRPr="002B0234">
        <w:rPr>
          <w:rFonts w:ascii="Calibri" w:eastAsia="Times New Roman" w:hAnsi="Calibri" w:cs="Times New Roman"/>
          <w:color w:val="000000"/>
          <w:sz w:val="22"/>
          <w:szCs w:val="22"/>
          <w:lang w:eastAsia="pl-PL"/>
        </w:rPr>
        <w:t xml:space="preserve">. </w:t>
      </w:r>
    </w:p>
    <w:p w:rsidR="00824ABE" w:rsidRPr="002B0234" w:rsidRDefault="00D62AE4" w:rsidP="008E00F6">
      <w:pPr>
        <w:spacing w:after="120" w:line="240" w:lineRule="auto"/>
        <w:ind w:firstLine="709"/>
        <w:jc w:val="both"/>
        <w:rPr>
          <w:rFonts w:ascii="Calibri" w:eastAsia="Times New Roman" w:hAnsi="Calibri" w:cs="Times New Roman"/>
          <w:color w:val="000000"/>
          <w:sz w:val="22"/>
          <w:szCs w:val="22"/>
          <w:lang w:eastAsia="pl-PL"/>
        </w:rPr>
      </w:pPr>
      <w:r w:rsidRPr="002B0234">
        <w:rPr>
          <w:rFonts w:ascii="Calibri" w:eastAsia="Times New Roman" w:hAnsi="Calibri" w:cs="Times New Roman"/>
          <w:color w:val="000000"/>
          <w:sz w:val="22"/>
          <w:szCs w:val="22"/>
          <w:lang w:eastAsia="pl-PL"/>
        </w:rPr>
        <w:t xml:space="preserve">Prognoza stanowi ocenę oddziaływania na środowisko projektu planu oraz </w:t>
      </w:r>
      <w:r w:rsidRPr="002B0234">
        <w:rPr>
          <w:rFonts w:ascii="Calibri" w:eastAsia="Times New Roman" w:hAnsi="Calibri" w:cs="Times New Roman"/>
          <w:color w:val="000000"/>
          <w:sz w:val="22"/>
          <w:szCs w:val="22"/>
          <w:lang w:eastAsia="pl-PL"/>
        </w:rPr>
        <w:br/>
        <w:t xml:space="preserve">w przypadku niekorzystnych zmian przedstawia propozycje jego modyfikacji w celu zminimalizowania niekorzystnego wpływu na środowisko. Prognoza ma na celu ułatwienie opracowania takiego planu, który nie będzie pozwalał na prowadzenie działalności powodującej degradację środowiska, czy też jakichkolwiek przekształceń struktury środowiska, których skutki nie będą akceptowalne przez lokalną społeczność. </w:t>
      </w:r>
    </w:p>
    <w:p w:rsidR="00824ABE" w:rsidRPr="00DA0F14" w:rsidRDefault="00824ABE" w:rsidP="008E00F6">
      <w:pPr>
        <w:spacing w:after="120" w:line="240" w:lineRule="auto"/>
        <w:ind w:firstLine="426"/>
        <w:jc w:val="both"/>
        <w:rPr>
          <w:rFonts w:ascii="Calibri" w:eastAsia="Times New Roman" w:hAnsi="Calibri" w:cs="Times New Roman"/>
          <w:color w:val="000000"/>
          <w:sz w:val="22"/>
          <w:lang w:eastAsia="pl-PL"/>
        </w:rPr>
      </w:pPr>
      <w:r w:rsidRPr="00DA0F14">
        <w:rPr>
          <w:rFonts w:ascii="Calibri" w:eastAsia="Times New Roman" w:hAnsi="Calibri" w:cs="Times New Roman"/>
          <w:color w:val="000000"/>
          <w:sz w:val="22"/>
          <w:lang w:eastAsia="pl-PL"/>
        </w:rPr>
        <w:t xml:space="preserve">Zakres merytoryczny prognozy jest zgodny z ustawą z dnia 3 października 2008 r. </w:t>
      </w:r>
      <w:r w:rsidRPr="00DA0F14">
        <w:rPr>
          <w:rFonts w:ascii="Calibri" w:eastAsia="Times New Roman" w:hAnsi="Calibri" w:cs="Times New Roman"/>
          <w:color w:val="000000"/>
          <w:sz w:val="22"/>
          <w:lang w:eastAsia="pl-PL"/>
        </w:rPr>
        <w:br/>
        <w:t>o udostępnianiu informacji o środowisku i jego ochronie, udziale społeczeństwa w ochronie środowiska oraz ocenach oddziaływania na środowisko (Dz. U. z 2008 r. Nr 199, poz. 12</w:t>
      </w:r>
      <w:r w:rsidR="00DA0F14">
        <w:rPr>
          <w:rFonts w:ascii="Calibri" w:eastAsia="Times New Roman" w:hAnsi="Calibri" w:cs="Times New Roman"/>
          <w:color w:val="000000"/>
          <w:sz w:val="22"/>
          <w:lang w:eastAsia="pl-PL"/>
        </w:rPr>
        <w:t xml:space="preserve">27 </w:t>
      </w:r>
      <w:r w:rsidRPr="00DA0F14">
        <w:rPr>
          <w:rFonts w:ascii="Calibri" w:eastAsia="Times New Roman" w:hAnsi="Calibri" w:cs="Times New Roman"/>
          <w:color w:val="000000"/>
          <w:sz w:val="22"/>
          <w:lang w:eastAsia="pl-PL"/>
        </w:rPr>
        <w:t>z późn. zm.). Prognoza uwzględnia zakres i stopień szczegóło</w:t>
      </w:r>
      <w:r w:rsidR="00DA0F14">
        <w:rPr>
          <w:rFonts w:ascii="Calibri" w:eastAsia="Times New Roman" w:hAnsi="Calibri" w:cs="Times New Roman"/>
          <w:color w:val="000000"/>
          <w:sz w:val="22"/>
          <w:lang w:eastAsia="pl-PL"/>
        </w:rPr>
        <w:t xml:space="preserve">wości, który został uzgodniony </w:t>
      </w:r>
      <w:r w:rsidRPr="00DA0F14">
        <w:rPr>
          <w:rFonts w:ascii="Calibri" w:eastAsia="Times New Roman" w:hAnsi="Calibri" w:cs="Times New Roman"/>
          <w:color w:val="000000"/>
          <w:sz w:val="22"/>
          <w:lang w:eastAsia="pl-PL"/>
        </w:rPr>
        <w:t>z Regionalnym Dyrektorem Ochrony Środowisk</w:t>
      </w:r>
      <w:r w:rsidR="002B0234" w:rsidRPr="00DA0F14">
        <w:rPr>
          <w:rFonts w:ascii="Calibri" w:eastAsia="Times New Roman" w:hAnsi="Calibri" w:cs="Times New Roman"/>
          <w:color w:val="000000"/>
          <w:sz w:val="22"/>
          <w:lang w:eastAsia="pl-PL"/>
        </w:rPr>
        <w:t>a w Olsztynie w piśmie z dnia 04.01.2017</w:t>
      </w:r>
      <w:r w:rsidRPr="00DA0F14">
        <w:rPr>
          <w:rFonts w:ascii="Calibri" w:eastAsia="Times New Roman" w:hAnsi="Calibri" w:cs="Times New Roman"/>
          <w:color w:val="000000"/>
          <w:sz w:val="22"/>
          <w:lang w:eastAsia="pl-PL"/>
        </w:rPr>
        <w:t xml:space="preserve"> r. (</w:t>
      </w:r>
      <w:r w:rsidR="002B0234" w:rsidRPr="00DA0F14">
        <w:rPr>
          <w:rFonts w:ascii="Calibri" w:eastAsia="Times New Roman" w:hAnsi="Calibri" w:cs="Times New Roman"/>
          <w:color w:val="000000"/>
          <w:sz w:val="22"/>
          <w:lang w:eastAsia="pl-PL"/>
        </w:rPr>
        <w:t>WOOŚ.411.166.2016.MT</w:t>
      </w:r>
      <w:r w:rsidRPr="00DA0F14">
        <w:rPr>
          <w:rFonts w:ascii="Calibri" w:eastAsia="Times New Roman" w:hAnsi="Calibri" w:cs="Times New Roman"/>
          <w:color w:val="000000"/>
          <w:sz w:val="22"/>
          <w:lang w:eastAsia="pl-PL"/>
        </w:rPr>
        <w:t>) oraz z Państwowym Powiatowym Inspektorem Sanitarnym</w:t>
      </w:r>
      <w:r w:rsidR="00DA0F14">
        <w:rPr>
          <w:rFonts w:ascii="Calibri" w:eastAsia="Times New Roman" w:hAnsi="Calibri" w:cs="Times New Roman"/>
          <w:color w:val="000000"/>
          <w:sz w:val="22"/>
          <w:lang w:eastAsia="pl-PL"/>
        </w:rPr>
        <w:t xml:space="preserve"> </w:t>
      </w:r>
      <w:r w:rsidRPr="00DA0F14">
        <w:rPr>
          <w:rFonts w:ascii="Calibri" w:eastAsia="Times New Roman" w:hAnsi="Calibri" w:cs="Times New Roman"/>
          <w:color w:val="000000"/>
          <w:sz w:val="22"/>
          <w:lang w:eastAsia="pl-PL"/>
        </w:rPr>
        <w:t xml:space="preserve">w </w:t>
      </w:r>
      <w:r w:rsidR="002B0234" w:rsidRPr="00DA0F14">
        <w:rPr>
          <w:rFonts w:ascii="Calibri" w:eastAsia="Times New Roman" w:hAnsi="Calibri" w:cs="Times New Roman"/>
          <w:color w:val="000000"/>
          <w:sz w:val="22"/>
          <w:lang w:eastAsia="pl-PL"/>
        </w:rPr>
        <w:t>Mrągowie w piśmie z dnia 04.01.2017</w:t>
      </w:r>
      <w:r w:rsidRPr="00DA0F14">
        <w:rPr>
          <w:rFonts w:ascii="Calibri" w:eastAsia="Times New Roman" w:hAnsi="Calibri" w:cs="Times New Roman"/>
          <w:color w:val="000000"/>
          <w:sz w:val="22"/>
          <w:lang w:eastAsia="pl-PL"/>
        </w:rPr>
        <w:t xml:space="preserve"> r.</w:t>
      </w:r>
      <w:r w:rsidR="00DA0F14">
        <w:rPr>
          <w:rFonts w:ascii="Calibri" w:eastAsia="Times New Roman" w:hAnsi="Calibri" w:cs="Times New Roman"/>
          <w:color w:val="000000"/>
          <w:sz w:val="22"/>
          <w:lang w:eastAsia="pl-PL"/>
        </w:rPr>
        <w:t>(</w:t>
      </w:r>
      <w:r w:rsidRPr="00DA0F14">
        <w:rPr>
          <w:rFonts w:ascii="Calibri" w:eastAsia="Times New Roman" w:hAnsi="Calibri" w:cs="Times New Roman"/>
          <w:color w:val="000000"/>
          <w:sz w:val="22"/>
          <w:lang w:eastAsia="pl-PL"/>
        </w:rPr>
        <w:t>ZNS.4082.</w:t>
      </w:r>
      <w:r w:rsidR="002B0234" w:rsidRPr="00DA0F14">
        <w:rPr>
          <w:rFonts w:ascii="Calibri" w:eastAsia="Times New Roman" w:hAnsi="Calibri" w:cs="Times New Roman"/>
          <w:color w:val="000000"/>
          <w:sz w:val="22"/>
          <w:lang w:eastAsia="pl-PL"/>
        </w:rPr>
        <w:t>1.2017</w:t>
      </w:r>
      <w:r w:rsidRPr="00DA0F14">
        <w:rPr>
          <w:rFonts w:ascii="Calibri" w:eastAsia="Times New Roman" w:hAnsi="Calibri" w:cs="Times New Roman"/>
          <w:color w:val="000000"/>
          <w:sz w:val="22"/>
          <w:lang w:eastAsia="pl-PL"/>
        </w:rPr>
        <w:t>).</w:t>
      </w:r>
    </w:p>
    <w:p w:rsidR="00890AC6" w:rsidRPr="002B0234" w:rsidRDefault="00890AC6" w:rsidP="008E00F6">
      <w:pPr>
        <w:spacing w:after="120" w:line="240" w:lineRule="auto"/>
        <w:ind w:firstLine="425"/>
        <w:jc w:val="both"/>
        <w:rPr>
          <w:rFonts w:ascii="Calibri" w:eastAsia="Times New Roman" w:hAnsi="Calibri" w:cs="Times New Roman"/>
          <w:color w:val="000000"/>
          <w:sz w:val="22"/>
          <w:szCs w:val="22"/>
          <w:lang w:eastAsia="pl-PL"/>
        </w:rPr>
      </w:pPr>
      <w:r w:rsidRPr="002B0234">
        <w:rPr>
          <w:rFonts w:ascii="Calibri" w:eastAsia="Times New Roman" w:hAnsi="Calibri" w:cs="Times New Roman"/>
          <w:color w:val="000000"/>
          <w:sz w:val="22"/>
          <w:szCs w:val="22"/>
          <w:lang w:eastAsia="pl-PL"/>
        </w:rPr>
        <w:t>W niniejszej prognozie przedstawiono opisy elementów środowiska oraz skupiono się na określeniu ich aktualnego stanu</w:t>
      </w:r>
      <w:r w:rsidR="00F71AA9" w:rsidRPr="002B0234">
        <w:rPr>
          <w:rFonts w:ascii="Calibri" w:eastAsia="Times New Roman" w:hAnsi="Calibri" w:cs="Times New Roman"/>
          <w:color w:val="000000"/>
          <w:sz w:val="22"/>
          <w:szCs w:val="22"/>
          <w:lang w:eastAsia="pl-PL"/>
        </w:rPr>
        <w:t xml:space="preserve"> i sposobu zagospodarowania terenu – przyjęto to jako stan odniesienia do możliwych zmian</w:t>
      </w:r>
      <w:r w:rsidRPr="002B0234">
        <w:rPr>
          <w:rFonts w:ascii="Calibri" w:eastAsia="Times New Roman" w:hAnsi="Calibri" w:cs="Times New Roman"/>
          <w:color w:val="000000"/>
          <w:sz w:val="22"/>
          <w:szCs w:val="22"/>
          <w:lang w:eastAsia="pl-PL"/>
        </w:rPr>
        <w:t xml:space="preserve">. Biorąc pod uwagę hipotetyczne oceny i prognozowanie związane </w:t>
      </w:r>
      <w:r w:rsidR="002B0234">
        <w:rPr>
          <w:rFonts w:ascii="Calibri" w:eastAsia="Times New Roman" w:hAnsi="Calibri" w:cs="Times New Roman"/>
          <w:color w:val="000000"/>
          <w:sz w:val="22"/>
          <w:szCs w:val="22"/>
          <w:lang w:eastAsia="pl-PL"/>
        </w:rPr>
        <w:br/>
      </w:r>
      <w:r w:rsidRPr="002B0234">
        <w:rPr>
          <w:rFonts w:ascii="Calibri" w:eastAsia="Times New Roman" w:hAnsi="Calibri" w:cs="Times New Roman"/>
          <w:color w:val="000000"/>
          <w:sz w:val="22"/>
          <w:szCs w:val="22"/>
          <w:lang w:eastAsia="pl-PL"/>
        </w:rPr>
        <w:t xml:space="preserve">z wprowadzeniem zmian do środowiska, zgodnie z ustaleniami zawartymi w miejscowym planie, wskazano jakie mogą być </w:t>
      </w:r>
      <w:r w:rsidR="00F71AA9" w:rsidRPr="002B0234">
        <w:rPr>
          <w:rFonts w:ascii="Calibri" w:eastAsia="Times New Roman" w:hAnsi="Calibri" w:cs="Times New Roman"/>
          <w:color w:val="000000"/>
          <w:sz w:val="22"/>
          <w:szCs w:val="22"/>
          <w:lang w:eastAsia="pl-PL"/>
        </w:rPr>
        <w:t xml:space="preserve">ich </w:t>
      </w:r>
      <w:r w:rsidRPr="002B0234">
        <w:rPr>
          <w:rFonts w:ascii="Calibri" w:eastAsia="Times New Roman" w:hAnsi="Calibri" w:cs="Times New Roman"/>
          <w:color w:val="000000"/>
          <w:sz w:val="22"/>
          <w:szCs w:val="22"/>
          <w:lang w:eastAsia="pl-PL"/>
        </w:rPr>
        <w:t>skutki</w:t>
      </w:r>
      <w:r w:rsidR="00F71AA9" w:rsidRPr="002B0234">
        <w:rPr>
          <w:rFonts w:ascii="Calibri" w:eastAsia="Times New Roman" w:hAnsi="Calibri" w:cs="Times New Roman"/>
          <w:color w:val="000000"/>
          <w:sz w:val="22"/>
          <w:szCs w:val="22"/>
          <w:lang w:eastAsia="pl-PL"/>
        </w:rPr>
        <w:t xml:space="preserve"> oraz różnicowanie się ustalonych wpływów na środowisko przyrodnicze. Równoległe opracowywanie prognozy z projektem miejscowego planu pozwoliło na bieżąco korygować ustalenia, które nie mogą być zastosowane ze względu na ich negatywne skutki dla środowiska przyrodniczego i zdrowia ludzi.</w:t>
      </w:r>
    </w:p>
    <w:p w:rsidR="00890AC6" w:rsidRDefault="002B0234" w:rsidP="008E00F6">
      <w:pPr>
        <w:autoSpaceDE w:val="0"/>
        <w:autoSpaceDN w:val="0"/>
        <w:adjustRightInd w:val="0"/>
        <w:spacing w:after="120" w:line="240" w:lineRule="auto"/>
        <w:ind w:firstLine="425"/>
        <w:jc w:val="both"/>
        <w:rPr>
          <w:rFonts w:ascii="Calibri" w:eastAsiaTheme="minorHAnsi" w:hAnsi="Calibri" w:cs="Calibri"/>
          <w:sz w:val="22"/>
          <w:szCs w:val="22"/>
        </w:rPr>
      </w:pPr>
      <w:r w:rsidRPr="002B0234">
        <w:rPr>
          <w:rFonts w:ascii="Calibri" w:eastAsiaTheme="minorHAnsi" w:hAnsi="Calibri" w:cs="Calibri"/>
          <w:sz w:val="22"/>
          <w:szCs w:val="22"/>
        </w:rPr>
        <w:t>Przewidywania zawarte w prognozie mogą, ale nie muszą w p</w:t>
      </w:r>
      <w:r w:rsidR="00DA0F14">
        <w:rPr>
          <w:rFonts w:ascii="Calibri" w:eastAsiaTheme="minorHAnsi" w:hAnsi="Calibri" w:cs="Calibri"/>
          <w:sz w:val="22"/>
          <w:szCs w:val="22"/>
        </w:rPr>
        <w:t xml:space="preserve">rzyszłości mieć miejsce, gdyż z </w:t>
      </w:r>
      <w:r w:rsidRPr="002B0234">
        <w:rPr>
          <w:rFonts w:ascii="Calibri" w:eastAsiaTheme="minorHAnsi" w:hAnsi="Calibri" w:cs="Calibri"/>
          <w:sz w:val="22"/>
          <w:szCs w:val="22"/>
        </w:rPr>
        <w:t>natury tego typu opracowań wynika pewien procent ryz</w:t>
      </w:r>
      <w:r w:rsidR="00DA0F14">
        <w:rPr>
          <w:rFonts w:ascii="Calibri" w:eastAsiaTheme="minorHAnsi" w:hAnsi="Calibri" w:cs="Calibri"/>
          <w:sz w:val="22"/>
          <w:szCs w:val="22"/>
        </w:rPr>
        <w:t xml:space="preserve">yka i niepewności. Organy gminy </w:t>
      </w:r>
      <w:r w:rsidRPr="002B0234">
        <w:rPr>
          <w:rFonts w:ascii="Calibri" w:eastAsiaTheme="minorHAnsi" w:hAnsi="Calibri" w:cs="Calibri"/>
          <w:sz w:val="22"/>
          <w:szCs w:val="22"/>
        </w:rPr>
        <w:lastRenderedPageBreak/>
        <w:t>przystępując do sporządzenia projektu m.p.z.p., ma</w:t>
      </w:r>
      <w:r w:rsidR="00DA0F14">
        <w:rPr>
          <w:rFonts w:ascii="Calibri" w:eastAsiaTheme="minorHAnsi" w:hAnsi="Calibri" w:cs="Calibri"/>
          <w:sz w:val="22"/>
          <w:szCs w:val="22"/>
        </w:rPr>
        <w:t xml:space="preserve">ją obowiązek wziąć pod uwagę te </w:t>
      </w:r>
      <w:r w:rsidRPr="002B0234">
        <w:rPr>
          <w:rFonts w:ascii="Calibri" w:eastAsiaTheme="minorHAnsi" w:hAnsi="Calibri" w:cs="Calibri"/>
          <w:sz w:val="22"/>
          <w:szCs w:val="22"/>
        </w:rPr>
        <w:t>uwarunkowania.</w:t>
      </w:r>
    </w:p>
    <w:p w:rsidR="007526E0" w:rsidRPr="008E00F6" w:rsidRDefault="007526E0" w:rsidP="008E00F6">
      <w:pPr>
        <w:autoSpaceDE w:val="0"/>
        <w:autoSpaceDN w:val="0"/>
        <w:adjustRightInd w:val="0"/>
        <w:spacing w:after="120" w:line="240" w:lineRule="auto"/>
        <w:ind w:firstLine="425"/>
        <w:jc w:val="both"/>
        <w:rPr>
          <w:rFonts w:ascii="Calibri" w:eastAsiaTheme="minorHAnsi" w:hAnsi="Calibri" w:cs="Calibri"/>
          <w:sz w:val="22"/>
          <w:szCs w:val="22"/>
        </w:rPr>
      </w:pPr>
    </w:p>
    <w:p w:rsidR="00824ABE" w:rsidRPr="00191879" w:rsidRDefault="00824ABE" w:rsidP="008E00F6">
      <w:pPr>
        <w:pStyle w:val="Nagwek2"/>
        <w:spacing w:after="120" w:line="240" w:lineRule="auto"/>
      </w:pPr>
      <w:bookmarkStart w:id="4" w:name="_Toc486263752"/>
      <w:r w:rsidRPr="00191879">
        <w:t xml:space="preserve">1.3. </w:t>
      </w:r>
      <w:r w:rsidR="005408F8" w:rsidRPr="00191879">
        <w:t>Literatura i d</w:t>
      </w:r>
      <w:r w:rsidRPr="00191879">
        <w:t>okumenty uwzględnione przy sporządzaniu prognozy</w:t>
      </w:r>
      <w:bookmarkEnd w:id="4"/>
    </w:p>
    <w:p w:rsidR="00824ABE" w:rsidRPr="002B0234" w:rsidRDefault="00824ABE" w:rsidP="008E00F6">
      <w:pPr>
        <w:spacing w:after="120" w:line="240" w:lineRule="auto"/>
        <w:ind w:firstLine="709"/>
        <w:jc w:val="both"/>
        <w:rPr>
          <w:rFonts w:ascii="Calibri" w:hAnsi="Calibri"/>
          <w:sz w:val="22"/>
          <w:szCs w:val="22"/>
        </w:rPr>
      </w:pPr>
      <w:r w:rsidRPr="002B0234">
        <w:rPr>
          <w:rFonts w:ascii="Calibri" w:hAnsi="Calibri"/>
          <w:sz w:val="22"/>
          <w:szCs w:val="22"/>
        </w:rPr>
        <w:t>Poniżej przedstawiono materiały wyjściowe stanowiące podstawę merytoryczną do sporządzenia niniejszej prognozy:</w:t>
      </w:r>
    </w:p>
    <w:p w:rsidR="005A4865" w:rsidRPr="005A4865" w:rsidRDefault="00824ABE" w:rsidP="008E00F6">
      <w:pPr>
        <w:numPr>
          <w:ilvl w:val="0"/>
          <w:numId w:val="9"/>
        </w:numPr>
        <w:spacing w:after="120" w:line="240" w:lineRule="auto"/>
        <w:jc w:val="both"/>
        <w:textAlignment w:val="baseline"/>
        <w:rPr>
          <w:rFonts w:ascii="Calibri" w:eastAsia="Times New Roman" w:hAnsi="Calibri" w:cs="Arial"/>
          <w:sz w:val="22"/>
          <w:szCs w:val="22"/>
          <w:lang w:eastAsia="pl-PL"/>
        </w:rPr>
      </w:pPr>
      <w:r w:rsidRPr="002B0234">
        <w:rPr>
          <w:rFonts w:ascii="Calibri" w:eastAsia="Times New Roman" w:hAnsi="Calibri" w:cs="Arial"/>
          <w:sz w:val="22"/>
          <w:szCs w:val="22"/>
          <w:lang w:eastAsia="pl-PL"/>
        </w:rPr>
        <w:t xml:space="preserve">Projekt </w:t>
      </w:r>
      <w:r w:rsidR="002B0234" w:rsidRPr="002B0234">
        <w:rPr>
          <w:rFonts w:ascii="Calibri" w:hAnsi="Calibri" w:cs="Calibri"/>
          <w:bCs/>
          <w:sz w:val="22"/>
          <w:szCs w:val="22"/>
        </w:rPr>
        <w:t xml:space="preserve">zmiany miejscowego planu zagospodarowania przestrzennego </w:t>
      </w:r>
      <w:r w:rsidR="002B0234" w:rsidRPr="002B0234">
        <w:rPr>
          <w:rFonts w:ascii="Calibri" w:hAnsi="Calibri" w:cs="Calibri"/>
          <w:sz w:val="22"/>
          <w:szCs w:val="22"/>
        </w:rPr>
        <w:t xml:space="preserve">miasta Mrągowa – terenów mieszkaniowo – usługowych i przemysłowo - składowych oraz terenu śródmieścia </w:t>
      </w:r>
      <w:r w:rsidR="002B0234">
        <w:rPr>
          <w:rFonts w:ascii="Calibri" w:hAnsi="Calibri" w:cs="Calibri"/>
          <w:sz w:val="22"/>
          <w:szCs w:val="22"/>
        </w:rPr>
        <w:br/>
      </w:r>
      <w:r w:rsidR="002B0234" w:rsidRPr="002B0234">
        <w:rPr>
          <w:rFonts w:ascii="Calibri" w:hAnsi="Calibri" w:cs="Calibri"/>
          <w:sz w:val="22"/>
          <w:szCs w:val="22"/>
        </w:rPr>
        <w:t>w Mrągowie jako obszaru koncentracji usług ogólnomiejskich</w:t>
      </w:r>
      <w:r w:rsidR="005A4865">
        <w:rPr>
          <w:rFonts w:ascii="Calibri" w:hAnsi="Calibri" w:cs="Calibri"/>
          <w:sz w:val="22"/>
          <w:szCs w:val="22"/>
        </w:rPr>
        <w:t>;</w:t>
      </w:r>
    </w:p>
    <w:p w:rsidR="005A4865" w:rsidRPr="005A4865" w:rsidRDefault="005A4865" w:rsidP="008E00F6">
      <w:pPr>
        <w:numPr>
          <w:ilvl w:val="0"/>
          <w:numId w:val="9"/>
        </w:numPr>
        <w:spacing w:after="120" w:line="240" w:lineRule="auto"/>
        <w:jc w:val="both"/>
        <w:textAlignment w:val="baseline"/>
        <w:rPr>
          <w:rFonts w:ascii="Calibri" w:eastAsia="Times New Roman" w:hAnsi="Calibri" w:cs="Arial"/>
          <w:sz w:val="22"/>
          <w:szCs w:val="22"/>
          <w:lang w:eastAsia="pl-PL"/>
        </w:rPr>
      </w:pPr>
      <w:r>
        <w:rPr>
          <w:rFonts w:ascii="Calibri" w:hAnsi="Calibri" w:cs="Calibri"/>
          <w:sz w:val="22"/>
          <w:szCs w:val="22"/>
        </w:rPr>
        <w:t>Program Ochrony Środowiska Miasta Mrągowo (Mrągowo, 2005 r.)</w:t>
      </w:r>
    </w:p>
    <w:p w:rsidR="00824ABE" w:rsidRPr="002B0234" w:rsidRDefault="00824ABE" w:rsidP="008E00F6">
      <w:pPr>
        <w:numPr>
          <w:ilvl w:val="0"/>
          <w:numId w:val="9"/>
        </w:numPr>
        <w:spacing w:after="120" w:line="240" w:lineRule="auto"/>
        <w:jc w:val="both"/>
        <w:textAlignment w:val="baseline"/>
        <w:rPr>
          <w:rFonts w:ascii="Calibri" w:eastAsia="Times New Roman" w:hAnsi="Calibri" w:cs="Arial"/>
          <w:sz w:val="22"/>
          <w:szCs w:val="22"/>
          <w:lang w:eastAsia="pl-PL"/>
        </w:rPr>
      </w:pPr>
      <w:r w:rsidRPr="002B0234">
        <w:rPr>
          <w:rFonts w:ascii="Calibri" w:eastAsia="Times New Roman" w:hAnsi="Calibri" w:cs="Times New Roman"/>
          <w:sz w:val="22"/>
          <w:szCs w:val="22"/>
          <w:lang w:eastAsia="pl-PL"/>
        </w:rPr>
        <w:t>Kondracki J., 1998 – Geografia regionalna Polski. PWN. Warszawa;</w:t>
      </w:r>
    </w:p>
    <w:p w:rsidR="00824ABE" w:rsidRPr="002B0234" w:rsidRDefault="00824ABE" w:rsidP="008E00F6">
      <w:pPr>
        <w:numPr>
          <w:ilvl w:val="0"/>
          <w:numId w:val="9"/>
        </w:numPr>
        <w:spacing w:after="120" w:line="240" w:lineRule="auto"/>
        <w:jc w:val="both"/>
        <w:textAlignment w:val="baseline"/>
        <w:rPr>
          <w:rFonts w:ascii="Calibri" w:eastAsia="Times New Roman" w:hAnsi="Calibri" w:cs="Arial"/>
          <w:sz w:val="22"/>
          <w:szCs w:val="22"/>
          <w:lang w:eastAsia="pl-PL"/>
        </w:rPr>
      </w:pPr>
      <w:r w:rsidRPr="002B0234">
        <w:rPr>
          <w:rFonts w:ascii="Calibri" w:eastAsia="Times New Roman" w:hAnsi="Calibri" w:cs="Times New Roman"/>
          <w:sz w:val="22"/>
          <w:szCs w:val="22"/>
          <w:lang w:eastAsia="pl-PL"/>
        </w:rPr>
        <w:t>Paczyński B., 1993-1995 – Atlas Hydrogeologiczny Polski w skali 1:500 000. PIG. Warszawa;</w:t>
      </w:r>
    </w:p>
    <w:p w:rsidR="00824ABE" w:rsidRPr="002B0234" w:rsidRDefault="00824ABE" w:rsidP="008E00F6">
      <w:pPr>
        <w:numPr>
          <w:ilvl w:val="0"/>
          <w:numId w:val="9"/>
        </w:numPr>
        <w:spacing w:after="120" w:line="240" w:lineRule="auto"/>
        <w:ind w:left="714" w:hanging="357"/>
        <w:jc w:val="both"/>
        <w:textAlignment w:val="baseline"/>
        <w:rPr>
          <w:rFonts w:ascii="Calibri" w:eastAsia="Times New Roman" w:hAnsi="Calibri" w:cs="Arial"/>
          <w:sz w:val="22"/>
          <w:szCs w:val="22"/>
          <w:lang w:eastAsia="pl-PL"/>
        </w:rPr>
      </w:pPr>
      <w:r w:rsidRPr="002B0234">
        <w:rPr>
          <w:rFonts w:ascii="Calibri" w:eastAsia="Times New Roman" w:hAnsi="Calibri" w:cs="Arial"/>
          <w:sz w:val="22"/>
          <w:szCs w:val="22"/>
          <w:lang w:eastAsia="pl-PL"/>
        </w:rPr>
        <w:t xml:space="preserve">Studium uwarunkowań i kierunków zagospodarowania przestrzennego miasta </w:t>
      </w:r>
      <w:r w:rsidR="005A4865">
        <w:rPr>
          <w:rFonts w:ascii="Calibri" w:eastAsia="Times New Roman" w:hAnsi="Calibri" w:cs="Arial"/>
          <w:sz w:val="22"/>
          <w:szCs w:val="22"/>
          <w:lang w:eastAsia="pl-PL"/>
        </w:rPr>
        <w:t xml:space="preserve">Mrągowo </w:t>
      </w:r>
      <w:r w:rsidRPr="002B0234">
        <w:rPr>
          <w:rFonts w:ascii="Calibri" w:eastAsia="Times New Roman" w:hAnsi="Calibri" w:cs="Arial"/>
          <w:sz w:val="22"/>
          <w:szCs w:val="22"/>
          <w:lang w:eastAsia="pl-PL"/>
        </w:rPr>
        <w:t>(</w:t>
      </w:r>
      <w:r w:rsidR="005A4865">
        <w:rPr>
          <w:rFonts w:ascii="Calibri" w:eastAsia="Times New Roman" w:hAnsi="Calibri" w:cs="Arial"/>
          <w:sz w:val="22"/>
          <w:szCs w:val="22"/>
          <w:lang w:eastAsia="pl-PL"/>
        </w:rPr>
        <w:t>Mrągowo 2013 r</w:t>
      </w:r>
      <w:r w:rsidRPr="002B0234">
        <w:rPr>
          <w:rFonts w:ascii="Calibri" w:eastAsia="Times New Roman" w:hAnsi="Calibri" w:cs="Arial"/>
          <w:sz w:val="22"/>
          <w:szCs w:val="22"/>
          <w:lang w:eastAsia="pl-PL"/>
        </w:rPr>
        <w:t>.);</w:t>
      </w:r>
    </w:p>
    <w:p w:rsidR="00890AC6" w:rsidRPr="002B0234" w:rsidRDefault="00824ABE" w:rsidP="008E00F6">
      <w:pPr>
        <w:numPr>
          <w:ilvl w:val="0"/>
          <w:numId w:val="9"/>
        </w:numPr>
        <w:spacing w:after="120" w:line="240" w:lineRule="auto"/>
        <w:jc w:val="both"/>
        <w:textAlignment w:val="baseline"/>
        <w:rPr>
          <w:rFonts w:ascii="Calibri" w:eastAsia="Times New Roman" w:hAnsi="Calibri" w:cs="Arial"/>
          <w:sz w:val="22"/>
          <w:szCs w:val="22"/>
          <w:lang w:eastAsia="pl-PL"/>
        </w:rPr>
      </w:pPr>
      <w:r w:rsidRPr="002B0234">
        <w:rPr>
          <w:rFonts w:ascii="Calibri" w:eastAsia="Times New Roman" w:hAnsi="Calibri" w:cs="Arial"/>
          <w:sz w:val="22"/>
          <w:szCs w:val="22"/>
          <w:lang w:eastAsia="pl-PL"/>
        </w:rPr>
        <w:t>Juda – Rezler K.</w:t>
      </w:r>
      <w:r w:rsidR="00890AC6" w:rsidRPr="002B0234">
        <w:rPr>
          <w:rFonts w:ascii="Calibri" w:eastAsia="Times New Roman" w:hAnsi="Calibri" w:cs="Arial"/>
          <w:sz w:val="22"/>
          <w:szCs w:val="22"/>
          <w:lang w:eastAsia="pl-PL"/>
        </w:rPr>
        <w:t>, 2000 – Oddziaływanie zanieczyszczeń powietrza na środowisko. Oficyna Wyd. Politechniki Warszawskiej. Warszawa</w:t>
      </w:r>
    </w:p>
    <w:p w:rsidR="005408F8" w:rsidRPr="002B0234" w:rsidRDefault="005408F8" w:rsidP="008E00F6">
      <w:pPr>
        <w:spacing w:after="120" w:line="240" w:lineRule="auto"/>
        <w:ind w:left="360"/>
        <w:jc w:val="both"/>
        <w:textAlignment w:val="baseline"/>
        <w:rPr>
          <w:rFonts w:ascii="Calibri" w:eastAsia="Times New Roman" w:hAnsi="Calibri" w:cs="Arial"/>
          <w:sz w:val="22"/>
          <w:szCs w:val="22"/>
          <w:lang w:eastAsia="pl-PL"/>
        </w:rPr>
      </w:pPr>
    </w:p>
    <w:p w:rsidR="005408F8" w:rsidRPr="002B0234" w:rsidRDefault="005408F8" w:rsidP="008E00F6">
      <w:pPr>
        <w:spacing w:after="120" w:line="240" w:lineRule="auto"/>
        <w:ind w:firstLine="709"/>
        <w:jc w:val="both"/>
        <w:rPr>
          <w:rFonts w:ascii="Calibri" w:eastAsia="Times New Roman" w:hAnsi="Calibri" w:cs="Times New Roman"/>
          <w:color w:val="000000"/>
          <w:sz w:val="22"/>
          <w:szCs w:val="22"/>
          <w:lang w:eastAsia="pl-PL"/>
        </w:rPr>
      </w:pPr>
      <w:r w:rsidRPr="002B0234">
        <w:rPr>
          <w:rFonts w:ascii="Calibri" w:eastAsia="Times New Roman" w:hAnsi="Calibri" w:cs="Times New Roman"/>
          <w:color w:val="000000"/>
          <w:sz w:val="22"/>
          <w:szCs w:val="22"/>
          <w:lang w:eastAsia="pl-PL"/>
        </w:rPr>
        <w:t>Przy wykonywaniu prognozy oddziaływania na środowisko uwzględnione zostały dokumenty różnego szczebla. Ważną rolę w danych dokumentach zajmują miejsce zagadnienia ochrony środowiska i zrównoważonego rozwoju.</w:t>
      </w:r>
    </w:p>
    <w:p w:rsidR="00191879" w:rsidRPr="002B0234" w:rsidRDefault="00191879" w:rsidP="008E00F6">
      <w:pPr>
        <w:spacing w:after="120" w:line="240" w:lineRule="auto"/>
        <w:ind w:firstLine="709"/>
        <w:jc w:val="both"/>
        <w:rPr>
          <w:rFonts w:ascii="Calibri" w:eastAsia="Times New Roman" w:hAnsi="Calibri" w:cs="Times New Roman"/>
          <w:sz w:val="22"/>
          <w:szCs w:val="22"/>
          <w:lang w:eastAsia="pl-PL"/>
        </w:rPr>
      </w:pPr>
    </w:p>
    <w:p w:rsidR="005408F8" w:rsidRPr="002B0234" w:rsidRDefault="005408F8" w:rsidP="008E00F6">
      <w:pPr>
        <w:spacing w:after="120" w:line="240" w:lineRule="auto"/>
        <w:rPr>
          <w:rFonts w:ascii="Calibri" w:eastAsia="Times New Roman" w:hAnsi="Calibri" w:cs="Times New Roman"/>
          <w:sz w:val="22"/>
          <w:szCs w:val="22"/>
          <w:lang w:eastAsia="pl-PL"/>
        </w:rPr>
      </w:pPr>
      <w:r w:rsidRPr="002B0234">
        <w:rPr>
          <w:rFonts w:ascii="Calibri" w:eastAsia="Times New Roman" w:hAnsi="Calibri" w:cs="Times New Roman"/>
          <w:b/>
          <w:bCs/>
          <w:sz w:val="22"/>
          <w:szCs w:val="22"/>
          <w:lang w:eastAsia="pl-PL"/>
        </w:rPr>
        <w:t>DOKUMENTY MIĘDZYNARODOWE</w:t>
      </w:r>
    </w:p>
    <w:p w:rsidR="005408F8" w:rsidRPr="002B0234" w:rsidRDefault="005408F8" w:rsidP="008E00F6">
      <w:pPr>
        <w:numPr>
          <w:ilvl w:val="0"/>
          <w:numId w:val="13"/>
        </w:numPr>
        <w:spacing w:after="120" w:line="240" w:lineRule="auto"/>
        <w:jc w:val="both"/>
        <w:textAlignment w:val="baseline"/>
        <w:rPr>
          <w:rFonts w:ascii="Calibri" w:eastAsia="Times New Roman" w:hAnsi="Calibri" w:cs="Arial"/>
          <w:color w:val="000000"/>
          <w:sz w:val="22"/>
          <w:szCs w:val="22"/>
          <w:lang w:eastAsia="pl-PL"/>
        </w:rPr>
      </w:pPr>
      <w:r w:rsidRPr="002B0234">
        <w:rPr>
          <w:rFonts w:ascii="Calibri" w:eastAsia="Times New Roman" w:hAnsi="Calibri" w:cs="Arial"/>
          <w:color w:val="000000"/>
          <w:sz w:val="22"/>
          <w:szCs w:val="22"/>
          <w:lang w:eastAsia="pl-PL"/>
        </w:rPr>
        <w:t xml:space="preserve">Strategia Lizbońska; </w:t>
      </w:r>
    </w:p>
    <w:p w:rsidR="005408F8" w:rsidRPr="002B0234" w:rsidRDefault="005408F8" w:rsidP="008E00F6">
      <w:pPr>
        <w:numPr>
          <w:ilvl w:val="0"/>
          <w:numId w:val="13"/>
        </w:numPr>
        <w:spacing w:after="120" w:line="240" w:lineRule="auto"/>
        <w:jc w:val="both"/>
        <w:textAlignment w:val="baseline"/>
        <w:rPr>
          <w:rFonts w:ascii="Calibri" w:eastAsia="Times New Roman" w:hAnsi="Calibri" w:cs="Arial"/>
          <w:color w:val="000000"/>
          <w:sz w:val="22"/>
          <w:szCs w:val="22"/>
          <w:lang w:eastAsia="pl-PL"/>
        </w:rPr>
      </w:pPr>
      <w:r w:rsidRPr="002B0234">
        <w:rPr>
          <w:rFonts w:ascii="Calibri" w:eastAsia="Times New Roman" w:hAnsi="Calibri" w:cs="Arial"/>
          <w:color w:val="000000"/>
          <w:sz w:val="22"/>
          <w:szCs w:val="22"/>
          <w:lang w:eastAsia="pl-PL"/>
        </w:rPr>
        <w:t>Zrównoważona Europa dla Lepszego Świata- Strategia Zrównoważonego Rozwoju Unii Europejskiej, tzw. Strategia z Goeteborga;</w:t>
      </w:r>
    </w:p>
    <w:p w:rsidR="005408F8" w:rsidRPr="002B0234" w:rsidRDefault="005408F8" w:rsidP="008E00F6">
      <w:pPr>
        <w:numPr>
          <w:ilvl w:val="0"/>
          <w:numId w:val="13"/>
        </w:numPr>
        <w:spacing w:after="120" w:line="240" w:lineRule="auto"/>
        <w:jc w:val="both"/>
        <w:textAlignment w:val="baseline"/>
        <w:rPr>
          <w:rFonts w:ascii="Calibri" w:eastAsia="Times New Roman" w:hAnsi="Calibri" w:cs="Arial"/>
          <w:color w:val="000000"/>
          <w:sz w:val="22"/>
          <w:szCs w:val="22"/>
          <w:lang w:eastAsia="pl-PL"/>
        </w:rPr>
      </w:pPr>
      <w:r w:rsidRPr="002B0234">
        <w:rPr>
          <w:rFonts w:ascii="Calibri" w:eastAsia="Times New Roman" w:hAnsi="Calibri" w:cs="Arial"/>
          <w:color w:val="000000"/>
          <w:sz w:val="22"/>
          <w:szCs w:val="22"/>
          <w:lang w:eastAsia="pl-PL"/>
        </w:rPr>
        <w:t>Szósty Program Działań Wspólnoty Europejskiej w dziedzinie środowiska.</w:t>
      </w:r>
    </w:p>
    <w:p w:rsidR="005408F8" w:rsidRPr="002B0234" w:rsidRDefault="005408F8" w:rsidP="008E00F6">
      <w:pPr>
        <w:spacing w:after="120" w:line="240" w:lineRule="auto"/>
        <w:ind w:left="720"/>
        <w:jc w:val="both"/>
        <w:textAlignment w:val="baseline"/>
        <w:rPr>
          <w:rFonts w:ascii="Calibri" w:eastAsia="Times New Roman" w:hAnsi="Calibri" w:cs="Arial"/>
          <w:color w:val="000000"/>
          <w:sz w:val="22"/>
          <w:szCs w:val="22"/>
          <w:lang w:eastAsia="pl-PL"/>
        </w:rPr>
      </w:pPr>
    </w:p>
    <w:p w:rsidR="005408F8" w:rsidRPr="002B0234" w:rsidRDefault="005408F8" w:rsidP="008E00F6">
      <w:pPr>
        <w:spacing w:after="120" w:line="240" w:lineRule="auto"/>
        <w:rPr>
          <w:rFonts w:ascii="Calibri" w:eastAsia="Times New Roman" w:hAnsi="Calibri" w:cs="Times New Roman"/>
          <w:sz w:val="22"/>
          <w:szCs w:val="22"/>
          <w:lang w:eastAsia="pl-PL"/>
        </w:rPr>
      </w:pPr>
      <w:r w:rsidRPr="002B0234">
        <w:rPr>
          <w:rFonts w:ascii="Calibri" w:eastAsia="Times New Roman" w:hAnsi="Calibri" w:cs="Times New Roman"/>
          <w:b/>
          <w:bCs/>
          <w:sz w:val="22"/>
          <w:szCs w:val="22"/>
          <w:lang w:eastAsia="pl-PL"/>
        </w:rPr>
        <w:t>DOKUMENTY KRAJOWE</w:t>
      </w:r>
    </w:p>
    <w:p w:rsidR="005408F8" w:rsidRPr="002B0234" w:rsidRDefault="005408F8" w:rsidP="008E00F6">
      <w:pPr>
        <w:numPr>
          <w:ilvl w:val="0"/>
          <w:numId w:val="14"/>
        </w:numPr>
        <w:spacing w:after="120" w:line="240" w:lineRule="auto"/>
        <w:jc w:val="both"/>
        <w:textAlignment w:val="baseline"/>
        <w:rPr>
          <w:rFonts w:ascii="Calibri" w:eastAsia="Times New Roman" w:hAnsi="Calibri" w:cs="Arial"/>
          <w:color w:val="000000"/>
          <w:sz w:val="22"/>
          <w:szCs w:val="22"/>
          <w:lang w:eastAsia="pl-PL"/>
        </w:rPr>
      </w:pPr>
      <w:r w:rsidRPr="002B0234">
        <w:rPr>
          <w:rFonts w:ascii="Calibri" w:eastAsia="Times New Roman" w:hAnsi="Calibri" w:cs="Arial"/>
          <w:color w:val="000000"/>
          <w:sz w:val="22"/>
          <w:szCs w:val="22"/>
          <w:lang w:eastAsia="pl-PL"/>
        </w:rPr>
        <w:t>II Polityka Ekologiczna Państwa;</w:t>
      </w:r>
    </w:p>
    <w:p w:rsidR="005408F8" w:rsidRPr="002B0234" w:rsidRDefault="005408F8" w:rsidP="008E00F6">
      <w:pPr>
        <w:numPr>
          <w:ilvl w:val="0"/>
          <w:numId w:val="14"/>
        </w:numPr>
        <w:spacing w:after="120" w:line="240" w:lineRule="auto"/>
        <w:jc w:val="both"/>
        <w:textAlignment w:val="baseline"/>
        <w:rPr>
          <w:rFonts w:ascii="Calibri" w:eastAsia="Times New Roman" w:hAnsi="Calibri" w:cs="Arial"/>
          <w:color w:val="000000"/>
          <w:sz w:val="22"/>
          <w:szCs w:val="22"/>
          <w:lang w:eastAsia="pl-PL"/>
        </w:rPr>
      </w:pPr>
      <w:r w:rsidRPr="002B0234">
        <w:rPr>
          <w:rFonts w:ascii="Calibri" w:eastAsia="Times New Roman" w:hAnsi="Calibri" w:cs="Arial"/>
          <w:color w:val="000000"/>
          <w:sz w:val="22"/>
          <w:szCs w:val="22"/>
          <w:lang w:eastAsia="pl-PL"/>
        </w:rPr>
        <w:t>Krajowa Strategia Ochrony Środowiska przed Trwałymi Zanieczyszczeniami Organicznymi;</w:t>
      </w:r>
    </w:p>
    <w:p w:rsidR="005408F8" w:rsidRPr="002B0234" w:rsidRDefault="005408F8" w:rsidP="008E00F6">
      <w:pPr>
        <w:numPr>
          <w:ilvl w:val="0"/>
          <w:numId w:val="14"/>
        </w:numPr>
        <w:spacing w:after="120" w:line="240" w:lineRule="auto"/>
        <w:jc w:val="both"/>
        <w:textAlignment w:val="baseline"/>
        <w:rPr>
          <w:rFonts w:ascii="Calibri" w:eastAsia="Times New Roman" w:hAnsi="Calibri" w:cs="Arial"/>
          <w:color w:val="000000"/>
          <w:sz w:val="22"/>
          <w:szCs w:val="22"/>
          <w:lang w:eastAsia="pl-PL"/>
        </w:rPr>
      </w:pPr>
      <w:r w:rsidRPr="002B0234">
        <w:rPr>
          <w:rFonts w:ascii="Calibri" w:eastAsia="Times New Roman" w:hAnsi="Calibri" w:cs="Arial"/>
          <w:color w:val="000000"/>
          <w:sz w:val="22"/>
          <w:szCs w:val="22"/>
          <w:lang w:eastAsia="pl-PL"/>
        </w:rPr>
        <w:t>Polityka spójności na lata 2014- 2020;</w:t>
      </w:r>
    </w:p>
    <w:p w:rsidR="005408F8" w:rsidRPr="002B0234" w:rsidRDefault="005408F8" w:rsidP="008E00F6">
      <w:pPr>
        <w:numPr>
          <w:ilvl w:val="0"/>
          <w:numId w:val="14"/>
        </w:numPr>
        <w:spacing w:after="120" w:line="240" w:lineRule="auto"/>
        <w:jc w:val="both"/>
        <w:textAlignment w:val="baseline"/>
        <w:rPr>
          <w:rFonts w:ascii="Calibri" w:eastAsia="Times New Roman" w:hAnsi="Calibri" w:cs="Arial"/>
          <w:color w:val="000000"/>
          <w:sz w:val="22"/>
          <w:szCs w:val="22"/>
          <w:lang w:eastAsia="pl-PL"/>
        </w:rPr>
      </w:pPr>
      <w:r w:rsidRPr="002B0234">
        <w:rPr>
          <w:rFonts w:ascii="Calibri" w:eastAsia="Times New Roman" w:hAnsi="Calibri" w:cs="Arial"/>
          <w:color w:val="000000"/>
          <w:sz w:val="22"/>
          <w:szCs w:val="22"/>
          <w:lang w:eastAsia="pl-PL"/>
        </w:rPr>
        <w:t>Koncepcja Przestrzennego Zagospodarowania Kraju 2030;</w:t>
      </w:r>
    </w:p>
    <w:p w:rsidR="005408F8" w:rsidRPr="002B0234" w:rsidRDefault="005408F8" w:rsidP="008E00F6">
      <w:pPr>
        <w:numPr>
          <w:ilvl w:val="0"/>
          <w:numId w:val="14"/>
        </w:numPr>
        <w:spacing w:after="120" w:line="240" w:lineRule="auto"/>
        <w:jc w:val="both"/>
        <w:textAlignment w:val="baseline"/>
        <w:rPr>
          <w:rFonts w:ascii="Calibri" w:eastAsia="Times New Roman" w:hAnsi="Calibri" w:cs="Arial"/>
          <w:color w:val="000000"/>
          <w:sz w:val="22"/>
          <w:szCs w:val="22"/>
          <w:lang w:eastAsia="pl-PL"/>
        </w:rPr>
      </w:pPr>
      <w:r w:rsidRPr="002B0234">
        <w:rPr>
          <w:rFonts w:ascii="Calibri" w:eastAsia="Times New Roman" w:hAnsi="Calibri" w:cs="Arial"/>
          <w:color w:val="000000"/>
          <w:sz w:val="22"/>
          <w:szCs w:val="22"/>
          <w:lang w:eastAsia="pl-PL"/>
        </w:rPr>
        <w:t>Program ochrony i zrównoważonego użytkowania różnorodności biologicznej oraz plan działań na lata 2014- 2020;</w:t>
      </w:r>
    </w:p>
    <w:p w:rsidR="005408F8" w:rsidRPr="002B0234" w:rsidRDefault="005408F8" w:rsidP="008E00F6">
      <w:pPr>
        <w:numPr>
          <w:ilvl w:val="0"/>
          <w:numId w:val="14"/>
        </w:numPr>
        <w:spacing w:after="120" w:line="240" w:lineRule="auto"/>
        <w:jc w:val="both"/>
        <w:textAlignment w:val="baseline"/>
        <w:rPr>
          <w:rFonts w:ascii="Calibri" w:eastAsia="Times New Roman" w:hAnsi="Calibri" w:cs="Arial"/>
          <w:color w:val="000000"/>
          <w:sz w:val="22"/>
          <w:szCs w:val="22"/>
          <w:lang w:eastAsia="pl-PL"/>
        </w:rPr>
      </w:pPr>
      <w:r w:rsidRPr="002B0234">
        <w:rPr>
          <w:rFonts w:ascii="Calibri" w:eastAsia="Times New Roman" w:hAnsi="Calibri" w:cs="Arial"/>
          <w:color w:val="000000"/>
          <w:sz w:val="22"/>
          <w:szCs w:val="22"/>
          <w:lang w:eastAsia="pl-PL"/>
        </w:rPr>
        <w:t>Krajowa Strategia Rozwoju Regionalnego 2010 – 2020: regiony, miasta, obszary wiejskie;</w:t>
      </w:r>
    </w:p>
    <w:p w:rsidR="00191879" w:rsidRPr="002B0234" w:rsidRDefault="005408F8" w:rsidP="008E00F6">
      <w:pPr>
        <w:numPr>
          <w:ilvl w:val="0"/>
          <w:numId w:val="14"/>
        </w:numPr>
        <w:spacing w:after="120" w:line="240" w:lineRule="auto"/>
        <w:jc w:val="both"/>
        <w:textAlignment w:val="baseline"/>
        <w:rPr>
          <w:rFonts w:ascii="Calibri" w:eastAsia="Times New Roman" w:hAnsi="Calibri" w:cs="Arial"/>
          <w:color w:val="000000"/>
          <w:sz w:val="22"/>
          <w:szCs w:val="22"/>
          <w:lang w:eastAsia="pl-PL"/>
        </w:rPr>
      </w:pPr>
      <w:r w:rsidRPr="002B0234">
        <w:rPr>
          <w:rFonts w:ascii="Calibri" w:eastAsia="Times New Roman" w:hAnsi="Calibri" w:cs="Arial"/>
          <w:color w:val="000000"/>
          <w:sz w:val="22"/>
          <w:szCs w:val="22"/>
          <w:lang w:eastAsia="pl-PL"/>
        </w:rPr>
        <w:t>Długookresowa Strategia Rozwoju Kraju – Polska 2030. Trzecia fala nowoczesności;</w:t>
      </w:r>
    </w:p>
    <w:p w:rsidR="00191879" w:rsidRPr="002B0234" w:rsidRDefault="00191879" w:rsidP="008E00F6">
      <w:pPr>
        <w:spacing w:after="120" w:line="240" w:lineRule="auto"/>
        <w:ind w:left="720"/>
        <w:jc w:val="both"/>
        <w:textAlignment w:val="baseline"/>
        <w:rPr>
          <w:rFonts w:ascii="Calibri" w:eastAsia="Times New Roman" w:hAnsi="Calibri" w:cs="Arial"/>
          <w:color w:val="000000"/>
          <w:sz w:val="22"/>
          <w:szCs w:val="22"/>
          <w:lang w:eastAsia="pl-PL"/>
        </w:rPr>
      </w:pPr>
    </w:p>
    <w:p w:rsidR="005408F8" w:rsidRPr="002B0234" w:rsidRDefault="005408F8" w:rsidP="008E00F6">
      <w:pPr>
        <w:spacing w:after="120" w:line="240" w:lineRule="auto"/>
        <w:rPr>
          <w:rFonts w:ascii="Calibri" w:eastAsia="Times New Roman" w:hAnsi="Calibri" w:cs="Times New Roman"/>
          <w:sz w:val="22"/>
          <w:szCs w:val="22"/>
          <w:lang w:eastAsia="pl-PL"/>
        </w:rPr>
      </w:pPr>
      <w:r w:rsidRPr="002B0234">
        <w:rPr>
          <w:rFonts w:ascii="Calibri" w:eastAsia="Times New Roman" w:hAnsi="Calibri" w:cs="Times New Roman"/>
          <w:b/>
          <w:bCs/>
          <w:sz w:val="22"/>
          <w:szCs w:val="22"/>
          <w:lang w:eastAsia="pl-PL"/>
        </w:rPr>
        <w:t xml:space="preserve">DOKUMENTY REGIONALNE </w:t>
      </w:r>
    </w:p>
    <w:p w:rsidR="005408F8" w:rsidRPr="002B0234" w:rsidRDefault="005408F8" w:rsidP="008E00F6">
      <w:pPr>
        <w:numPr>
          <w:ilvl w:val="0"/>
          <w:numId w:val="15"/>
        </w:numPr>
        <w:spacing w:after="120" w:line="240" w:lineRule="auto"/>
        <w:jc w:val="both"/>
        <w:textAlignment w:val="baseline"/>
        <w:rPr>
          <w:rFonts w:ascii="Calibri" w:eastAsia="Times New Roman" w:hAnsi="Calibri" w:cs="Arial"/>
          <w:color w:val="000000"/>
          <w:sz w:val="22"/>
          <w:szCs w:val="22"/>
          <w:lang w:eastAsia="pl-PL"/>
        </w:rPr>
      </w:pPr>
      <w:r w:rsidRPr="002B0234">
        <w:rPr>
          <w:rFonts w:ascii="Calibri" w:eastAsia="Times New Roman" w:hAnsi="Calibri" w:cs="Arial"/>
          <w:color w:val="000000"/>
          <w:sz w:val="22"/>
          <w:szCs w:val="22"/>
          <w:lang w:eastAsia="pl-PL"/>
        </w:rPr>
        <w:lastRenderedPageBreak/>
        <w:t>Strategia  Rozwoju Społeczno-Gospodarczego Województwa Warmińsko -Mazurskiego do roku 2025;</w:t>
      </w:r>
    </w:p>
    <w:p w:rsidR="005408F8" w:rsidRPr="00191879" w:rsidRDefault="005408F8" w:rsidP="008E00F6">
      <w:pPr>
        <w:numPr>
          <w:ilvl w:val="0"/>
          <w:numId w:val="15"/>
        </w:numPr>
        <w:spacing w:after="120" w:line="240" w:lineRule="auto"/>
        <w:jc w:val="both"/>
        <w:textAlignment w:val="baseline"/>
        <w:rPr>
          <w:rFonts w:ascii="Calibri" w:eastAsia="Times New Roman" w:hAnsi="Calibri" w:cs="Arial"/>
          <w:color w:val="000000"/>
          <w:sz w:val="24"/>
          <w:szCs w:val="24"/>
          <w:lang w:eastAsia="pl-PL"/>
        </w:rPr>
      </w:pPr>
      <w:r w:rsidRPr="002B0234">
        <w:rPr>
          <w:rFonts w:ascii="Calibri" w:eastAsia="Times New Roman" w:hAnsi="Calibri" w:cs="Arial"/>
          <w:color w:val="000000"/>
          <w:sz w:val="22"/>
          <w:szCs w:val="22"/>
          <w:lang w:eastAsia="pl-PL"/>
        </w:rPr>
        <w:t>Plan zagospodarowania przestrzennego Województwa Warmińsko-Mazurskiego</w:t>
      </w:r>
      <w:r w:rsidRPr="00191879">
        <w:rPr>
          <w:rFonts w:ascii="Calibri" w:eastAsia="Times New Roman" w:hAnsi="Calibri" w:cs="Arial"/>
          <w:color w:val="000000"/>
          <w:sz w:val="24"/>
          <w:szCs w:val="24"/>
          <w:lang w:eastAsia="pl-PL"/>
        </w:rPr>
        <w:t>.</w:t>
      </w:r>
    </w:p>
    <w:p w:rsidR="00392ACB" w:rsidRPr="00191879" w:rsidRDefault="00392ACB" w:rsidP="008E00F6">
      <w:pPr>
        <w:spacing w:after="120" w:line="240" w:lineRule="auto"/>
        <w:jc w:val="both"/>
        <w:textAlignment w:val="baseline"/>
        <w:rPr>
          <w:rFonts w:ascii="Calibri" w:eastAsia="Times New Roman" w:hAnsi="Calibri" w:cs="Arial"/>
          <w:color w:val="000000"/>
          <w:sz w:val="24"/>
          <w:szCs w:val="24"/>
          <w:highlight w:val="yellow"/>
          <w:lang w:eastAsia="pl-PL"/>
        </w:rPr>
      </w:pPr>
    </w:p>
    <w:p w:rsidR="00F71AA9" w:rsidRPr="005A4865" w:rsidRDefault="00BB0D96" w:rsidP="008E00F6">
      <w:pPr>
        <w:pStyle w:val="Nagwek1"/>
        <w:spacing w:before="0" w:after="120" w:line="240" w:lineRule="auto"/>
        <w:rPr>
          <w:rFonts w:eastAsia="Times New Roman"/>
          <w:lang w:eastAsia="pl-PL"/>
        </w:rPr>
      </w:pPr>
      <w:bookmarkStart w:id="5" w:name="_Toc486263753"/>
      <w:r w:rsidRPr="005A4865">
        <w:rPr>
          <w:rFonts w:eastAsia="Times New Roman"/>
          <w:lang w:eastAsia="pl-PL"/>
        </w:rPr>
        <w:t>2.</w:t>
      </w:r>
      <w:r w:rsidR="00F71AA9" w:rsidRPr="005A4865">
        <w:rPr>
          <w:rFonts w:eastAsia="Times New Roman"/>
          <w:lang w:eastAsia="pl-PL"/>
        </w:rPr>
        <w:t xml:space="preserve"> Metodyka zastosowana przy sporządzaniu prognozy</w:t>
      </w:r>
      <w:bookmarkEnd w:id="5"/>
    </w:p>
    <w:p w:rsidR="00BB0D96" w:rsidRPr="005A4865" w:rsidRDefault="00BB0D96" w:rsidP="008E00F6">
      <w:pPr>
        <w:spacing w:after="120" w:line="240" w:lineRule="auto"/>
        <w:jc w:val="both"/>
        <w:rPr>
          <w:rFonts w:ascii="Calibri" w:eastAsia="Times New Roman" w:hAnsi="Calibri" w:cs="Times New Roman"/>
          <w:sz w:val="22"/>
          <w:szCs w:val="22"/>
          <w:lang w:eastAsia="pl-PL"/>
        </w:rPr>
      </w:pPr>
      <w:r w:rsidRPr="005A4865">
        <w:rPr>
          <w:rFonts w:ascii="Calibri" w:eastAsia="Times New Roman" w:hAnsi="Calibri" w:cs="Times New Roman"/>
          <w:color w:val="000000"/>
          <w:sz w:val="22"/>
          <w:szCs w:val="22"/>
          <w:lang w:eastAsia="pl-PL"/>
        </w:rPr>
        <w:t>Metody przewidziane do analizy realizacji postanowień projektu miejscowego planu zagospodarowania przestrzennego pod kątem wpływu na środowisko mogą odnosić się do:</w:t>
      </w:r>
    </w:p>
    <w:p w:rsidR="00BB0D96" w:rsidRPr="005A4865" w:rsidRDefault="00BB0D96" w:rsidP="008E00F6">
      <w:pPr>
        <w:numPr>
          <w:ilvl w:val="0"/>
          <w:numId w:val="16"/>
        </w:numPr>
        <w:spacing w:after="120" w:line="240" w:lineRule="auto"/>
        <w:ind w:left="1080"/>
        <w:jc w:val="both"/>
        <w:textAlignment w:val="baseline"/>
        <w:rPr>
          <w:rFonts w:ascii="Calibri" w:eastAsia="Times New Roman" w:hAnsi="Calibri" w:cs="Times New Roman"/>
          <w:color w:val="000000"/>
          <w:sz w:val="22"/>
          <w:szCs w:val="22"/>
          <w:lang w:eastAsia="pl-PL"/>
        </w:rPr>
      </w:pPr>
      <w:r w:rsidRPr="005A4865">
        <w:rPr>
          <w:rFonts w:ascii="Calibri" w:eastAsia="Times New Roman" w:hAnsi="Calibri" w:cs="Times New Roman"/>
          <w:color w:val="000000"/>
          <w:sz w:val="22"/>
          <w:szCs w:val="22"/>
          <w:lang w:eastAsia="pl-PL"/>
        </w:rPr>
        <w:t>Oddziaływania projektowanego zagospodarowania terenu:</w:t>
      </w:r>
    </w:p>
    <w:p w:rsidR="00BB0D96" w:rsidRPr="005A4865" w:rsidRDefault="00BB0D96" w:rsidP="008E00F6">
      <w:pPr>
        <w:numPr>
          <w:ilvl w:val="0"/>
          <w:numId w:val="17"/>
        </w:numPr>
        <w:spacing w:after="120" w:line="240" w:lineRule="auto"/>
        <w:ind w:left="1800"/>
        <w:jc w:val="both"/>
        <w:textAlignment w:val="baseline"/>
        <w:rPr>
          <w:rFonts w:ascii="Calibri" w:eastAsia="Times New Roman" w:hAnsi="Calibri" w:cs="Arial"/>
          <w:color w:val="000000"/>
          <w:sz w:val="22"/>
          <w:szCs w:val="22"/>
          <w:lang w:eastAsia="pl-PL"/>
        </w:rPr>
      </w:pPr>
      <w:r w:rsidRPr="005A4865">
        <w:rPr>
          <w:rFonts w:ascii="Calibri" w:eastAsia="Times New Roman" w:hAnsi="Calibri" w:cs="Arial"/>
          <w:color w:val="000000"/>
          <w:sz w:val="22"/>
          <w:szCs w:val="22"/>
          <w:lang w:eastAsia="pl-PL"/>
        </w:rPr>
        <w:t xml:space="preserve">w odniesieniu do przedsięwzięć, dla których wydano decyzję </w:t>
      </w:r>
      <w:r w:rsidRPr="005A4865">
        <w:rPr>
          <w:rFonts w:ascii="Calibri" w:eastAsia="Times New Roman" w:hAnsi="Calibri" w:cs="Arial"/>
          <w:color w:val="000000"/>
          <w:sz w:val="22"/>
          <w:szCs w:val="22"/>
          <w:lang w:eastAsia="pl-PL"/>
        </w:rPr>
        <w:br/>
        <w:t>o uwarunkowaniach środowiskowych, obowiązywać będzie monitoring środowiska w zakresie i metodach określonych w wydanej decyzji,</w:t>
      </w:r>
    </w:p>
    <w:p w:rsidR="00BB0D96" w:rsidRPr="005A4865" w:rsidRDefault="00BB0D96" w:rsidP="008E00F6">
      <w:pPr>
        <w:numPr>
          <w:ilvl w:val="0"/>
          <w:numId w:val="17"/>
        </w:numPr>
        <w:spacing w:after="120" w:line="240" w:lineRule="auto"/>
        <w:ind w:left="1800"/>
        <w:jc w:val="both"/>
        <w:textAlignment w:val="baseline"/>
        <w:rPr>
          <w:rFonts w:ascii="Calibri" w:eastAsia="Times New Roman" w:hAnsi="Calibri" w:cs="Arial"/>
          <w:color w:val="000000"/>
          <w:sz w:val="22"/>
          <w:szCs w:val="22"/>
          <w:lang w:eastAsia="pl-PL"/>
        </w:rPr>
      </w:pPr>
      <w:r w:rsidRPr="005A4865">
        <w:rPr>
          <w:rFonts w:ascii="Calibri" w:eastAsia="Times New Roman" w:hAnsi="Calibri" w:cs="Arial"/>
          <w:color w:val="000000"/>
          <w:sz w:val="22"/>
          <w:szCs w:val="22"/>
          <w:lang w:eastAsia="pl-PL"/>
        </w:rPr>
        <w:t xml:space="preserve">w odniesieniu do pozostałych terenów może to być monitoring państwowy środowiska, prowadzony przez odpowiednie organy administracji państwowej, powołane do badania stanu środowiska. </w:t>
      </w:r>
    </w:p>
    <w:p w:rsidR="00BB0D96" w:rsidRPr="005A4865" w:rsidRDefault="00BB0D96" w:rsidP="008E00F6">
      <w:pPr>
        <w:numPr>
          <w:ilvl w:val="0"/>
          <w:numId w:val="18"/>
        </w:numPr>
        <w:spacing w:after="120" w:line="240" w:lineRule="auto"/>
        <w:ind w:left="1080" w:hanging="371"/>
        <w:jc w:val="both"/>
        <w:textAlignment w:val="baseline"/>
        <w:rPr>
          <w:rFonts w:ascii="Calibri" w:eastAsia="Times New Roman" w:hAnsi="Calibri" w:cs="Times New Roman"/>
          <w:color w:val="000000"/>
          <w:sz w:val="22"/>
          <w:szCs w:val="22"/>
          <w:lang w:eastAsia="pl-PL"/>
        </w:rPr>
      </w:pPr>
      <w:r w:rsidRPr="005A4865">
        <w:rPr>
          <w:rFonts w:ascii="Calibri" w:eastAsia="Times New Roman" w:hAnsi="Calibri" w:cs="Times New Roman"/>
          <w:color w:val="000000"/>
          <w:sz w:val="22"/>
          <w:szCs w:val="22"/>
          <w:lang w:eastAsia="pl-PL"/>
        </w:rPr>
        <w:t>Ustaleń dotyczących przestrzegania przeznaczenia terenu, ukształtowania zabudowy i zagospodarowania terenu, ust</w:t>
      </w:r>
      <w:r w:rsidR="00DA0F14">
        <w:rPr>
          <w:rFonts w:ascii="Calibri" w:eastAsia="Times New Roman" w:hAnsi="Calibri" w:cs="Times New Roman"/>
          <w:color w:val="000000"/>
          <w:sz w:val="22"/>
          <w:szCs w:val="22"/>
          <w:lang w:eastAsia="pl-PL"/>
        </w:rPr>
        <w:t xml:space="preserve">aleń związanych z wyposażeniem </w:t>
      </w:r>
      <w:r w:rsidRPr="005A4865">
        <w:rPr>
          <w:rFonts w:ascii="Calibri" w:eastAsia="Times New Roman" w:hAnsi="Calibri" w:cs="Times New Roman"/>
          <w:color w:val="000000"/>
          <w:sz w:val="22"/>
          <w:szCs w:val="22"/>
          <w:lang w:eastAsia="pl-PL"/>
        </w:rPr>
        <w:t>w infrastrukturę techniczną, kształtowania i ochrony środowiska i ładu przestrzennego, ochrony dziedzictwa kulturowego i zabytków:</w:t>
      </w:r>
    </w:p>
    <w:p w:rsidR="00BB0D96" w:rsidRPr="005A4865" w:rsidRDefault="00BB0D96" w:rsidP="008E00F6">
      <w:pPr>
        <w:numPr>
          <w:ilvl w:val="0"/>
          <w:numId w:val="19"/>
        </w:numPr>
        <w:spacing w:after="120" w:line="240" w:lineRule="auto"/>
        <w:ind w:left="1843"/>
        <w:jc w:val="both"/>
        <w:textAlignment w:val="baseline"/>
        <w:rPr>
          <w:rFonts w:ascii="Calibri" w:eastAsia="Times New Roman" w:hAnsi="Calibri" w:cs="Arial"/>
          <w:color w:val="000000"/>
          <w:sz w:val="22"/>
          <w:szCs w:val="22"/>
          <w:lang w:eastAsia="pl-PL"/>
        </w:rPr>
      </w:pPr>
      <w:r w:rsidRPr="005A4865">
        <w:rPr>
          <w:rFonts w:ascii="Calibri" w:eastAsia="Times New Roman" w:hAnsi="Calibri" w:cs="Arial"/>
          <w:color w:val="000000"/>
          <w:sz w:val="22"/>
          <w:szCs w:val="22"/>
          <w:lang w:eastAsia="pl-PL"/>
        </w:rPr>
        <w:t>w zakresie dotyczących przestrzegania ustaleń miejscowego planu zagospodarowania przestrzennego powinny być okresowe przeglądy zainwestowania obszaru i realizacji miejscowego planu zagospodarowania przestrzennego, wykonane przez administrację samorządową, a potrzeby oceny prowadzonej polityki przestrzennej. Częstotliwość okresowych przeglądów powinna być zgodna z przepisami szc</w:t>
      </w:r>
      <w:r w:rsidR="005A4865">
        <w:rPr>
          <w:rFonts w:ascii="Calibri" w:eastAsia="Times New Roman" w:hAnsi="Calibri" w:cs="Arial"/>
          <w:color w:val="000000"/>
          <w:sz w:val="22"/>
          <w:szCs w:val="22"/>
          <w:lang w:eastAsia="pl-PL"/>
        </w:rPr>
        <w:t xml:space="preserve">zególnym (ustawa </w:t>
      </w:r>
      <w:r w:rsidRPr="005A4865">
        <w:rPr>
          <w:rFonts w:ascii="Calibri" w:eastAsia="Times New Roman" w:hAnsi="Calibri" w:cs="Arial"/>
          <w:color w:val="000000"/>
          <w:sz w:val="22"/>
          <w:szCs w:val="22"/>
          <w:lang w:eastAsia="pl-PL"/>
        </w:rPr>
        <w:t xml:space="preserve">o planowaniu i zagospodarowaniu przestrzennym). </w:t>
      </w:r>
    </w:p>
    <w:p w:rsidR="00392ACB" w:rsidRPr="005A4865" w:rsidRDefault="00F71AA9" w:rsidP="008E00F6">
      <w:pPr>
        <w:spacing w:after="120" w:line="240" w:lineRule="auto"/>
        <w:jc w:val="both"/>
        <w:rPr>
          <w:rFonts w:ascii="Calibri" w:eastAsia="Times New Roman" w:hAnsi="Calibri" w:cs="Times New Roman"/>
          <w:color w:val="000000"/>
          <w:sz w:val="22"/>
          <w:szCs w:val="22"/>
          <w:lang w:eastAsia="pl-PL"/>
        </w:rPr>
      </w:pPr>
      <w:r w:rsidRPr="005A4865">
        <w:rPr>
          <w:rFonts w:ascii="Calibri" w:eastAsia="Times New Roman" w:hAnsi="Calibri" w:cs="Times New Roman"/>
          <w:color w:val="000000"/>
          <w:sz w:val="22"/>
          <w:szCs w:val="22"/>
          <w:lang w:eastAsia="pl-PL"/>
        </w:rPr>
        <w:t xml:space="preserve">Metodyka przyjęta w niniejszym opracowaniu obejmuje w głównej mierze metody opisowe oraz analizę różnych dokumentów planistycznych, przepisów prawnych oraz materiałów źródłowych, w tym literaturowych. Analizę i ocenę środowiska przedmiotowego terenu w granicach opracowania i jego otoczenia przeprowadzono w formie metody porównawczej, skupiając się na terenach już zagospodarowanych zlokalizowanych w najbliższych sąsiedztwie. </w:t>
      </w:r>
      <w:r w:rsidR="00F20E98" w:rsidRPr="005A4865">
        <w:rPr>
          <w:rFonts w:ascii="Calibri" w:eastAsia="Times New Roman" w:hAnsi="Calibri" w:cs="Times New Roman"/>
          <w:color w:val="000000"/>
          <w:sz w:val="22"/>
          <w:szCs w:val="22"/>
          <w:lang w:eastAsia="pl-PL"/>
        </w:rPr>
        <w:t>Przy ocenie brano pod uwagę charakter zmian, intensywność przekształceń, bezpośredniość, okres trwania, częstotliwość, zasięg oddziaływań i trwałość przekształceń.</w:t>
      </w:r>
    </w:p>
    <w:p w:rsidR="00666D7F" w:rsidRPr="005A4865" w:rsidRDefault="00666D7F" w:rsidP="008E00F6">
      <w:pPr>
        <w:spacing w:after="120" w:line="240" w:lineRule="auto"/>
        <w:jc w:val="both"/>
        <w:rPr>
          <w:rFonts w:ascii="Calibri" w:hAnsi="Calibri"/>
          <w:sz w:val="22"/>
          <w:szCs w:val="22"/>
        </w:rPr>
      </w:pPr>
      <w:r w:rsidRPr="005A4865">
        <w:rPr>
          <w:rFonts w:ascii="Calibri" w:hAnsi="Calibri"/>
          <w:sz w:val="22"/>
          <w:szCs w:val="22"/>
        </w:rPr>
        <w:t>Przeprowadzona analiza</w:t>
      </w:r>
      <w:r w:rsidR="005A4865" w:rsidRPr="005A4865">
        <w:rPr>
          <w:rFonts w:ascii="Calibri" w:hAnsi="Calibri"/>
          <w:sz w:val="22"/>
          <w:szCs w:val="22"/>
        </w:rPr>
        <w:t xml:space="preserve"> oparta jest na założeniach, że</w:t>
      </w:r>
      <w:r w:rsidRPr="005A4865">
        <w:rPr>
          <w:rFonts w:ascii="Calibri" w:hAnsi="Calibri"/>
          <w:sz w:val="22"/>
          <w:szCs w:val="22"/>
        </w:rPr>
        <w:t xml:space="preserve"> stanem odniesienia dla prognozy są: </w:t>
      </w:r>
    </w:p>
    <w:p w:rsidR="00666D7F" w:rsidRPr="005A4865" w:rsidRDefault="00666D7F" w:rsidP="008E00F6">
      <w:pPr>
        <w:spacing w:after="120" w:line="240" w:lineRule="auto"/>
        <w:jc w:val="both"/>
        <w:rPr>
          <w:rFonts w:ascii="Calibri" w:hAnsi="Calibri"/>
          <w:sz w:val="22"/>
          <w:szCs w:val="22"/>
        </w:rPr>
      </w:pPr>
      <w:r w:rsidRPr="005A4865">
        <w:rPr>
          <w:rFonts w:ascii="Calibri" w:hAnsi="Calibri"/>
          <w:sz w:val="22"/>
          <w:szCs w:val="22"/>
        </w:rPr>
        <w:t xml:space="preserve">- istniejący stan środowiska przyrodniczego i zagospodarowania terenu, określony </w:t>
      </w:r>
      <w:r w:rsidR="00191879" w:rsidRPr="005A4865">
        <w:rPr>
          <w:rFonts w:ascii="Calibri" w:hAnsi="Calibri"/>
          <w:sz w:val="22"/>
          <w:szCs w:val="22"/>
        </w:rPr>
        <w:br/>
      </w:r>
      <w:r w:rsidRPr="005A4865">
        <w:rPr>
          <w:rFonts w:ascii="Calibri" w:hAnsi="Calibri"/>
          <w:sz w:val="22"/>
          <w:szCs w:val="22"/>
        </w:rPr>
        <w:t xml:space="preserve">w opracowaniu ekofizjograficznym, </w:t>
      </w:r>
    </w:p>
    <w:p w:rsidR="00666D7F" w:rsidRPr="005A4865" w:rsidRDefault="00666D7F" w:rsidP="008E00F6">
      <w:pPr>
        <w:spacing w:after="120" w:line="240" w:lineRule="auto"/>
        <w:jc w:val="both"/>
        <w:rPr>
          <w:rFonts w:ascii="Calibri" w:hAnsi="Calibri"/>
          <w:sz w:val="22"/>
          <w:szCs w:val="22"/>
        </w:rPr>
      </w:pPr>
      <w:r w:rsidRPr="005A4865">
        <w:rPr>
          <w:rFonts w:ascii="Calibri" w:hAnsi="Calibri"/>
          <w:sz w:val="22"/>
          <w:szCs w:val="22"/>
        </w:rPr>
        <w:t xml:space="preserve">- uwarunkowania wynikające z ustaleń projektu, </w:t>
      </w:r>
    </w:p>
    <w:p w:rsidR="00666D7F" w:rsidRPr="005A4865" w:rsidRDefault="00666D7F" w:rsidP="008E00F6">
      <w:pPr>
        <w:spacing w:after="120" w:line="240" w:lineRule="auto"/>
        <w:jc w:val="both"/>
        <w:rPr>
          <w:rFonts w:ascii="Calibri" w:eastAsia="Times New Roman" w:hAnsi="Calibri" w:cs="Times New Roman"/>
          <w:color w:val="000000"/>
          <w:sz w:val="22"/>
          <w:szCs w:val="22"/>
          <w:lang w:eastAsia="pl-PL"/>
        </w:rPr>
      </w:pPr>
      <w:r w:rsidRPr="005A4865">
        <w:rPr>
          <w:rFonts w:ascii="Calibri" w:hAnsi="Calibri"/>
          <w:sz w:val="22"/>
          <w:szCs w:val="22"/>
        </w:rPr>
        <w:t>- działania związane z realizacją systemów technicznych na obszarze objętym projektem realizowane będą zgodnie z projektem.</w:t>
      </w:r>
    </w:p>
    <w:p w:rsidR="00BB0D96" w:rsidRDefault="00392ACB" w:rsidP="008E00F6">
      <w:pPr>
        <w:spacing w:after="120" w:line="240" w:lineRule="auto"/>
        <w:ind w:firstLine="709"/>
        <w:jc w:val="both"/>
        <w:rPr>
          <w:rFonts w:ascii="Calibri" w:eastAsia="Times New Roman" w:hAnsi="Calibri" w:cs="Times New Roman"/>
          <w:color w:val="000000"/>
          <w:sz w:val="22"/>
          <w:szCs w:val="22"/>
          <w:lang w:eastAsia="pl-PL"/>
        </w:rPr>
      </w:pPr>
      <w:r w:rsidRPr="005A4865">
        <w:rPr>
          <w:rFonts w:ascii="Calibri" w:eastAsia="Times New Roman" w:hAnsi="Calibri" w:cs="Times New Roman"/>
          <w:color w:val="000000"/>
          <w:sz w:val="22"/>
          <w:szCs w:val="22"/>
          <w:lang w:eastAsia="pl-PL"/>
        </w:rPr>
        <w:t>W pierwszej kolejności zidentyfikowano elementy środowiska przyrodniczego, które są najbardziej narażone na oddziaływanie. Następnie przeanalizowano możliwy</w:t>
      </w:r>
      <w:r w:rsidR="00F71AA9" w:rsidRPr="005A4865">
        <w:rPr>
          <w:rFonts w:ascii="Calibri" w:eastAsia="Times New Roman" w:hAnsi="Calibri" w:cs="Times New Roman"/>
          <w:color w:val="000000"/>
          <w:sz w:val="22"/>
          <w:szCs w:val="22"/>
          <w:lang w:eastAsia="pl-PL"/>
        </w:rPr>
        <w:t xml:space="preserve"> wpł</w:t>
      </w:r>
      <w:r w:rsidRPr="005A4865">
        <w:rPr>
          <w:rFonts w:ascii="Calibri" w:eastAsia="Times New Roman" w:hAnsi="Calibri" w:cs="Times New Roman"/>
          <w:color w:val="000000"/>
          <w:sz w:val="22"/>
          <w:szCs w:val="22"/>
          <w:lang w:eastAsia="pl-PL"/>
        </w:rPr>
        <w:t>yw</w:t>
      </w:r>
      <w:r w:rsidR="00F71AA9" w:rsidRPr="005A4865">
        <w:rPr>
          <w:rFonts w:ascii="Calibri" w:eastAsia="Times New Roman" w:hAnsi="Calibri" w:cs="Times New Roman"/>
          <w:color w:val="000000"/>
          <w:sz w:val="22"/>
          <w:szCs w:val="22"/>
          <w:lang w:eastAsia="pl-PL"/>
        </w:rPr>
        <w:t xml:space="preserve"> ustaleń planu na środowis</w:t>
      </w:r>
      <w:r w:rsidRPr="005A4865">
        <w:rPr>
          <w:rFonts w:ascii="Calibri" w:eastAsia="Times New Roman" w:hAnsi="Calibri" w:cs="Times New Roman"/>
          <w:color w:val="000000"/>
          <w:sz w:val="22"/>
          <w:szCs w:val="22"/>
          <w:lang w:eastAsia="pl-PL"/>
        </w:rPr>
        <w:t>ko przyrodnicze i zdrowie ludzi, identyfikując te zagrożenia oraz możliwe konflikty. Etap końcowy stanowiło zaproponowanie rozwiązań eliminujących lub ograniczających negatywne wpływy na środowisko.</w:t>
      </w:r>
    </w:p>
    <w:p w:rsidR="00AC3779" w:rsidRDefault="00AC3779" w:rsidP="00AC3779">
      <w:pPr>
        <w:spacing w:after="120" w:line="240" w:lineRule="auto"/>
        <w:ind w:firstLine="709"/>
        <w:jc w:val="both"/>
        <w:rPr>
          <w:rFonts w:ascii="Calibri" w:eastAsia="Times New Roman" w:hAnsi="Calibri" w:cs="Times New Roman"/>
          <w:color w:val="000000"/>
          <w:sz w:val="22"/>
          <w:szCs w:val="22"/>
          <w:lang w:eastAsia="pl-PL"/>
        </w:rPr>
      </w:pPr>
    </w:p>
    <w:p w:rsidR="00AC3779" w:rsidRPr="005A4865" w:rsidRDefault="00AC3779" w:rsidP="00AC3779">
      <w:pPr>
        <w:spacing w:after="120" w:line="240" w:lineRule="auto"/>
        <w:ind w:firstLine="709"/>
        <w:jc w:val="both"/>
        <w:rPr>
          <w:rFonts w:ascii="Calibri" w:eastAsia="Times New Roman" w:hAnsi="Calibri" w:cs="Times New Roman"/>
          <w:color w:val="000000"/>
          <w:sz w:val="22"/>
          <w:szCs w:val="22"/>
          <w:lang w:eastAsia="pl-PL"/>
        </w:rPr>
      </w:pPr>
    </w:p>
    <w:p w:rsidR="00630A74" w:rsidRPr="005A4865" w:rsidRDefault="00E86F9A" w:rsidP="008E00F6">
      <w:pPr>
        <w:pStyle w:val="Nagwek1"/>
        <w:spacing w:before="0" w:after="120" w:line="240" w:lineRule="auto"/>
        <w:rPr>
          <w:rFonts w:eastAsia="Times New Roman"/>
          <w:lang w:eastAsia="pl-PL"/>
        </w:rPr>
      </w:pPr>
      <w:bookmarkStart w:id="6" w:name="_Toc486263754"/>
      <w:r w:rsidRPr="005A4865">
        <w:rPr>
          <w:rFonts w:eastAsia="Times New Roman"/>
          <w:lang w:eastAsia="pl-PL"/>
        </w:rPr>
        <w:t>3</w:t>
      </w:r>
      <w:r w:rsidR="00630A74" w:rsidRPr="005A4865">
        <w:rPr>
          <w:rFonts w:eastAsia="Times New Roman"/>
          <w:lang w:eastAsia="pl-PL"/>
        </w:rPr>
        <w:t>. Informacje o możliwym transgranicznym oddziaływaniu na środowisko</w:t>
      </w:r>
      <w:bookmarkEnd w:id="6"/>
    </w:p>
    <w:p w:rsidR="00630A74" w:rsidRPr="005A4865" w:rsidRDefault="00630A74" w:rsidP="008E00F6">
      <w:pPr>
        <w:spacing w:after="120" w:line="240" w:lineRule="auto"/>
        <w:ind w:firstLine="360"/>
        <w:jc w:val="both"/>
        <w:rPr>
          <w:rFonts w:ascii="Calibri" w:eastAsia="Times New Roman" w:hAnsi="Calibri" w:cs="Times New Roman"/>
          <w:sz w:val="22"/>
          <w:szCs w:val="24"/>
          <w:lang w:eastAsia="pl-PL"/>
        </w:rPr>
      </w:pPr>
      <w:r w:rsidRPr="005A4865">
        <w:rPr>
          <w:rFonts w:ascii="Calibri" w:eastAsia="Times New Roman" w:hAnsi="Calibri" w:cs="Times New Roman"/>
          <w:color w:val="000000"/>
          <w:sz w:val="22"/>
          <w:szCs w:val="24"/>
          <w:lang w:eastAsia="pl-PL"/>
        </w:rPr>
        <w:t>Postępowanie dotyczące możliwego transgranicznego oddziaływania na środowisko jest przeprowadzane dla planowanych przedsięwzięć, dla których wymagane jest:</w:t>
      </w:r>
    </w:p>
    <w:p w:rsidR="00630A74" w:rsidRPr="005A4865" w:rsidRDefault="00630A74" w:rsidP="008E00F6">
      <w:pPr>
        <w:numPr>
          <w:ilvl w:val="0"/>
          <w:numId w:val="20"/>
        </w:numPr>
        <w:spacing w:after="120" w:line="240" w:lineRule="auto"/>
        <w:jc w:val="both"/>
        <w:textAlignment w:val="baseline"/>
        <w:rPr>
          <w:rFonts w:ascii="Calibri" w:eastAsia="Times New Roman" w:hAnsi="Calibri" w:cs="Arial"/>
          <w:color w:val="000000"/>
          <w:sz w:val="22"/>
          <w:szCs w:val="24"/>
          <w:lang w:eastAsia="pl-PL"/>
        </w:rPr>
      </w:pPr>
      <w:r w:rsidRPr="005A4865">
        <w:rPr>
          <w:rFonts w:ascii="Calibri" w:eastAsia="Times New Roman" w:hAnsi="Calibri" w:cs="Arial"/>
          <w:color w:val="000000"/>
          <w:sz w:val="22"/>
          <w:szCs w:val="24"/>
          <w:lang w:eastAsia="pl-PL"/>
        </w:rPr>
        <w:t>decyzja o środowiskowych uwarunkowaniach;</w:t>
      </w:r>
    </w:p>
    <w:p w:rsidR="00630A74" w:rsidRPr="005A4865" w:rsidRDefault="00630A74" w:rsidP="008E00F6">
      <w:pPr>
        <w:numPr>
          <w:ilvl w:val="0"/>
          <w:numId w:val="20"/>
        </w:numPr>
        <w:spacing w:after="120" w:line="240" w:lineRule="auto"/>
        <w:jc w:val="both"/>
        <w:textAlignment w:val="baseline"/>
        <w:rPr>
          <w:rFonts w:ascii="Calibri" w:eastAsia="Times New Roman" w:hAnsi="Calibri" w:cs="Arial"/>
          <w:color w:val="000000"/>
          <w:sz w:val="22"/>
          <w:szCs w:val="24"/>
          <w:lang w:eastAsia="pl-PL"/>
        </w:rPr>
      </w:pPr>
      <w:r w:rsidRPr="005A4865">
        <w:rPr>
          <w:rFonts w:ascii="Calibri" w:eastAsia="Times New Roman" w:hAnsi="Calibri" w:cs="Arial"/>
          <w:color w:val="000000"/>
          <w:sz w:val="22"/>
          <w:szCs w:val="24"/>
          <w:lang w:eastAsia="pl-PL"/>
        </w:rPr>
        <w:t>decyzja inwestycyjna (np. pozwolenie na budowę).</w:t>
      </w:r>
    </w:p>
    <w:p w:rsidR="00191879" w:rsidRDefault="00630A74" w:rsidP="008E00F6">
      <w:pPr>
        <w:spacing w:after="120" w:line="240" w:lineRule="auto"/>
        <w:ind w:firstLine="360"/>
        <w:jc w:val="both"/>
        <w:rPr>
          <w:rFonts w:ascii="Calibri" w:eastAsia="Times New Roman" w:hAnsi="Calibri" w:cs="Times New Roman"/>
          <w:color w:val="000000"/>
          <w:sz w:val="22"/>
          <w:szCs w:val="24"/>
          <w:lang w:eastAsia="pl-PL"/>
        </w:rPr>
      </w:pPr>
      <w:r w:rsidRPr="005A4865">
        <w:rPr>
          <w:rFonts w:ascii="Calibri" w:eastAsia="Times New Roman" w:hAnsi="Calibri" w:cs="Times New Roman"/>
          <w:color w:val="000000"/>
          <w:sz w:val="22"/>
          <w:szCs w:val="24"/>
          <w:lang w:eastAsia="pl-PL"/>
        </w:rPr>
        <w:t xml:space="preserve">Działania przewidziane w projekcie nie przekraczają obszaru administracyjnego </w:t>
      </w:r>
      <w:r w:rsidR="005A4865" w:rsidRPr="005A4865">
        <w:rPr>
          <w:rFonts w:ascii="Calibri" w:eastAsia="Times New Roman" w:hAnsi="Calibri" w:cs="Times New Roman"/>
          <w:color w:val="000000"/>
          <w:sz w:val="22"/>
          <w:szCs w:val="24"/>
          <w:lang w:eastAsia="pl-PL"/>
        </w:rPr>
        <w:t>Mrągowa</w:t>
      </w:r>
      <w:r w:rsidRPr="005A4865">
        <w:rPr>
          <w:rFonts w:ascii="Calibri" w:eastAsia="Times New Roman" w:hAnsi="Calibri" w:cs="Times New Roman"/>
          <w:color w:val="000000"/>
          <w:sz w:val="22"/>
          <w:szCs w:val="24"/>
          <w:lang w:eastAsia="pl-PL"/>
        </w:rPr>
        <w:t>. Miasto zlok</w:t>
      </w:r>
      <w:r w:rsidR="005A4865" w:rsidRPr="005A4865">
        <w:rPr>
          <w:rFonts w:ascii="Calibri" w:eastAsia="Times New Roman" w:hAnsi="Calibri" w:cs="Times New Roman"/>
          <w:color w:val="000000"/>
          <w:sz w:val="22"/>
          <w:szCs w:val="24"/>
          <w:lang w:eastAsia="pl-PL"/>
        </w:rPr>
        <w:t>alizowane jest w oddaleniu ok. 5</w:t>
      </w:r>
      <w:r w:rsidRPr="005A4865">
        <w:rPr>
          <w:rFonts w:ascii="Calibri" w:eastAsia="Times New Roman" w:hAnsi="Calibri" w:cs="Times New Roman"/>
          <w:color w:val="000000"/>
          <w:sz w:val="22"/>
          <w:szCs w:val="24"/>
          <w:lang w:eastAsia="pl-PL"/>
        </w:rPr>
        <w:t>0 km do najbliższej gr</w:t>
      </w:r>
      <w:r w:rsidR="00A42539" w:rsidRPr="005A4865">
        <w:rPr>
          <w:rFonts w:ascii="Calibri" w:eastAsia="Times New Roman" w:hAnsi="Calibri" w:cs="Times New Roman"/>
          <w:color w:val="000000"/>
          <w:sz w:val="22"/>
          <w:szCs w:val="24"/>
          <w:lang w:eastAsia="pl-PL"/>
        </w:rPr>
        <w:t xml:space="preserve">anicy administracyjnej Polski, </w:t>
      </w:r>
      <w:r w:rsidRPr="005A4865">
        <w:rPr>
          <w:rFonts w:ascii="Calibri" w:eastAsia="Times New Roman" w:hAnsi="Calibri" w:cs="Times New Roman"/>
          <w:color w:val="000000"/>
          <w:sz w:val="22"/>
          <w:szCs w:val="24"/>
          <w:lang w:eastAsia="pl-PL"/>
        </w:rPr>
        <w:t xml:space="preserve">w związku </w:t>
      </w:r>
      <w:r w:rsidR="00DA0F14">
        <w:rPr>
          <w:rFonts w:ascii="Calibri" w:eastAsia="Times New Roman" w:hAnsi="Calibri" w:cs="Times New Roman"/>
          <w:color w:val="000000"/>
          <w:sz w:val="22"/>
          <w:szCs w:val="24"/>
          <w:lang w:eastAsia="pl-PL"/>
        </w:rPr>
        <w:br/>
      </w:r>
      <w:r w:rsidRPr="005A4865">
        <w:rPr>
          <w:rFonts w:ascii="Calibri" w:eastAsia="Times New Roman" w:hAnsi="Calibri" w:cs="Times New Roman"/>
          <w:color w:val="000000"/>
          <w:sz w:val="22"/>
          <w:szCs w:val="24"/>
          <w:lang w:eastAsia="pl-PL"/>
        </w:rPr>
        <w:t>z powyższym, na danym terenie nie przewiduje się wystąpienia oddziaływania transgranicznego.</w:t>
      </w:r>
    </w:p>
    <w:p w:rsidR="008E00F6" w:rsidRPr="005A4865" w:rsidRDefault="008E00F6" w:rsidP="008E00F6">
      <w:pPr>
        <w:spacing w:after="120" w:line="240" w:lineRule="auto"/>
        <w:ind w:firstLine="360"/>
        <w:jc w:val="both"/>
        <w:rPr>
          <w:rFonts w:ascii="Calibri" w:eastAsia="Times New Roman" w:hAnsi="Calibri" w:cs="Times New Roman"/>
          <w:color w:val="000000"/>
          <w:sz w:val="22"/>
          <w:szCs w:val="24"/>
          <w:lang w:eastAsia="pl-PL"/>
        </w:rPr>
      </w:pPr>
    </w:p>
    <w:p w:rsidR="00BB0D96" w:rsidRPr="00522227" w:rsidRDefault="00E86F9A" w:rsidP="008E00F6">
      <w:pPr>
        <w:pStyle w:val="Nagwek1"/>
        <w:spacing w:before="0" w:after="120" w:line="240" w:lineRule="auto"/>
      </w:pPr>
      <w:bookmarkStart w:id="7" w:name="_Toc486263755"/>
      <w:r w:rsidRPr="00522227">
        <w:t>4</w:t>
      </w:r>
      <w:r w:rsidR="00BB0D96" w:rsidRPr="00522227">
        <w:t xml:space="preserve">. </w:t>
      </w:r>
      <w:r w:rsidR="00191879" w:rsidRPr="00522227">
        <w:t>Charakterystyka</w:t>
      </w:r>
      <w:r w:rsidR="005408F8" w:rsidRPr="00522227">
        <w:t xml:space="preserve"> środowiska przyrodniczego</w:t>
      </w:r>
      <w:bookmarkEnd w:id="7"/>
    </w:p>
    <w:p w:rsidR="00890AC6" w:rsidRPr="00FB6895" w:rsidRDefault="00E86F9A" w:rsidP="008E00F6">
      <w:pPr>
        <w:pStyle w:val="Nagwek2"/>
        <w:spacing w:after="120" w:line="240" w:lineRule="auto"/>
      </w:pPr>
      <w:bookmarkStart w:id="8" w:name="_Toc486263756"/>
      <w:r w:rsidRPr="00FB6895">
        <w:t>4</w:t>
      </w:r>
      <w:r w:rsidR="00630A74" w:rsidRPr="00FB6895">
        <w:t>.1. Charakterystyka miasta</w:t>
      </w:r>
      <w:bookmarkEnd w:id="8"/>
    </w:p>
    <w:p w:rsidR="00630A74" w:rsidRPr="007C6B49" w:rsidRDefault="00630A74" w:rsidP="008E00F6">
      <w:pPr>
        <w:spacing w:after="120" w:line="240" w:lineRule="auto"/>
        <w:ind w:firstLine="709"/>
        <w:jc w:val="both"/>
        <w:rPr>
          <w:rFonts w:ascii="Calibri" w:eastAsia="Times New Roman" w:hAnsi="Calibri" w:cs="Arial"/>
          <w:sz w:val="22"/>
          <w:szCs w:val="24"/>
          <w:lang w:eastAsia="pl-PL"/>
        </w:rPr>
      </w:pPr>
      <w:r w:rsidRPr="007C6B49">
        <w:rPr>
          <w:rFonts w:ascii="Calibri" w:eastAsia="Times New Roman" w:hAnsi="Calibri" w:cs="Times New Roman"/>
          <w:sz w:val="22"/>
          <w:szCs w:val="24"/>
          <w:lang w:eastAsia="pl-PL"/>
        </w:rPr>
        <w:t>Obszar</w:t>
      </w:r>
      <w:r w:rsidR="00FB6895" w:rsidRPr="007C6B49">
        <w:rPr>
          <w:rFonts w:ascii="Calibri" w:eastAsia="Times New Roman" w:hAnsi="Calibri" w:cs="Times New Roman"/>
          <w:sz w:val="22"/>
          <w:szCs w:val="24"/>
          <w:lang w:eastAsia="pl-PL"/>
        </w:rPr>
        <w:t>y objęte zmianą</w:t>
      </w:r>
      <w:r w:rsidRPr="007C6B49">
        <w:rPr>
          <w:rFonts w:ascii="Calibri" w:eastAsia="Times New Roman" w:hAnsi="Calibri" w:cs="Times New Roman"/>
          <w:sz w:val="22"/>
          <w:szCs w:val="24"/>
          <w:lang w:eastAsia="pl-PL"/>
        </w:rPr>
        <w:t xml:space="preserve"> miejscow</w:t>
      </w:r>
      <w:r w:rsidR="00FB6895" w:rsidRPr="007C6B49">
        <w:rPr>
          <w:rFonts w:ascii="Calibri" w:eastAsia="Times New Roman" w:hAnsi="Calibri" w:cs="Times New Roman"/>
          <w:sz w:val="22"/>
          <w:szCs w:val="24"/>
          <w:lang w:eastAsia="pl-PL"/>
        </w:rPr>
        <w:t>ego</w:t>
      </w:r>
      <w:r w:rsidRPr="007C6B49">
        <w:rPr>
          <w:rFonts w:ascii="Calibri" w:eastAsia="Times New Roman" w:hAnsi="Calibri" w:cs="Times New Roman"/>
          <w:sz w:val="22"/>
          <w:szCs w:val="24"/>
          <w:lang w:eastAsia="pl-PL"/>
        </w:rPr>
        <w:t xml:space="preserve"> plan</w:t>
      </w:r>
      <w:r w:rsidR="00FB6895" w:rsidRPr="007C6B49">
        <w:rPr>
          <w:rFonts w:ascii="Calibri" w:eastAsia="Times New Roman" w:hAnsi="Calibri" w:cs="Times New Roman"/>
          <w:sz w:val="22"/>
          <w:szCs w:val="24"/>
          <w:lang w:eastAsia="pl-PL"/>
        </w:rPr>
        <w:t>u</w:t>
      </w:r>
      <w:r w:rsidRPr="007C6B49">
        <w:rPr>
          <w:rFonts w:ascii="Calibri" w:eastAsia="Times New Roman" w:hAnsi="Calibri" w:cs="Times New Roman"/>
          <w:sz w:val="22"/>
          <w:szCs w:val="24"/>
          <w:lang w:eastAsia="pl-PL"/>
        </w:rPr>
        <w:t xml:space="preserve"> zagospodarowani</w:t>
      </w:r>
      <w:r w:rsidR="00FB6895" w:rsidRPr="007C6B49">
        <w:rPr>
          <w:rFonts w:ascii="Calibri" w:eastAsia="Times New Roman" w:hAnsi="Calibri" w:cs="Times New Roman"/>
          <w:sz w:val="22"/>
          <w:szCs w:val="24"/>
          <w:lang w:eastAsia="pl-PL"/>
        </w:rPr>
        <w:t xml:space="preserve">a przestrzennego położony jest </w:t>
      </w:r>
      <w:r w:rsidR="00522227">
        <w:rPr>
          <w:rFonts w:ascii="Calibri" w:eastAsia="Times New Roman" w:hAnsi="Calibri" w:cs="Times New Roman"/>
          <w:sz w:val="22"/>
          <w:szCs w:val="24"/>
          <w:lang w:eastAsia="pl-PL"/>
        </w:rPr>
        <w:br/>
      </w:r>
      <w:r w:rsidRPr="007C6B49">
        <w:rPr>
          <w:rFonts w:ascii="Calibri" w:eastAsia="Times New Roman" w:hAnsi="Calibri" w:cs="Times New Roman"/>
          <w:sz w:val="22"/>
          <w:szCs w:val="24"/>
          <w:lang w:eastAsia="pl-PL"/>
        </w:rPr>
        <w:t xml:space="preserve">w </w:t>
      </w:r>
      <w:r w:rsidR="00FB6895" w:rsidRPr="007C6B49">
        <w:rPr>
          <w:rFonts w:ascii="Calibri" w:eastAsia="Times New Roman" w:hAnsi="Calibri" w:cs="Times New Roman"/>
          <w:sz w:val="22"/>
          <w:szCs w:val="24"/>
          <w:lang w:eastAsia="pl-PL"/>
        </w:rPr>
        <w:t>Mrągowie</w:t>
      </w:r>
      <w:r w:rsidRPr="007C6B49">
        <w:rPr>
          <w:rFonts w:ascii="Calibri" w:eastAsia="Times New Roman" w:hAnsi="Calibri" w:cs="Times New Roman"/>
          <w:sz w:val="22"/>
          <w:szCs w:val="24"/>
          <w:lang w:eastAsia="pl-PL"/>
        </w:rPr>
        <w:t xml:space="preserve">. Powierzchnia miasta </w:t>
      </w:r>
      <w:r w:rsidR="00FB6895" w:rsidRPr="007C6B49">
        <w:rPr>
          <w:rFonts w:ascii="Calibri" w:eastAsia="Times New Roman" w:hAnsi="Calibri" w:cs="Times New Roman"/>
          <w:sz w:val="22"/>
          <w:szCs w:val="24"/>
          <w:lang w:eastAsia="pl-PL"/>
        </w:rPr>
        <w:t>Mrągowo</w:t>
      </w:r>
      <w:r w:rsidRPr="007C6B49">
        <w:rPr>
          <w:rFonts w:ascii="Calibri" w:eastAsia="Times New Roman" w:hAnsi="Calibri" w:cs="Times New Roman"/>
          <w:sz w:val="22"/>
          <w:szCs w:val="24"/>
          <w:lang w:eastAsia="pl-PL"/>
        </w:rPr>
        <w:t xml:space="preserve"> zajmuje 14</w:t>
      </w:r>
      <w:r w:rsidR="00FB6895" w:rsidRPr="007C6B49">
        <w:rPr>
          <w:rFonts w:ascii="Calibri" w:eastAsia="Times New Roman" w:hAnsi="Calibri" w:cs="Times New Roman"/>
          <w:sz w:val="22"/>
          <w:szCs w:val="24"/>
          <w:lang w:eastAsia="pl-PL"/>
        </w:rPr>
        <w:t>,8</w:t>
      </w:r>
      <w:r w:rsidRPr="007C6B49">
        <w:rPr>
          <w:rFonts w:ascii="Calibri" w:eastAsia="Times New Roman" w:hAnsi="Calibri" w:cs="Times New Roman"/>
          <w:sz w:val="22"/>
          <w:szCs w:val="24"/>
          <w:lang w:eastAsia="pl-PL"/>
        </w:rPr>
        <w:t xml:space="preserve"> km</w:t>
      </w:r>
      <w:r w:rsidRPr="007C6B49">
        <w:rPr>
          <w:rFonts w:ascii="Calibri" w:eastAsia="Times New Roman" w:hAnsi="Calibri" w:cs="Times New Roman"/>
          <w:sz w:val="22"/>
          <w:szCs w:val="24"/>
          <w:vertAlign w:val="superscript"/>
          <w:lang w:eastAsia="pl-PL"/>
        </w:rPr>
        <w:t>2</w:t>
      </w:r>
      <w:r w:rsidRPr="007C6B49">
        <w:rPr>
          <w:rFonts w:ascii="Calibri" w:eastAsia="Times New Roman" w:hAnsi="Calibri" w:cs="Times New Roman"/>
          <w:sz w:val="22"/>
          <w:szCs w:val="24"/>
          <w:lang w:eastAsia="pl-PL"/>
        </w:rPr>
        <w:t xml:space="preserve"> i zamieszkiwane jest przez </w:t>
      </w:r>
      <w:r w:rsidR="00FB6895" w:rsidRPr="007C6B49">
        <w:rPr>
          <w:rFonts w:ascii="Calibri" w:eastAsia="Times New Roman" w:hAnsi="Calibri" w:cs="Times New Roman"/>
          <w:sz w:val="22"/>
          <w:szCs w:val="24"/>
          <w:lang w:eastAsia="pl-PL"/>
        </w:rPr>
        <w:t>21 952</w:t>
      </w:r>
      <w:r w:rsidRPr="007C6B49">
        <w:rPr>
          <w:rFonts w:ascii="Calibri" w:eastAsia="Times New Roman" w:hAnsi="Calibri" w:cs="Times New Roman"/>
          <w:sz w:val="22"/>
          <w:szCs w:val="24"/>
          <w:lang w:eastAsia="pl-PL"/>
        </w:rPr>
        <w:t xml:space="preserve"> os</w:t>
      </w:r>
      <w:r w:rsidR="00FB6895" w:rsidRPr="007C6B49">
        <w:rPr>
          <w:rFonts w:ascii="Calibri" w:eastAsia="Times New Roman" w:hAnsi="Calibri" w:cs="Times New Roman"/>
          <w:sz w:val="22"/>
          <w:szCs w:val="24"/>
          <w:lang w:eastAsia="pl-PL"/>
        </w:rPr>
        <w:t>oby</w:t>
      </w:r>
      <w:r w:rsidRPr="007C6B49">
        <w:rPr>
          <w:rFonts w:ascii="Calibri" w:eastAsia="Times New Roman" w:hAnsi="Calibri" w:cs="Times New Roman"/>
          <w:sz w:val="22"/>
          <w:szCs w:val="24"/>
          <w:lang w:eastAsia="pl-PL"/>
        </w:rPr>
        <w:t xml:space="preserve">.  Pod względem administracyjnym </w:t>
      </w:r>
      <w:r w:rsidR="00FB6895" w:rsidRPr="007C6B49">
        <w:rPr>
          <w:rFonts w:ascii="Calibri" w:eastAsia="Times New Roman" w:hAnsi="Calibri" w:cs="Times New Roman"/>
          <w:sz w:val="22"/>
          <w:szCs w:val="24"/>
          <w:lang w:eastAsia="pl-PL"/>
        </w:rPr>
        <w:t>Mrągowo</w:t>
      </w:r>
      <w:r w:rsidRPr="007C6B49">
        <w:rPr>
          <w:rFonts w:ascii="Calibri" w:eastAsia="Times New Roman" w:hAnsi="Calibri" w:cs="Times New Roman"/>
          <w:sz w:val="22"/>
          <w:szCs w:val="24"/>
          <w:lang w:eastAsia="pl-PL"/>
        </w:rPr>
        <w:t xml:space="preserve"> położone jest w </w:t>
      </w:r>
      <w:r w:rsidR="00FB6895" w:rsidRPr="007C6B49">
        <w:rPr>
          <w:rFonts w:ascii="Calibri" w:eastAsia="Times New Roman" w:hAnsi="Calibri" w:cs="Times New Roman"/>
          <w:sz w:val="22"/>
          <w:szCs w:val="24"/>
          <w:lang w:eastAsia="pl-PL"/>
        </w:rPr>
        <w:t xml:space="preserve">centralnej </w:t>
      </w:r>
      <w:r w:rsidRPr="007C6B49">
        <w:rPr>
          <w:rFonts w:ascii="Calibri" w:eastAsia="Times New Roman" w:hAnsi="Calibri" w:cs="Times New Roman"/>
          <w:sz w:val="22"/>
          <w:szCs w:val="24"/>
          <w:lang w:eastAsia="pl-PL"/>
        </w:rPr>
        <w:t xml:space="preserve">części województwa warmińsko-mazurskiego, na wschód od Olsztyna. Ze wszystkich stron miasto otacza gmina wiejska </w:t>
      </w:r>
      <w:r w:rsidR="00FB6895" w:rsidRPr="007C6B49">
        <w:rPr>
          <w:rFonts w:ascii="Calibri" w:eastAsia="Times New Roman" w:hAnsi="Calibri" w:cs="Times New Roman"/>
          <w:sz w:val="22"/>
          <w:szCs w:val="24"/>
          <w:lang w:eastAsia="pl-PL"/>
        </w:rPr>
        <w:t>Mrągowo.</w:t>
      </w:r>
    </w:p>
    <w:p w:rsidR="00630A74" w:rsidRPr="005A4865" w:rsidRDefault="00630A74" w:rsidP="008E00F6">
      <w:pPr>
        <w:spacing w:after="120" w:line="240" w:lineRule="auto"/>
        <w:textAlignment w:val="baseline"/>
        <w:rPr>
          <w:rFonts w:ascii="Calibri" w:eastAsia="Times New Roman" w:hAnsi="Calibri" w:cs="Arial"/>
          <w:color w:val="FF0000"/>
          <w:sz w:val="24"/>
          <w:szCs w:val="24"/>
          <w:lang w:eastAsia="pl-PL"/>
        </w:rPr>
      </w:pPr>
    </w:p>
    <w:p w:rsidR="00FB6895" w:rsidRDefault="00FB6895" w:rsidP="00196FED">
      <w:pPr>
        <w:spacing w:after="0" w:line="240" w:lineRule="auto"/>
        <w:jc w:val="center"/>
        <w:rPr>
          <w:rFonts w:ascii="Calibri" w:eastAsia="Times New Roman" w:hAnsi="Calibri" w:cs="Times New Roman"/>
          <w:color w:val="FF0000"/>
          <w:sz w:val="24"/>
          <w:szCs w:val="24"/>
          <w:lang w:eastAsia="pl-PL"/>
        </w:rPr>
      </w:pPr>
      <w:r>
        <w:rPr>
          <w:rFonts w:ascii="Calibri" w:eastAsia="Times New Roman" w:hAnsi="Calibri" w:cs="Times New Roman"/>
          <w:noProof/>
          <w:color w:val="FF0000"/>
          <w:sz w:val="24"/>
          <w:szCs w:val="24"/>
          <w:lang w:eastAsia="pl-PL"/>
        </w:rPr>
        <mc:AlternateContent>
          <mc:Choice Requires="wps">
            <w:drawing>
              <wp:anchor distT="0" distB="0" distL="114300" distR="114300" simplePos="0" relativeHeight="251660288" behindDoc="0" locked="0" layoutInCell="1" allowOverlap="1">
                <wp:simplePos x="0" y="0"/>
                <wp:positionH relativeFrom="column">
                  <wp:posOffset>3036932</wp:posOffset>
                </wp:positionH>
                <wp:positionV relativeFrom="paragraph">
                  <wp:posOffset>1023893</wp:posOffset>
                </wp:positionV>
                <wp:extent cx="175613" cy="175614"/>
                <wp:effectExtent l="57150" t="38100" r="15240" b="91440"/>
                <wp:wrapNone/>
                <wp:docPr id="20" name="Elipsa 20"/>
                <wp:cNvGraphicFramePr/>
                <a:graphic xmlns:a="http://schemas.openxmlformats.org/drawingml/2006/main">
                  <a:graphicData uri="http://schemas.microsoft.com/office/word/2010/wordprocessingShape">
                    <wps:wsp>
                      <wps:cNvSpPr/>
                      <wps:spPr>
                        <a:xfrm>
                          <a:off x="0" y="0"/>
                          <a:ext cx="175613" cy="175614"/>
                        </a:xfrm>
                        <a:prstGeom prst="ellipse">
                          <a:avLst/>
                        </a:prstGeom>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34B53A" id="Elipsa 20" o:spid="_x0000_s1026" style="position:absolute;margin-left:239.15pt;margin-top:80.6pt;width:13.85pt;height:13.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" fillcolor="#e9bba1 [1399]" strokecolor="#c4652d [3207]">
                <v:fill color2="#a55526 [2727]" rotate="t" focusposition="1" focussize="-183501f,-117965f" colors="0 #f2c9be;36045f #e78461;1 #b65d29" focus="100%" type="gradientRadial"/>
                <v:shadow on="t" color="black" opacity="29491f" origin=",.5" offset="0"/>
              </v:oval>
            </w:pict>
          </mc:Fallback>
        </mc:AlternateContent>
      </w:r>
      <w:r>
        <w:rPr>
          <w:rFonts w:ascii="Calibri" w:eastAsia="Times New Roman" w:hAnsi="Calibri" w:cs="Times New Roman"/>
          <w:noProof/>
          <w:color w:val="FF0000"/>
          <w:sz w:val="24"/>
          <w:szCs w:val="24"/>
          <w:lang w:eastAsia="pl-PL"/>
        </w:rPr>
        <w:drawing>
          <wp:inline distT="0" distB="0" distL="0" distR="0">
            <wp:extent cx="3784348" cy="2301995"/>
            <wp:effectExtent l="0" t="0" r="6985" b="317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7682" cy="2310106"/>
                    </a:xfrm>
                    <a:prstGeom prst="rect">
                      <a:avLst/>
                    </a:prstGeom>
                    <a:noFill/>
                    <a:ln>
                      <a:noFill/>
                    </a:ln>
                  </pic:spPr>
                </pic:pic>
              </a:graphicData>
            </a:graphic>
          </wp:inline>
        </w:drawing>
      </w:r>
    </w:p>
    <w:p w:rsidR="00630A74" w:rsidRPr="00FB6895" w:rsidRDefault="00191879" w:rsidP="00196FED">
      <w:pPr>
        <w:spacing w:after="0" w:line="240" w:lineRule="auto"/>
        <w:jc w:val="center"/>
        <w:rPr>
          <w:rFonts w:ascii="Calibri" w:eastAsia="Times New Roman" w:hAnsi="Calibri" w:cs="Times New Roman"/>
          <w:i/>
          <w:iCs/>
          <w:sz w:val="18"/>
          <w:szCs w:val="18"/>
          <w:lang w:eastAsia="pl-PL"/>
        </w:rPr>
      </w:pPr>
      <w:r w:rsidRPr="00FB6895">
        <w:rPr>
          <w:rFonts w:ascii="Calibri" w:eastAsia="Times New Roman" w:hAnsi="Calibri" w:cs="Times New Roman"/>
          <w:i/>
          <w:iCs/>
          <w:sz w:val="18"/>
          <w:szCs w:val="18"/>
          <w:lang w:eastAsia="pl-PL"/>
        </w:rPr>
        <w:t>Rys. nr 1</w:t>
      </w:r>
      <w:r w:rsidR="00630A74" w:rsidRPr="00FB6895">
        <w:rPr>
          <w:rFonts w:ascii="Calibri" w:eastAsia="Times New Roman" w:hAnsi="Calibri" w:cs="Times New Roman"/>
          <w:i/>
          <w:iCs/>
          <w:sz w:val="18"/>
          <w:szCs w:val="18"/>
          <w:lang w:eastAsia="pl-PL"/>
        </w:rPr>
        <w:t xml:space="preserve"> Lokalizacja </w:t>
      </w:r>
      <w:r w:rsidR="00FB6895" w:rsidRPr="00FB6895">
        <w:rPr>
          <w:rFonts w:ascii="Calibri" w:eastAsia="Times New Roman" w:hAnsi="Calibri" w:cs="Times New Roman"/>
          <w:i/>
          <w:iCs/>
          <w:sz w:val="18"/>
          <w:szCs w:val="18"/>
          <w:lang w:eastAsia="pl-PL"/>
        </w:rPr>
        <w:t>miasta Mrągowo</w:t>
      </w:r>
      <w:r w:rsidR="00630A74" w:rsidRPr="00FB6895">
        <w:rPr>
          <w:rFonts w:ascii="Calibri" w:eastAsia="Times New Roman" w:hAnsi="Calibri" w:cs="Times New Roman"/>
          <w:i/>
          <w:iCs/>
          <w:sz w:val="18"/>
          <w:szCs w:val="18"/>
          <w:lang w:eastAsia="pl-PL"/>
        </w:rPr>
        <w:t xml:space="preserve"> </w:t>
      </w:r>
    </w:p>
    <w:p w:rsidR="00630A74" w:rsidRPr="007C6B49" w:rsidRDefault="00630A74" w:rsidP="00196FED">
      <w:pPr>
        <w:spacing w:after="0" w:line="240" w:lineRule="auto"/>
        <w:jc w:val="center"/>
        <w:rPr>
          <w:rFonts w:ascii="Calibri" w:eastAsia="Times New Roman" w:hAnsi="Calibri" w:cs="Times New Roman"/>
          <w:i/>
          <w:iCs/>
          <w:sz w:val="18"/>
          <w:szCs w:val="18"/>
          <w:lang w:eastAsia="pl-PL"/>
        </w:rPr>
      </w:pPr>
      <w:r w:rsidRPr="00FB6895">
        <w:rPr>
          <w:rFonts w:ascii="Calibri" w:eastAsia="Times New Roman" w:hAnsi="Calibri" w:cs="Times New Roman"/>
          <w:i/>
          <w:iCs/>
          <w:sz w:val="18"/>
          <w:szCs w:val="18"/>
          <w:lang w:eastAsia="pl-PL"/>
        </w:rPr>
        <w:t>(źródło:</w:t>
      </w:r>
      <w:r w:rsidR="00FB6895">
        <w:rPr>
          <w:rFonts w:ascii="Calibri" w:eastAsia="Times New Roman" w:hAnsi="Calibri" w:cs="Times New Roman"/>
          <w:i/>
          <w:iCs/>
          <w:sz w:val="18"/>
          <w:szCs w:val="18"/>
          <w:lang w:eastAsia="pl-PL"/>
        </w:rPr>
        <w:t xml:space="preserve"> </w:t>
      </w:r>
      <w:hyperlink r:id="rId12" w:history="1">
        <w:r w:rsidR="00FB6895" w:rsidRPr="00FB6895">
          <w:rPr>
            <w:rStyle w:val="Hipercze"/>
            <w:rFonts w:ascii="Calibri" w:eastAsia="Times New Roman" w:hAnsi="Calibri" w:cs="Times New Roman"/>
            <w:i/>
            <w:iCs/>
            <w:color w:val="auto"/>
            <w:sz w:val="18"/>
            <w:szCs w:val="18"/>
            <w:lang w:eastAsia="pl-PL"/>
          </w:rPr>
          <w:t>http://gminy.pl/</w:t>
        </w:r>
      </w:hyperlink>
      <w:r w:rsidR="007C6B49">
        <w:rPr>
          <w:rFonts w:ascii="Calibri" w:eastAsia="Times New Roman" w:hAnsi="Calibri" w:cs="Times New Roman"/>
          <w:i/>
          <w:iCs/>
          <w:sz w:val="18"/>
          <w:szCs w:val="18"/>
          <w:lang w:eastAsia="pl-PL"/>
        </w:rPr>
        <w:t>)</w:t>
      </w:r>
    </w:p>
    <w:p w:rsidR="005908BF" w:rsidRPr="005A4865" w:rsidRDefault="005908BF" w:rsidP="008E00F6">
      <w:pPr>
        <w:spacing w:after="120" w:line="240" w:lineRule="auto"/>
        <w:rPr>
          <w:rFonts w:ascii="Calibri" w:eastAsia="Times New Roman" w:hAnsi="Calibri" w:cs="Times New Roman"/>
          <w:color w:val="FF0000"/>
          <w:sz w:val="24"/>
          <w:szCs w:val="24"/>
          <w:lang w:eastAsia="pl-PL"/>
        </w:rPr>
      </w:pPr>
    </w:p>
    <w:p w:rsidR="00630A74" w:rsidRPr="007C6B49" w:rsidRDefault="00E86F9A" w:rsidP="008E00F6">
      <w:pPr>
        <w:pStyle w:val="Nagwek2"/>
        <w:spacing w:after="120" w:line="240" w:lineRule="auto"/>
      </w:pPr>
      <w:bookmarkStart w:id="9" w:name="_Toc486263757"/>
      <w:r w:rsidRPr="007C6B49">
        <w:t>4</w:t>
      </w:r>
      <w:r w:rsidR="005408F8" w:rsidRPr="007C6B49">
        <w:t>.2</w:t>
      </w:r>
      <w:r w:rsidR="00911BFF" w:rsidRPr="007C6B49">
        <w:t>. Geomorfologia i budowa geologiczna</w:t>
      </w:r>
      <w:bookmarkEnd w:id="9"/>
    </w:p>
    <w:p w:rsidR="007C6B49" w:rsidRPr="00AC3779" w:rsidRDefault="007C6B49" w:rsidP="008E00F6">
      <w:pPr>
        <w:spacing w:after="120" w:line="240" w:lineRule="auto"/>
        <w:ind w:firstLine="709"/>
        <w:jc w:val="both"/>
        <w:rPr>
          <w:rFonts w:ascii="Calibri" w:hAnsi="Calibri" w:cs="Calibri"/>
          <w:sz w:val="22"/>
          <w:szCs w:val="22"/>
          <w:shd w:val="clear" w:color="auto" w:fill="FFFFFF"/>
        </w:rPr>
      </w:pPr>
      <w:r w:rsidRPr="00AC3779">
        <w:rPr>
          <w:rFonts w:ascii="Calibri" w:eastAsia="Times New Roman" w:hAnsi="Calibri" w:cs="Calibri"/>
          <w:sz w:val="22"/>
          <w:szCs w:val="22"/>
          <w:lang w:eastAsia="pl-PL"/>
        </w:rPr>
        <w:t xml:space="preserve">Obszar gminy miejskiej Mrągowo, zgodnie z przyjętym przez J. Kondrackiego systemem regionalizacji fizyczno-geograficznej, położony  jest w granicach Pojezierza Mrągowskiego, który jest częścią Pojezierza Mazurskiego. W tym mezoregionie dominuje krajobraz </w:t>
      </w:r>
      <w:r w:rsidRPr="00AC3779">
        <w:rPr>
          <w:rFonts w:ascii="Calibri" w:hAnsi="Calibri" w:cs="Calibri"/>
          <w:sz w:val="22"/>
          <w:szCs w:val="22"/>
          <w:shd w:val="clear" w:color="auto" w:fill="FFFFFF"/>
        </w:rPr>
        <w:t>naturalny glacjalny</w:t>
      </w:r>
      <w:r w:rsidRPr="00AC3779">
        <w:rPr>
          <w:rStyle w:val="apple-converted-space"/>
          <w:rFonts w:ascii="Calibri" w:hAnsi="Calibri" w:cs="Calibri"/>
          <w:sz w:val="22"/>
          <w:szCs w:val="22"/>
          <w:shd w:val="clear" w:color="auto" w:fill="FFFFFF"/>
        </w:rPr>
        <w:t> </w:t>
      </w:r>
      <w:r w:rsidRPr="00AC3779">
        <w:rPr>
          <w:rFonts w:ascii="Calibri" w:hAnsi="Calibri" w:cs="Calibri"/>
          <w:sz w:val="22"/>
          <w:szCs w:val="22"/>
          <w:shd w:val="clear" w:color="auto" w:fill="FFFFFF"/>
        </w:rPr>
        <w:t>pagórkowaty</w:t>
      </w:r>
      <w:r w:rsidRPr="00AC3779">
        <w:rPr>
          <w:rFonts w:ascii="Calibri" w:hAnsi="Calibri" w:cs="Calibri"/>
          <w:color w:val="222222"/>
          <w:sz w:val="22"/>
          <w:szCs w:val="22"/>
          <w:shd w:val="clear" w:color="auto" w:fill="FFFFFF"/>
        </w:rPr>
        <w:t>.</w:t>
      </w:r>
      <w:r w:rsidRPr="00AC3779">
        <w:rPr>
          <w:rFonts w:ascii="Calibri" w:hAnsi="Calibri" w:cs="Calibri"/>
          <w:sz w:val="22"/>
          <w:szCs w:val="22"/>
          <w:shd w:val="clear" w:color="auto" w:fill="FFFFFF"/>
        </w:rPr>
        <w:t xml:space="preserve"> Krajobrazy fluwioglacjalne</w:t>
      </w:r>
      <w:r w:rsidRPr="00AC3779">
        <w:rPr>
          <w:rStyle w:val="apple-converted-space"/>
          <w:rFonts w:ascii="Calibri" w:hAnsi="Calibri" w:cs="Calibri"/>
          <w:sz w:val="22"/>
          <w:szCs w:val="22"/>
          <w:shd w:val="clear" w:color="auto" w:fill="FFFFFF"/>
        </w:rPr>
        <w:t> </w:t>
      </w:r>
      <w:hyperlink r:id="rId13" w:tooltip="Równina" w:history="1">
        <w:r w:rsidRPr="00AC3779">
          <w:rPr>
            <w:rStyle w:val="Hipercze"/>
            <w:rFonts w:ascii="Calibri" w:hAnsi="Calibri" w:cs="Calibri"/>
            <w:color w:val="auto"/>
            <w:sz w:val="22"/>
            <w:szCs w:val="22"/>
            <w:u w:val="none"/>
            <w:shd w:val="clear" w:color="auto" w:fill="FFFFFF"/>
          </w:rPr>
          <w:t>równinne</w:t>
        </w:r>
      </w:hyperlink>
      <w:r w:rsidRPr="00AC3779">
        <w:rPr>
          <w:rStyle w:val="apple-converted-space"/>
          <w:rFonts w:ascii="Calibri" w:hAnsi="Calibri" w:cs="Calibri"/>
          <w:sz w:val="22"/>
          <w:szCs w:val="22"/>
          <w:shd w:val="clear" w:color="auto" w:fill="FFFFFF"/>
        </w:rPr>
        <w:t> </w:t>
      </w:r>
      <w:r w:rsidRPr="00AC3779">
        <w:rPr>
          <w:rFonts w:ascii="Calibri" w:hAnsi="Calibri" w:cs="Calibri"/>
          <w:sz w:val="22"/>
          <w:szCs w:val="22"/>
          <w:shd w:val="clear" w:color="auto" w:fill="FFFFFF"/>
        </w:rPr>
        <w:t>i faliste są tutaj rzadziej spotykane. Powierzchnia mezoregionu prawie w całości uformowana została w fazie pomorskiej</w:t>
      </w:r>
      <w:r w:rsidRPr="00AC3779">
        <w:rPr>
          <w:rStyle w:val="apple-converted-space"/>
          <w:rFonts w:ascii="Calibri" w:hAnsi="Calibri" w:cs="Calibri"/>
          <w:sz w:val="22"/>
          <w:szCs w:val="22"/>
          <w:shd w:val="clear" w:color="auto" w:fill="FFFFFF"/>
        </w:rPr>
        <w:t> </w:t>
      </w:r>
      <w:hyperlink r:id="rId14" w:tooltip="Zlodowacenie północnopolskie" w:history="1">
        <w:r w:rsidR="00AC3779">
          <w:rPr>
            <w:rStyle w:val="Hipercze"/>
            <w:rFonts w:ascii="Calibri" w:hAnsi="Calibri" w:cs="Calibri"/>
            <w:color w:val="auto"/>
            <w:sz w:val="22"/>
            <w:szCs w:val="22"/>
            <w:u w:val="none"/>
            <w:shd w:val="clear" w:color="auto" w:fill="FFFFFF"/>
          </w:rPr>
          <w:t xml:space="preserve">zlodowacenia </w:t>
        </w:r>
        <w:r w:rsidRPr="00AC3779">
          <w:rPr>
            <w:rStyle w:val="Hipercze"/>
            <w:rFonts w:ascii="Calibri" w:hAnsi="Calibri" w:cs="Calibri"/>
            <w:color w:val="auto"/>
            <w:sz w:val="22"/>
            <w:szCs w:val="22"/>
            <w:u w:val="none"/>
            <w:shd w:val="clear" w:color="auto" w:fill="FFFFFF"/>
          </w:rPr>
          <w:t>Wisły</w:t>
        </w:r>
      </w:hyperlink>
      <w:r w:rsidRPr="00AC3779">
        <w:rPr>
          <w:rStyle w:val="apple-converted-space"/>
          <w:rFonts w:ascii="Calibri" w:hAnsi="Calibri" w:cs="Calibri"/>
          <w:sz w:val="22"/>
          <w:szCs w:val="22"/>
          <w:shd w:val="clear" w:color="auto" w:fill="FFFFFF"/>
        </w:rPr>
        <w:t>.</w:t>
      </w:r>
      <w:r w:rsidR="00AC3779">
        <w:rPr>
          <w:rStyle w:val="apple-converted-space"/>
          <w:rFonts w:ascii="Calibri" w:hAnsi="Calibri" w:cs="Calibri"/>
          <w:sz w:val="22"/>
          <w:szCs w:val="22"/>
          <w:shd w:val="clear" w:color="auto" w:fill="FFFFFF"/>
        </w:rPr>
        <w:t xml:space="preserve"> </w:t>
      </w:r>
      <w:r w:rsidRPr="00AC3779">
        <w:rPr>
          <w:rFonts w:ascii="Calibri" w:hAnsi="Calibri" w:cs="Calibri"/>
          <w:sz w:val="22"/>
          <w:szCs w:val="22"/>
          <w:shd w:val="clear" w:color="auto" w:fill="FFFFFF"/>
        </w:rPr>
        <w:t xml:space="preserve">Najczęściej </w:t>
      </w:r>
      <w:r w:rsidR="00AC3779">
        <w:rPr>
          <w:rFonts w:ascii="Calibri" w:hAnsi="Calibri" w:cs="Calibri"/>
          <w:sz w:val="22"/>
          <w:szCs w:val="22"/>
          <w:shd w:val="clear" w:color="auto" w:fill="FFFFFF"/>
        </w:rPr>
        <w:t xml:space="preserve">spotykane </w:t>
      </w:r>
      <w:r w:rsidRPr="00AC3779">
        <w:rPr>
          <w:rFonts w:ascii="Calibri" w:hAnsi="Calibri" w:cs="Calibri"/>
          <w:sz w:val="22"/>
          <w:szCs w:val="22"/>
          <w:shd w:val="clear" w:color="auto" w:fill="FFFFFF"/>
        </w:rPr>
        <w:t>są utwory</w:t>
      </w:r>
      <w:r w:rsidRPr="00AC3779">
        <w:rPr>
          <w:rStyle w:val="apple-converted-space"/>
          <w:rFonts w:ascii="Calibri" w:hAnsi="Calibri" w:cs="Calibri"/>
          <w:sz w:val="22"/>
          <w:szCs w:val="22"/>
          <w:shd w:val="clear" w:color="auto" w:fill="FFFFFF"/>
        </w:rPr>
        <w:t> </w:t>
      </w:r>
      <w:hyperlink r:id="rId15" w:tooltip="Plejstocen" w:history="1">
        <w:r w:rsidRPr="00AC3779">
          <w:rPr>
            <w:rStyle w:val="Hipercze"/>
            <w:rFonts w:ascii="Calibri" w:hAnsi="Calibri" w:cs="Calibri"/>
            <w:color w:val="auto"/>
            <w:sz w:val="22"/>
            <w:szCs w:val="22"/>
            <w:u w:val="none"/>
            <w:shd w:val="clear" w:color="auto" w:fill="FFFFFF"/>
          </w:rPr>
          <w:t>plejstoceńskie</w:t>
        </w:r>
      </w:hyperlink>
      <w:r w:rsidRPr="00AC3779">
        <w:rPr>
          <w:rFonts w:ascii="Calibri" w:hAnsi="Calibri" w:cs="Calibri"/>
          <w:sz w:val="22"/>
          <w:szCs w:val="22"/>
          <w:shd w:val="clear" w:color="auto" w:fill="FFFFFF"/>
        </w:rPr>
        <w:t>, głównie</w:t>
      </w:r>
      <w:r w:rsidRPr="00AC3779">
        <w:rPr>
          <w:rStyle w:val="apple-converted-space"/>
          <w:rFonts w:ascii="Calibri" w:hAnsi="Calibri" w:cs="Calibri"/>
          <w:sz w:val="22"/>
          <w:szCs w:val="22"/>
          <w:shd w:val="clear" w:color="auto" w:fill="FFFFFF"/>
        </w:rPr>
        <w:t> </w:t>
      </w:r>
      <w:hyperlink r:id="rId16" w:tooltip="Glina zwałowa" w:history="1">
        <w:r w:rsidR="00AC3779">
          <w:rPr>
            <w:rStyle w:val="Hipercze"/>
            <w:rFonts w:ascii="Calibri" w:hAnsi="Calibri" w:cs="Calibri"/>
            <w:color w:val="auto"/>
            <w:sz w:val="22"/>
            <w:szCs w:val="22"/>
            <w:u w:val="none"/>
            <w:shd w:val="clear" w:color="auto" w:fill="FFFFFF"/>
          </w:rPr>
          <w:t xml:space="preserve">gliny </w:t>
        </w:r>
        <w:r w:rsidRPr="00AC3779">
          <w:rPr>
            <w:rStyle w:val="Hipercze"/>
            <w:rFonts w:ascii="Calibri" w:hAnsi="Calibri" w:cs="Calibri"/>
            <w:color w:val="auto"/>
            <w:sz w:val="22"/>
            <w:szCs w:val="22"/>
            <w:u w:val="none"/>
            <w:shd w:val="clear" w:color="auto" w:fill="FFFFFF"/>
          </w:rPr>
          <w:t>zwałowe</w:t>
        </w:r>
      </w:hyperlink>
      <w:r w:rsidRPr="00AC3779">
        <w:rPr>
          <w:rFonts w:ascii="Calibri" w:hAnsi="Calibri" w:cs="Calibri"/>
          <w:sz w:val="22"/>
          <w:szCs w:val="22"/>
          <w:shd w:val="clear" w:color="auto" w:fill="FFFFFF"/>
        </w:rPr>
        <w:t>,</w:t>
      </w:r>
      <w:r w:rsidRPr="00AC3779">
        <w:rPr>
          <w:rStyle w:val="apple-converted-space"/>
          <w:rFonts w:ascii="Calibri" w:hAnsi="Calibri" w:cs="Calibri"/>
          <w:sz w:val="22"/>
          <w:szCs w:val="22"/>
          <w:shd w:val="clear" w:color="auto" w:fill="FFFFFF"/>
        </w:rPr>
        <w:t xml:space="preserve">  </w:t>
      </w:r>
      <w:hyperlink r:id="rId17" w:tooltip="Piasek" w:history="1">
        <w:r w:rsidRPr="00AC3779">
          <w:rPr>
            <w:rStyle w:val="Hipercze"/>
            <w:rFonts w:ascii="Calibri" w:hAnsi="Calibri" w:cs="Calibri"/>
            <w:color w:val="auto"/>
            <w:sz w:val="22"/>
            <w:szCs w:val="22"/>
            <w:u w:val="none"/>
            <w:shd w:val="clear" w:color="auto" w:fill="FFFFFF"/>
          </w:rPr>
          <w:t>piaski</w:t>
        </w:r>
      </w:hyperlink>
      <w:r w:rsidRPr="00AC3779">
        <w:rPr>
          <w:rStyle w:val="apple-converted-space"/>
          <w:rFonts w:ascii="Calibri" w:hAnsi="Calibri" w:cs="Calibri"/>
          <w:sz w:val="22"/>
          <w:szCs w:val="22"/>
          <w:shd w:val="clear" w:color="auto" w:fill="FFFFFF"/>
        </w:rPr>
        <w:t> </w:t>
      </w:r>
      <w:r w:rsidRPr="00AC3779">
        <w:rPr>
          <w:rFonts w:ascii="Calibri" w:hAnsi="Calibri" w:cs="Calibri"/>
          <w:sz w:val="22"/>
          <w:szCs w:val="22"/>
          <w:shd w:val="clear" w:color="auto" w:fill="FFFFFF"/>
        </w:rPr>
        <w:t>i</w:t>
      </w:r>
      <w:r w:rsidRPr="00AC3779">
        <w:rPr>
          <w:rStyle w:val="apple-converted-space"/>
          <w:rFonts w:ascii="Calibri" w:hAnsi="Calibri" w:cs="Calibri"/>
          <w:sz w:val="22"/>
          <w:szCs w:val="22"/>
          <w:shd w:val="clear" w:color="auto" w:fill="FFFFFF"/>
        </w:rPr>
        <w:t> </w:t>
      </w:r>
      <w:hyperlink r:id="rId18" w:tooltip="Żwir" w:history="1">
        <w:r w:rsidRPr="00AC3779">
          <w:rPr>
            <w:rStyle w:val="Hipercze"/>
            <w:rFonts w:ascii="Calibri" w:hAnsi="Calibri" w:cs="Calibri"/>
            <w:color w:val="auto"/>
            <w:sz w:val="22"/>
            <w:szCs w:val="22"/>
            <w:u w:val="none"/>
            <w:shd w:val="clear" w:color="auto" w:fill="FFFFFF"/>
          </w:rPr>
          <w:t>żwiry</w:t>
        </w:r>
      </w:hyperlink>
      <w:r w:rsidRPr="00AC3779">
        <w:rPr>
          <w:rStyle w:val="apple-converted-space"/>
          <w:rFonts w:ascii="Calibri" w:hAnsi="Calibri" w:cs="Calibri"/>
          <w:sz w:val="22"/>
          <w:szCs w:val="22"/>
          <w:shd w:val="clear" w:color="auto" w:fill="FFFFFF"/>
        </w:rPr>
        <w:t> </w:t>
      </w:r>
      <w:r w:rsidRPr="00AC3779">
        <w:rPr>
          <w:rFonts w:ascii="Calibri" w:hAnsi="Calibri" w:cs="Calibri"/>
          <w:sz w:val="22"/>
          <w:szCs w:val="22"/>
          <w:shd w:val="clear" w:color="auto" w:fill="FFFFFF"/>
        </w:rPr>
        <w:t>lodowcowe zlodowacenia północnopols</w:t>
      </w:r>
      <w:r w:rsidR="00AC3779">
        <w:rPr>
          <w:rFonts w:ascii="Calibri" w:hAnsi="Calibri" w:cs="Calibri"/>
          <w:sz w:val="22"/>
          <w:szCs w:val="22"/>
          <w:shd w:val="clear" w:color="auto" w:fill="FFFFFF"/>
        </w:rPr>
        <w:t xml:space="preserve">kiego, miejscami, we wschodniej </w:t>
      </w:r>
      <w:r w:rsidRPr="00AC3779">
        <w:rPr>
          <w:rFonts w:ascii="Calibri" w:hAnsi="Calibri" w:cs="Calibri"/>
          <w:sz w:val="22"/>
          <w:szCs w:val="22"/>
          <w:shd w:val="clear" w:color="auto" w:fill="FFFFFF"/>
        </w:rPr>
        <w:t>części, w</w:t>
      </w:r>
      <w:r w:rsidRPr="00AC3779">
        <w:rPr>
          <w:rStyle w:val="apple-converted-space"/>
          <w:rFonts w:ascii="Calibri" w:hAnsi="Calibri" w:cs="Calibri"/>
          <w:sz w:val="22"/>
          <w:szCs w:val="22"/>
          <w:shd w:val="clear" w:color="auto" w:fill="FFFFFF"/>
        </w:rPr>
        <w:t> </w:t>
      </w:r>
      <w:hyperlink r:id="rId19" w:tooltip="Morena czołowa" w:history="1">
        <w:r w:rsidRPr="00AC3779">
          <w:rPr>
            <w:rStyle w:val="Hipercze"/>
            <w:rFonts w:ascii="Calibri" w:hAnsi="Calibri" w:cs="Calibri"/>
            <w:color w:val="auto"/>
            <w:sz w:val="22"/>
            <w:szCs w:val="22"/>
            <w:u w:val="none"/>
            <w:shd w:val="clear" w:color="auto" w:fill="FFFFFF"/>
          </w:rPr>
          <w:t>morenach czołowych</w:t>
        </w:r>
      </w:hyperlink>
      <w:r w:rsidRPr="00AC3779">
        <w:rPr>
          <w:rFonts w:ascii="Calibri" w:hAnsi="Calibri" w:cs="Calibri"/>
          <w:sz w:val="22"/>
          <w:szCs w:val="22"/>
          <w:shd w:val="clear" w:color="auto" w:fill="FFFFFF"/>
        </w:rPr>
        <w:t>. Stosunkowo liczne są też piaski i mułki</w:t>
      </w:r>
      <w:r w:rsidRPr="00AC3779">
        <w:rPr>
          <w:rStyle w:val="apple-converted-space"/>
          <w:rFonts w:ascii="Calibri" w:hAnsi="Calibri" w:cs="Calibri"/>
          <w:sz w:val="22"/>
          <w:szCs w:val="22"/>
          <w:shd w:val="clear" w:color="auto" w:fill="FFFFFF"/>
        </w:rPr>
        <w:t> </w:t>
      </w:r>
      <w:hyperlink r:id="rId20" w:tooltip="Kem (geomorfologia)" w:history="1">
        <w:r w:rsidRPr="00AC3779">
          <w:rPr>
            <w:rStyle w:val="Hipercze"/>
            <w:rFonts w:ascii="Calibri" w:hAnsi="Calibri" w:cs="Calibri"/>
            <w:color w:val="auto"/>
            <w:sz w:val="22"/>
            <w:szCs w:val="22"/>
            <w:u w:val="none"/>
            <w:shd w:val="clear" w:color="auto" w:fill="FFFFFF"/>
          </w:rPr>
          <w:t>kemów</w:t>
        </w:r>
      </w:hyperlink>
      <w:r w:rsidRPr="00AC3779">
        <w:rPr>
          <w:rFonts w:ascii="Calibri" w:hAnsi="Calibri" w:cs="Calibri"/>
          <w:sz w:val="22"/>
          <w:szCs w:val="22"/>
          <w:shd w:val="clear" w:color="auto" w:fill="FFFFFF"/>
        </w:rPr>
        <w:t>.</w:t>
      </w:r>
    </w:p>
    <w:p w:rsidR="007C6B49" w:rsidRPr="00196FED" w:rsidRDefault="007C6B49" w:rsidP="00196FED">
      <w:pPr>
        <w:spacing w:after="0" w:line="240" w:lineRule="auto"/>
        <w:ind w:firstLine="709"/>
        <w:jc w:val="both"/>
        <w:rPr>
          <w:rFonts w:ascii="Calibri" w:hAnsi="Calibri" w:cs="Calibri"/>
          <w:szCs w:val="22"/>
          <w:shd w:val="clear" w:color="auto" w:fill="FFFFFF"/>
        </w:rPr>
      </w:pPr>
      <w:r w:rsidRPr="00196FED">
        <w:rPr>
          <w:rFonts w:ascii="Calibri" w:eastAsia="Times New Roman" w:hAnsi="Calibri" w:cs="Times New Roman"/>
          <w:noProof/>
          <w:color w:val="FF0000"/>
          <w:sz w:val="18"/>
          <w:lang w:eastAsia="pl-PL"/>
        </w:rPr>
        <w:lastRenderedPageBreak/>
        <mc:AlternateContent>
          <mc:Choice Requires="wps">
            <w:drawing>
              <wp:anchor distT="0" distB="0" distL="114300" distR="114300" simplePos="0" relativeHeight="251659264" behindDoc="0" locked="0" layoutInCell="1" allowOverlap="1">
                <wp:simplePos x="0" y="0"/>
                <wp:positionH relativeFrom="column">
                  <wp:posOffset>2346140</wp:posOffset>
                </wp:positionH>
                <wp:positionV relativeFrom="paragraph">
                  <wp:posOffset>1250664</wp:posOffset>
                </wp:positionV>
                <wp:extent cx="357505" cy="389890"/>
                <wp:effectExtent l="0" t="0" r="23495" b="10160"/>
                <wp:wrapNone/>
                <wp:docPr id="35" name="Elips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505" cy="38989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4E98581" id="Elipsa 35" o:spid="_x0000_s1026" style="position:absolute;margin-left:184.75pt;margin-top:98.5pt;width:28.15pt;height:3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" filled="f" strokecolor="red" strokeweight="1.5pt">
                <v:path arrowok="t"/>
              </v:oval>
            </w:pict>
          </mc:Fallback>
        </mc:AlternateContent>
      </w:r>
      <w:r w:rsidRPr="00196FED">
        <w:rPr>
          <w:rFonts w:ascii="Calibri" w:eastAsia="Times New Roman" w:hAnsi="Calibri" w:cs="Times New Roman"/>
          <w:noProof/>
          <w:color w:val="FF0000"/>
          <w:sz w:val="18"/>
          <w:lang w:eastAsia="pl-PL"/>
        </w:rPr>
        <w:drawing>
          <wp:inline distT="0" distB="0" distL="0" distR="0" wp14:anchorId="497C90BE" wp14:editId="4AC9B06D">
            <wp:extent cx="5331349" cy="2369488"/>
            <wp:effectExtent l="0" t="0" r="3175" b="0"/>
            <wp:docPr id="40" name="Obraz 40" descr="https://lh4.googleusercontent.com/w_qDbPRdCEBhJTkgIjtI3VA6xbVT-EoSbEtORL6M_ND7drlSbFR8KHq5uPjhfkmnWTVP05pIGlEIyxHpZmpfyDTpmpt581YvyVvyX-FHdiXM_C8iDnu7roHsuZ65xtgemaGLHMEp5PsJk4tI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4.googleusercontent.com/w_qDbPRdCEBhJTkgIjtI3VA6xbVT-EoSbEtORL6M_ND7drlSbFR8KHq5uPjhfkmnWTVP05pIGlEIyxHpZmpfyDTpmpt581YvyVvyX-FHdiXM_C8iDnu7roHsuZ65xtgemaGLHMEp5PsJk4tI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80736" cy="2391438"/>
                    </a:xfrm>
                    <a:prstGeom prst="rect">
                      <a:avLst/>
                    </a:prstGeom>
                    <a:noFill/>
                    <a:ln>
                      <a:noFill/>
                    </a:ln>
                  </pic:spPr>
                </pic:pic>
              </a:graphicData>
            </a:graphic>
          </wp:inline>
        </w:drawing>
      </w:r>
    </w:p>
    <w:p w:rsidR="007C6B49" w:rsidRPr="00196FED" w:rsidRDefault="007C6B49" w:rsidP="00196FED">
      <w:pPr>
        <w:spacing w:after="0" w:line="240" w:lineRule="auto"/>
        <w:rPr>
          <w:rFonts w:ascii="Calibri" w:eastAsia="Times New Roman" w:hAnsi="Calibri" w:cs="Times New Roman"/>
          <w:color w:val="FF0000"/>
          <w:sz w:val="22"/>
          <w:szCs w:val="24"/>
          <w:lang w:eastAsia="pl-PL"/>
        </w:rPr>
      </w:pPr>
    </w:p>
    <w:p w:rsidR="007C6B49" w:rsidRPr="00196FED" w:rsidRDefault="007C6B49" w:rsidP="00196FED">
      <w:pPr>
        <w:spacing w:after="0" w:line="240" w:lineRule="auto"/>
        <w:jc w:val="center"/>
        <w:rPr>
          <w:rFonts w:ascii="Calibri" w:eastAsia="Times New Roman" w:hAnsi="Calibri" w:cs="Times New Roman"/>
          <w:i/>
          <w:iCs/>
          <w:sz w:val="18"/>
          <w:lang w:eastAsia="pl-PL"/>
        </w:rPr>
      </w:pPr>
      <w:r w:rsidRPr="00196FED">
        <w:rPr>
          <w:rFonts w:ascii="Calibri" w:eastAsia="Times New Roman" w:hAnsi="Calibri" w:cs="Times New Roman"/>
          <w:i/>
          <w:iCs/>
          <w:sz w:val="18"/>
          <w:lang w:eastAsia="pl-PL"/>
        </w:rPr>
        <w:t>Rys. nr 2 – Lokalizacja mezoregionu, w którym położony jest miasto Mrągowo</w:t>
      </w:r>
    </w:p>
    <w:p w:rsidR="007C6B49" w:rsidRPr="00196FED" w:rsidRDefault="007C6B49" w:rsidP="00196FED">
      <w:pPr>
        <w:spacing w:after="0" w:line="240" w:lineRule="auto"/>
        <w:jc w:val="center"/>
        <w:rPr>
          <w:rFonts w:ascii="Calibri" w:eastAsia="Times New Roman" w:hAnsi="Calibri" w:cs="Times New Roman"/>
          <w:i/>
          <w:iCs/>
          <w:sz w:val="18"/>
          <w:lang w:eastAsia="pl-PL"/>
        </w:rPr>
      </w:pPr>
      <w:r w:rsidRPr="00196FED">
        <w:rPr>
          <w:rFonts w:ascii="Calibri" w:eastAsia="Times New Roman" w:hAnsi="Calibri" w:cs="Times New Roman"/>
          <w:i/>
          <w:iCs/>
          <w:sz w:val="18"/>
          <w:lang w:eastAsia="pl-PL"/>
        </w:rPr>
        <w:t xml:space="preserve">(Źródło: </w:t>
      </w:r>
      <w:hyperlink r:id="rId22" w:history="1">
        <w:r w:rsidRPr="00196FED">
          <w:rPr>
            <w:rStyle w:val="Hipercze"/>
            <w:rFonts w:ascii="Calibri" w:eastAsia="Times New Roman" w:hAnsi="Calibri" w:cs="Times New Roman"/>
            <w:i/>
            <w:iCs/>
            <w:color w:val="auto"/>
            <w:sz w:val="18"/>
            <w:lang w:eastAsia="pl-PL"/>
          </w:rPr>
          <w:t>http://geoserwis.gdos.gov.pl/mapy/</w:t>
        </w:r>
      </w:hyperlink>
      <w:r w:rsidRPr="00196FED">
        <w:rPr>
          <w:rFonts w:ascii="Calibri" w:eastAsia="Times New Roman" w:hAnsi="Calibri" w:cs="Times New Roman"/>
          <w:i/>
          <w:iCs/>
          <w:sz w:val="18"/>
          <w:lang w:eastAsia="pl-PL"/>
        </w:rPr>
        <w:t>)</w:t>
      </w:r>
    </w:p>
    <w:p w:rsidR="00911BFF" w:rsidRPr="005A4865" w:rsidRDefault="00911BFF" w:rsidP="008E00F6">
      <w:pPr>
        <w:spacing w:after="120" w:line="240" w:lineRule="auto"/>
        <w:jc w:val="both"/>
        <w:rPr>
          <w:rFonts w:ascii="Calibri" w:eastAsia="Times New Roman" w:hAnsi="Calibri" w:cs="Times New Roman"/>
          <w:color w:val="FF0000"/>
          <w:sz w:val="24"/>
          <w:szCs w:val="24"/>
          <w:lang w:eastAsia="pl-PL"/>
        </w:rPr>
      </w:pPr>
    </w:p>
    <w:p w:rsidR="00911BFF" w:rsidRPr="007C6B49" w:rsidRDefault="00E86F9A" w:rsidP="008E00F6">
      <w:pPr>
        <w:pStyle w:val="Nagwek2"/>
        <w:spacing w:after="120" w:line="240" w:lineRule="auto"/>
        <w:rPr>
          <w:rFonts w:eastAsia="Times New Roman"/>
          <w:lang w:eastAsia="pl-PL"/>
        </w:rPr>
      </w:pPr>
      <w:bookmarkStart w:id="10" w:name="_Toc486263758"/>
      <w:r w:rsidRPr="007C6B49">
        <w:rPr>
          <w:rFonts w:eastAsia="Times New Roman"/>
          <w:lang w:eastAsia="pl-PL"/>
        </w:rPr>
        <w:t>4</w:t>
      </w:r>
      <w:r w:rsidR="005408F8" w:rsidRPr="007C6B49">
        <w:rPr>
          <w:rFonts w:eastAsia="Times New Roman"/>
          <w:lang w:eastAsia="pl-PL"/>
        </w:rPr>
        <w:t>.3</w:t>
      </w:r>
      <w:r w:rsidR="00911BFF" w:rsidRPr="007C6B49">
        <w:rPr>
          <w:rFonts w:eastAsia="Times New Roman"/>
          <w:lang w:eastAsia="pl-PL"/>
        </w:rPr>
        <w:t>. Gleby</w:t>
      </w:r>
      <w:bookmarkEnd w:id="10"/>
    </w:p>
    <w:p w:rsidR="00911BFF" w:rsidRPr="007C6B49" w:rsidRDefault="00911BFF" w:rsidP="008E00F6">
      <w:pPr>
        <w:spacing w:after="120" w:line="240" w:lineRule="auto"/>
        <w:ind w:firstLine="709"/>
        <w:jc w:val="both"/>
        <w:rPr>
          <w:rFonts w:ascii="Calibri" w:eastAsia="Times New Roman" w:hAnsi="Calibri" w:cs="Calibri"/>
          <w:sz w:val="22"/>
          <w:szCs w:val="22"/>
          <w:lang w:eastAsia="pl-PL"/>
        </w:rPr>
      </w:pPr>
      <w:r w:rsidRPr="007C6B49">
        <w:rPr>
          <w:rFonts w:ascii="Calibri" w:eastAsia="Times New Roman" w:hAnsi="Calibri" w:cs="Calibri"/>
          <w:sz w:val="22"/>
          <w:szCs w:val="22"/>
          <w:lang w:eastAsia="pl-PL"/>
        </w:rPr>
        <w:t>Gleby z</w:t>
      </w:r>
      <w:r w:rsidR="007C6B49" w:rsidRPr="007C6B49">
        <w:rPr>
          <w:rFonts w:ascii="Calibri" w:eastAsia="Times New Roman" w:hAnsi="Calibri" w:cs="Calibri"/>
          <w:sz w:val="22"/>
          <w:szCs w:val="22"/>
          <w:lang w:eastAsia="pl-PL"/>
        </w:rPr>
        <w:t>lokalizowane na terenie miasta Mrągow</w:t>
      </w:r>
      <w:r w:rsidRPr="007C6B49">
        <w:rPr>
          <w:rFonts w:ascii="Calibri" w:eastAsia="Times New Roman" w:hAnsi="Calibri" w:cs="Calibri"/>
          <w:sz w:val="22"/>
          <w:szCs w:val="22"/>
          <w:lang w:eastAsia="pl-PL"/>
        </w:rPr>
        <w:t>o charakteryzują się zróżnicowaniem dla obszarów zurbanizowanych.</w:t>
      </w:r>
      <w:r w:rsidR="007C6B49" w:rsidRPr="007C6B49">
        <w:rPr>
          <w:rFonts w:ascii="Calibri" w:eastAsia="Times New Roman" w:hAnsi="Calibri" w:cs="Calibri"/>
          <w:sz w:val="22"/>
          <w:szCs w:val="22"/>
          <w:lang w:eastAsia="pl-PL"/>
        </w:rPr>
        <w:t xml:space="preserve"> </w:t>
      </w:r>
      <w:r w:rsidR="007C6B49" w:rsidRPr="007C6B49">
        <w:rPr>
          <w:rFonts w:ascii="Calibri" w:hAnsi="Calibri" w:cs="Calibri"/>
          <w:sz w:val="22"/>
          <w:szCs w:val="22"/>
        </w:rPr>
        <w:t xml:space="preserve">Głównie występujące gleby to gleby brunatne. Podłoże tych gleb stanowią gliny zwałowe i piaski lodowcowe. Nie występują gleby pochodzenia organicznego. </w:t>
      </w:r>
    </w:p>
    <w:p w:rsidR="00A42539" w:rsidRPr="005A4865" w:rsidRDefault="00A42539" w:rsidP="008E00F6">
      <w:pPr>
        <w:spacing w:after="120" w:line="240" w:lineRule="auto"/>
        <w:ind w:firstLine="709"/>
        <w:jc w:val="both"/>
        <w:rPr>
          <w:rFonts w:ascii="Calibri" w:eastAsia="Times New Roman" w:hAnsi="Calibri" w:cs="Times New Roman"/>
          <w:color w:val="FF0000"/>
          <w:sz w:val="24"/>
          <w:szCs w:val="24"/>
          <w:lang w:eastAsia="pl-PL"/>
        </w:rPr>
      </w:pPr>
    </w:p>
    <w:p w:rsidR="00911BFF" w:rsidRPr="00486484" w:rsidRDefault="00E86F9A" w:rsidP="008E00F6">
      <w:pPr>
        <w:pStyle w:val="Nagwek2"/>
        <w:spacing w:after="120" w:line="240" w:lineRule="auto"/>
      </w:pPr>
      <w:bookmarkStart w:id="11" w:name="_Toc486263759"/>
      <w:r w:rsidRPr="00486484">
        <w:t>4</w:t>
      </w:r>
      <w:r w:rsidR="005408F8" w:rsidRPr="00486484">
        <w:t>.4</w:t>
      </w:r>
      <w:r w:rsidR="00911BFF" w:rsidRPr="00486484">
        <w:t>. Klimat</w:t>
      </w:r>
      <w:bookmarkEnd w:id="11"/>
    </w:p>
    <w:p w:rsidR="00911BFF" w:rsidRPr="00AC3779" w:rsidRDefault="00316B48" w:rsidP="008E00F6">
      <w:pPr>
        <w:spacing w:after="120" w:line="240" w:lineRule="auto"/>
        <w:ind w:firstLine="709"/>
        <w:jc w:val="both"/>
        <w:rPr>
          <w:rFonts w:ascii="Calibri" w:eastAsia="Times New Roman" w:hAnsi="Calibri" w:cs="Times New Roman"/>
          <w:sz w:val="22"/>
          <w:szCs w:val="24"/>
          <w:lang w:eastAsia="pl-PL"/>
        </w:rPr>
      </w:pPr>
      <w:r w:rsidRPr="00AC3779">
        <w:rPr>
          <w:rFonts w:ascii="Calibri" w:eastAsia="Times New Roman" w:hAnsi="Calibri" w:cs="Times New Roman"/>
          <w:sz w:val="22"/>
          <w:szCs w:val="24"/>
          <w:lang w:eastAsia="pl-PL"/>
        </w:rPr>
        <w:t>Miasto znajduje się</w:t>
      </w:r>
      <w:r w:rsidR="00911BFF" w:rsidRPr="00AC3779">
        <w:rPr>
          <w:rFonts w:ascii="Calibri" w:eastAsia="Times New Roman" w:hAnsi="Calibri" w:cs="Times New Roman"/>
          <w:sz w:val="22"/>
          <w:szCs w:val="24"/>
          <w:lang w:eastAsia="pl-PL"/>
        </w:rPr>
        <w:t xml:space="preserve"> w dzielnicy z silnymi wpływami kontynentalnymi (posiada cechy klimatu przejściowego, morsko-kontynentalnego). Klimat uwarunkowany jest w dużej mierze sąsiedztwem Morza Bałtyckiego i charakteryzuje się dużą zmiennością pogody, niską temperaturą i dużą amplitudą jej wahań, przewagą opadów letnich nad zimowymi oraz wiosennych nad jesiennymi. Obecność jezior wpływa na zwiększenie poziomu wilgotności, przez co często pojawiają się mgły. </w:t>
      </w:r>
    </w:p>
    <w:p w:rsidR="00316B48" w:rsidRPr="00AC3779" w:rsidRDefault="00316B48" w:rsidP="008E00F6">
      <w:pPr>
        <w:spacing w:after="120" w:line="240" w:lineRule="auto"/>
        <w:ind w:firstLine="709"/>
        <w:jc w:val="both"/>
        <w:rPr>
          <w:rFonts w:ascii="Calibri" w:eastAsia="Times New Roman" w:hAnsi="Calibri" w:cs="Times New Roman"/>
          <w:sz w:val="22"/>
          <w:szCs w:val="24"/>
          <w:lang w:eastAsia="pl-PL"/>
        </w:rPr>
      </w:pPr>
      <w:r w:rsidRPr="00AC3779">
        <w:rPr>
          <w:rFonts w:ascii="Calibri" w:eastAsia="Times New Roman" w:hAnsi="Calibri" w:cs="Times New Roman"/>
          <w:sz w:val="22"/>
          <w:szCs w:val="24"/>
          <w:lang w:eastAsia="pl-PL"/>
        </w:rPr>
        <w:t>Charakterystyczne w tym rejonie jest występowanie przymrozków późną wiosną i wczesną jesienią. Najzimniejszym  miesiącem jest st</w:t>
      </w:r>
      <w:r w:rsidR="006108E3" w:rsidRPr="00AC3779">
        <w:rPr>
          <w:rFonts w:ascii="Calibri" w:eastAsia="Times New Roman" w:hAnsi="Calibri" w:cs="Times New Roman"/>
          <w:sz w:val="22"/>
          <w:szCs w:val="24"/>
          <w:lang w:eastAsia="pl-PL"/>
        </w:rPr>
        <w:t xml:space="preserve">yczeń, a najcieplejszym lipiec. Na danym </w:t>
      </w:r>
      <w:r w:rsidRPr="00AC3779">
        <w:rPr>
          <w:rFonts w:ascii="Calibri" w:eastAsia="Times New Roman" w:hAnsi="Calibri" w:cs="Times New Roman"/>
          <w:sz w:val="22"/>
          <w:szCs w:val="24"/>
          <w:lang w:eastAsia="pl-PL"/>
        </w:rPr>
        <w:t>tereni</w:t>
      </w:r>
      <w:r w:rsidR="006108E3" w:rsidRPr="00AC3779">
        <w:rPr>
          <w:rFonts w:ascii="Calibri" w:eastAsia="Times New Roman" w:hAnsi="Calibri" w:cs="Times New Roman"/>
          <w:sz w:val="22"/>
          <w:szCs w:val="24"/>
          <w:lang w:eastAsia="pl-PL"/>
        </w:rPr>
        <w:t xml:space="preserve">e przeważają wiatry zachodnie. </w:t>
      </w:r>
    </w:p>
    <w:p w:rsidR="00316B48" w:rsidRPr="005A4865" w:rsidRDefault="00316B48" w:rsidP="008E00F6">
      <w:pPr>
        <w:spacing w:after="120" w:line="240" w:lineRule="auto"/>
        <w:jc w:val="both"/>
        <w:rPr>
          <w:rFonts w:ascii="Calibri" w:eastAsia="Times New Roman" w:hAnsi="Calibri" w:cs="Times New Roman"/>
          <w:color w:val="FF0000"/>
          <w:sz w:val="24"/>
          <w:szCs w:val="24"/>
          <w:lang w:eastAsia="pl-PL"/>
        </w:rPr>
      </w:pPr>
    </w:p>
    <w:p w:rsidR="00316B48" w:rsidRPr="00486484" w:rsidRDefault="00E86F9A" w:rsidP="008E00F6">
      <w:pPr>
        <w:pStyle w:val="Nagwek2"/>
        <w:spacing w:after="120" w:line="240" w:lineRule="auto"/>
      </w:pPr>
      <w:bookmarkStart w:id="12" w:name="_Toc486263760"/>
      <w:r w:rsidRPr="00486484">
        <w:t>4</w:t>
      </w:r>
      <w:r w:rsidR="005408F8" w:rsidRPr="00486484">
        <w:t>.5</w:t>
      </w:r>
      <w:r w:rsidR="00316B48" w:rsidRPr="00486484">
        <w:t>.Wody</w:t>
      </w:r>
      <w:bookmarkEnd w:id="12"/>
    </w:p>
    <w:p w:rsidR="00316B48" w:rsidRPr="00AC3779" w:rsidRDefault="00486484" w:rsidP="008E00F6">
      <w:pPr>
        <w:spacing w:after="120" w:line="240" w:lineRule="auto"/>
        <w:ind w:firstLine="709"/>
        <w:jc w:val="both"/>
        <w:rPr>
          <w:rFonts w:ascii="Calibri" w:eastAsia="Times New Roman" w:hAnsi="Calibri" w:cs="Times New Roman"/>
          <w:sz w:val="22"/>
          <w:szCs w:val="24"/>
          <w:lang w:eastAsia="pl-PL"/>
        </w:rPr>
      </w:pPr>
      <w:r w:rsidRPr="00AC3779">
        <w:rPr>
          <w:rFonts w:ascii="Calibri" w:eastAsia="Times New Roman" w:hAnsi="Calibri" w:cs="Times New Roman"/>
          <w:sz w:val="22"/>
          <w:szCs w:val="24"/>
          <w:lang w:eastAsia="pl-PL"/>
        </w:rPr>
        <w:t>Mrągowo</w:t>
      </w:r>
      <w:r w:rsidR="00316B48" w:rsidRPr="00AC3779">
        <w:rPr>
          <w:rFonts w:ascii="Calibri" w:eastAsia="Times New Roman" w:hAnsi="Calibri" w:cs="Times New Roman"/>
          <w:sz w:val="22"/>
          <w:szCs w:val="24"/>
          <w:lang w:eastAsia="pl-PL"/>
        </w:rPr>
        <w:t xml:space="preserve"> położone jest pomiędzy </w:t>
      </w:r>
      <w:r w:rsidRPr="00AC3779">
        <w:rPr>
          <w:rFonts w:ascii="Calibri" w:eastAsia="Times New Roman" w:hAnsi="Calibri" w:cs="Times New Roman"/>
          <w:sz w:val="22"/>
          <w:szCs w:val="24"/>
          <w:lang w:eastAsia="pl-PL"/>
        </w:rPr>
        <w:t xml:space="preserve">trzema </w:t>
      </w:r>
      <w:r w:rsidR="006108E3" w:rsidRPr="00AC3779">
        <w:rPr>
          <w:rFonts w:ascii="Calibri" w:eastAsia="Times New Roman" w:hAnsi="Calibri" w:cs="Times New Roman"/>
          <w:sz w:val="22"/>
          <w:szCs w:val="24"/>
          <w:lang w:eastAsia="pl-PL"/>
        </w:rPr>
        <w:t xml:space="preserve">jeziorami: </w:t>
      </w:r>
      <w:r w:rsidRPr="00AC3779">
        <w:rPr>
          <w:rFonts w:ascii="Calibri" w:eastAsia="Times New Roman" w:hAnsi="Calibri" w:cs="Times New Roman"/>
          <w:sz w:val="22"/>
          <w:szCs w:val="24"/>
          <w:lang w:eastAsia="pl-PL"/>
        </w:rPr>
        <w:t xml:space="preserve">Czos, Juno i Czarne. </w:t>
      </w:r>
      <w:r w:rsidR="00316B48" w:rsidRPr="00AC3779">
        <w:rPr>
          <w:rFonts w:ascii="Calibri" w:eastAsia="Times New Roman" w:hAnsi="Calibri" w:cs="Times New Roman"/>
          <w:sz w:val="22"/>
          <w:szCs w:val="24"/>
          <w:lang w:eastAsia="pl-PL"/>
        </w:rPr>
        <w:t xml:space="preserve">W rejonie </w:t>
      </w:r>
      <w:r w:rsidRPr="00AC3779">
        <w:rPr>
          <w:rFonts w:ascii="Calibri" w:eastAsia="Times New Roman" w:hAnsi="Calibri" w:cs="Times New Roman"/>
          <w:sz w:val="22"/>
          <w:szCs w:val="24"/>
          <w:lang w:eastAsia="pl-PL"/>
        </w:rPr>
        <w:t>Mrągowa</w:t>
      </w:r>
      <w:r w:rsidR="00316B48" w:rsidRPr="00AC3779">
        <w:rPr>
          <w:rFonts w:ascii="Calibri" w:eastAsia="Times New Roman" w:hAnsi="Calibri" w:cs="Times New Roman"/>
          <w:sz w:val="22"/>
          <w:szCs w:val="24"/>
          <w:lang w:eastAsia="pl-PL"/>
        </w:rPr>
        <w:t xml:space="preserve"> sieć hydrograficzna składa się z wielu cieków, mało powierzchniowych jezior i  terenów podmokłych, nie występują jednak większe cieki powierzchniowe. </w:t>
      </w:r>
    </w:p>
    <w:p w:rsidR="00316B48" w:rsidRPr="005A4865" w:rsidRDefault="00316B48" w:rsidP="008E00F6">
      <w:pPr>
        <w:spacing w:after="120" w:line="240" w:lineRule="auto"/>
        <w:jc w:val="both"/>
        <w:rPr>
          <w:rFonts w:ascii="Calibri" w:eastAsia="Times New Roman" w:hAnsi="Calibri" w:cs="Times New Roman"/>
          <w:color w:val="FF0000"/>
          <w:sz w:val="24"/>
          <w:szCs w:val="24"/>
          <w:lang w:eastAsia="pl-PL"/>
        </w:rPr>
      </w:pPr>
    </w:p>
    <w:p w:rsidR="00316B48" w:rsidRPr="00486484" w:rsidRDefault="00E86F9A" w:rsidP="008E00F6">
      <w:pPr>
        <w:pStyle w:val="Nagwek2"/>
        <w:spacing w:after="120" w:line="240" w:lineRule="auto"/>
      </w:pPr>
      <w:bookmarkStart w:id="13" w:name="_Toc486263761"/>
      <w:r w:rsidRPr="00486484">
        <w:t>4</w:t>
      </w:r>
      <w:r w:rsidR="005408F8" w:rsidRPr="00486484">
        <w:t>.6</w:t>
      </w:r>
      <w:r w:rsidR="00316B48" w:rsidRPr="00486484">
        <w:t>. Kopaliny</w:t>
      </w:r>
      <w:bookmarkEnd w:id="13"/>
    </w:p>
    <w:p w:rsidR="00B33C47" w:rsidRPr="00AC3779" w:rsidRDefault="00486484" w:rsidP="008E00F6">
      <w:pPr>
        <w:spacing w:after="120" w:line="240" w:lineRule="auto"/>
        <w:ind w:firstLine="709"/>
        <w:jc w:val="both"/>
        <w:rPr>
          <w:rFonts w:ascii="Calibri" w:eastAsia="Times New Roman" w:hAnsi="Calibri" w:cs="Times New Roman"/>
          <w:sz w:val="22"/>
          <w:szCs w:val="24"/>
          <w:lang w:eastAsia="pl-PL"/>
        </w:rPr>
      </w:pPr>
      <w:r w:rsidRPr="00AC3779">
        <w:rPr>
          <w:rFonts w:ascii="Calibri" w:eastAsia="Times New Roman" w:hAnsi="Calibri" w:cs="Times New Roman"/>
          <w:sz w:val="22"/>
          <w:szCs w:val="24"/>
          <w:lang w:eastAsia="pl-PL"/>
        </w:rPr>
        <w:t>Na terenie miasta nie występują udokumentowane złoża kopalin.</w:t>
      </w:r>
    </w:p>
    <w:p w:rsidR="00196FED" w:rsidRPr="008E00F6" w:rsidRDefault="00196FED" w:rsidP="000D0FE2">
      <w:pPr>
        <w:spacing w:after="120" w:line="240" w:lineRule="auto"/>
        <w:jc w:val="both"/>
        <w:rPr>
          <w:rFonts w:ascii="Calibri" w:eastAsia="Times New Roman" w:hAnsi="Calibri" w:cs="Times New Roman"/>
          <w:sz w:val="24"/>
          <w:szCs w:val="24"/>
          <w:lang w:eastAsia="pl-PL"/>
        </w:rPr>
      </w:pPr>
    </w:p>
    <w:p w:rsidR="0039432E" w:rsidRPr="0039432E" w:rsidRDefault="00E86F9A" w:rsidP="0039432E">
      <w:pPr>
        <w:pStyle w:val="Nagwek2"/>
      </w:pPr>
      <w:bookmarkStart w:id="14" w:name="_Toc486263762"/>
      <w:r w:rsidRPr="008E00F6">
        <w:t>4</w:t>
      </w:r>
      <w:r w:rsidR="005408F8" w:rsidRPr="008E00F6">
        <w:t>.7</w:t>
      </w:r>
      <w:r w:rsidR="00316B48" w:rsidRPr="008E00F6">
        <w:t>. Fauna i flora</w:t>
      </w:r>
      <w:bookmarkEnd w:id="14"/>
    </w:p>
    <w:p w:rsidR="00316B48" w:rsidRDefault="008E00F6" w:rsidP="0039432E">
      <w:pPr>
        <w:spacing w:after="120" w:line="240" w:lineRule="auto"/>
        <w:ind w:firstLine="709"/>
        <w:jc w:val="both"/>
        <w:rPr>
          <w:sz w:val="22"/>
        </w:rPr>
      </w:pPr>
      <w:r w:rsidRPr="008E00F6">
        <w:rPr>
          <w:rFonts w:ascii="Calibri" w:hAnsi="Calibri" w:cs="Calibri"/>
          <w:sz w:val="22"/>
        </w:rPr>
        <w:t>Na terenie miasta występują pospolite gatunki drzew takie jak: grab zwyczajny, dąb szypułkowy i bezszypułkowy, wiąz, klon zwyczajny, lipa drobno i szerokolistna, jesion, buk zwyczajny, sosna, świerk olcha czy leszczyna.</w:t>
      </w:r>
      <w:r w:rsidRPr="008E00F6">
        <w:rPr>
          <w:sz w:val="22"/>
        </w:rPr>
        <w:t xml:space="preserve"> </w:t>
      </w:r>
    </w:p>
    <w:p w:rsidR="0039432E" w:rsidRDefault="0039432E" w:rsidP="0039432E">
      <w:pPr>
        <w:spacing w:after="120" w:line="240" w:lineRule="auto"/>
        <w:ind w:firstLine="709"/>
        <w:jc w:val="both"/>
        <w:rPr>
          <w:rFonts w:ascii="Calibri" w:hAnsi="Calibri" w:cs="Calibri"/>
          <w:sz w:val="22"/>
          <w:szCs w:val="22"/>
        </w:rPr>
      </w:pPr>
      <w:r w:rsidRPr="0039432E">
        <w:rPr>
          <w:rFonts w:ascii="Calibri" w:hAnsi="Calibri" w:cs="Calibri"/>
          <w:sz w:val="22"/>
        </w:rPr>
        <w:lastRenderedPageBreak/>
        <w:t xml:space="preserve">Zwierzęta swoje schronienie znajdują w lasach oraz jeziorach i terenach przyległych. Na terenie miasta również można spotkać </w:t>
      </w:r>
      <w:r>
        <w:rPr>
          <w:rFonts w:ascii="Calibri" w:hAnsi="Calibri" w:cs="Calibri"/>
          <w:sz w:val="22"/>
        </w:rPr>
        <w:t>wybran</w:t>
      </w:r>
      <w:r w:rsidRPr="0039432E">
        <w:rPr>
          <w:rFonts w:ascii="Calibri" w:hAnsi="Calibri" w:cs="Calibri"/>
          <w:sz w:val="22"/>
        </w:rPr>
        <w:t>e gatunki zwierząt</w:t>
      </w:r>
      <w:r w:rsidRPr="0039432E">
        <w:rPr>
          <w:rFonts w:ascii="Calibri" w:hAnsi="Calibri" w:cs="Calibri"/>
          <w:sz w:val="22"/>
          <w:szCs w:val="22"/>
        </w:rPr>
        <w:t>. Z gatunków ptaków można zaobserwować: perkozy, rybitwy, łabędzia niemego, bociana białego czy czaplę siwą.</w:t>
      </w:r>
      <w:r>
        <w:rPr>
          <w:rFonts w:ascii="Calibri" w:hAnsi="Calibri" w:cs="Calibri"/>
          <w:sz w:val="22"/>
          <w:szCs w:val="22"/>
        </w:rPr>
        <w:t xml:space="preserve"> W wodach obecne są różnorodne gatunki ryb</w:t>
      </w:r>
      <w:r w:rsidRPr="0039432E">
        <w:rPr>
          <w:rFonts w:ascii="Calibri" w:hAnsi="Calibri" w:cs="Calibri"/>
          <w:sz w:val="22"/>
          <w:szCs w:val="22"/>
        </w:rPr>
        <w:t>: szczupak, okoń, sandacz, jazgarz, płoć, wzdręga, leszcz, krąp, karp, lin, karaś, węgorz, kleń, jaź, miętus, ukleja, słonecznica, ciernik, cierniczek</w:t>
      </w:r>
      <w:r>
        <w:rPr>
          <w:rFonts w:ascii="Calibri" w:hAnsi="Calibri" w:cs="Calibri"/>
          <w:sz w:val="22"/>
          <w:szCs w:val="22"/>
        </w:rPr>
        <w:t>.</w:t>
      </w:r>
    </w:p>
    <w:p w:rsidR="0039432E" w:rsidRPr="0039432E" w:rsidRDefault="0039432E" w:rsidP="0039432E">
      <w:pPr>
        <w:spacing w:after="120" w:line="240" w:lineRule="auto"/>
        <w:ind w:firstLine="709"/>
        <w:jc w:val="both"/>
        <w:rPr>
          <w:rFonts w:ascii="Calibri" w:eastAsia="Times New Roman" w:hAnsi="Calibri" w:cs="Calibri"/>
          <w:color w:val="FF0000"/>
          <w:sz w:val="24"/>
          <w:szCs w:val="24"/>
          <w:lang w:eastAsia="pl-PL"/>
        </w:rPr>
      </w:pPr>
    </w:p>
    <w:p w:rsidR="00911BFF" w:rsidRPr="00486484" w:rsidRDefault="00E86F9A" w:rsidP="008E00F6">
      <w:pPr>
        <w:pStyle w:val="Nagwek1"/>
        <w:spacing w:before="0" w:after="120" w:line="240" w:lineRule="auto"/>
      </w:pPr>
      <w:bookmarkStart w:id="15" w:name="_Toc486263763"/>
      <w:r w:rsidRPr="00486484">
        <w:t>5</w:t>
      </w:r>
      <w:r w:rsidR="00316B48" w:rsidRPr="00486484">
        <w:t>. Stan środowiska przyrodniczego</w:t>
      </w:r>
      <w:bookmarkEnd w:id="15"/>
    </w:p>
    <w:p w:rsidR="00316B48" w:rsidRPr="00486484" w:rsidRDefault="00E86F9A" w:rsidP="008E00F6">
      <w:pPr>
        <w:pStyle w:val="Nagwek2"/>
        <w:spacing w:after="120" w:line="240" w:lineRule="auto"/>
      </w:pPr>
      <w:bookmarkStart w:id="16" w:name="_Toc486263764"/>
      <w:r w:rsidRPr="00486484">
        <w:t>5</w:t>
      </w:r>
      <w:r w:rsidR="00316B48" w:rsidRPr="00486484">
        <w:t>.1. Powietrze atmosferyczne</w:t>
      </w:r>
      <w:bookmarkEnd w:id="16"/>
    </w:p>
    <w:p w:rsidR="00316B48" w:rsidRPr="00486484" w:rsidRDefault="00316B48" w:rsidP="008E00F6">
      <w:pPr>
        <w:spacing w:after="120" w:line="240" w:lineRule="auto"/>
        <w:ind w:firstLine="360"/>
        <w:jc w:val="both"/>
        <w:rPr>
          <w:rFonts w:ascii="Calibri" w:eastAsia="Times New Roman" w:hAnsi="Calibri" w:cs="Times New Roman"/>
          <w:sz w:val="22"/>
          <w:szCs w:val="24"/>
          <w:lang w:eastAsia="pl-PL"/>
        </w:rPr>
      </w:pPr>
      <w:r w:rsidRPr="00486484">
        <w:rPr>
          <w:rFonts w:ascii="Calibri" w:eastAsia="Times New Roman" w:hAnsi="Calibri" w:cs="Times New Roman"/>
          <w:sz w:val="22"/>
          <w:szCs w:val="24"/>
          <w:lang w:eastAsia="pl-PL"/>
        </w:rPr>
        <w:t>Powietrze atmosferyczne jest jednym z najbardziej wra</w:t>
      </w:r>
      <w:r w:rsidR="00A42539" w:rsidRPr="00486484">
        <w:rPr>
          <w:rFonts w:ascii="Calibri" w:eastAsia="Times New Roman" w:hAnsi="Calibri" w:cs="Times New Roman"/>
          <w:sz w:val="22"/>
          <w:szCs w:val="24"/>
          <w:lang w:eastAsia="pl-PL"/>
        </w:rPr>
        <w:t xml:space="preserve">żliwym komponentem środowiska, </w:t>
      </w:r>
      <w:r w:rsidRPr="00486484">
        <w:rPr>
          <w:rFonts w:ascii="Calibri" w:eastAsia="Times New Roman" w:hAnsi="Calibri" w:cs="Times New Roman"/>
          <w:sz w:val="22"/>
          <w:szCs w:val="24"/>
          <w:lang w:eastAsia="pl-PL"/>
        </w:rPr>
        <w:t xml:space="preserve">a jednocześnie decydującym o warunkach życia człowieka, zwierząt i roślin. Na terenie miasta </w:t>
      </w:r>
      <w:r w:rsidR="00486484" w:rsidRPr="00486484">
        <w:rPr>
          <w:rFonts w:ascii="Calibri" w:eastAsia="Times New Roman" w:hAnsi="Calibri" w:cs="Times New Roman"/>
          <w:sz w:val="22"/>
          <w:szCs w:val="24"/>
          <w:lang w:eastAsia="pl-PL"/>
        </w:rPr>
        <w:t>Mrągowo</w:t>
      </w:r>
      <w:r w:rsidRPr="00486484">
        <w:rPr>
          <w:rFonts w:ascii="Calibri" w:eastAsia="Times New Roman" w:hAnsi="Calibri" w:cs="Times New Roman"/>
          <w:sz w:val="22"/>
          <w:szCs w:val="24"/>
          <w:lang w:eastAsia="pl-PL"/>
        </w:rPr>
        <w:t xml:space="preserve"> znajdują się wszystkie kategorie źródeł emisji  zanieczyszczeń środowiska: punktowe, liniowe (komunikacja) i powierzchniowe. Znaczący wpływ na poziom  stężeń  pyłu w po</w:t>
      </w:r>
      <w:r w:rsidR="00A42539" w:rsidRPr="00486484">
        <w:rPr>
          <w:rFonts w:ascii="Calibri" w:eastAsia="Times New Roman" w:hAnsi="Calibri" w:cs="Times New Roman"/>
          <w:sz w:val="22"/>
          <w:szCs w:val="24"/>
          <w:lang w:eastAsia="pl-PL"/>
        </w:rPr>
        <w:t>wietrzu atmosferycznym miast ma</w:t>
      </w:r>
      <w:r w:rsidRPr="00486484">
        <w:rPr>
          <w:rFonts w:ascii="Calibri" w:eastAsia="Times New Roman" w:hAnsi="Calibri" w:cs="Times New Roman"/>
          <w:sz w:val="22"/>
          <w:szCs w:val="24"/>
          <w:lang w:eastAsia="pl-PL"/>
        </w:rPr>
        <w:t xml:space="preserve">: </w:t>
      </w:r>
    </w:p>
    <w:p w:rsidR="00316B48" w:rsidRPr="00486484" w:rsidRDefault="00316B48" w:rsidP="008E00F6">
      <w:pPr>
        <w:numPr>
          <w:ilvl w:val="0"/>
          <w:numId w:val="22"/>
        </w:numPr>
        <w:spacing w:after="120" w:line="240" w:lineRule="auto"/>
        <w:jc w:val="both"/>
        <w:textAlignment w:val="baseline"/>
        <w:rPr>
          <w:rFonts w:ascii="Calibri" w:eastAsia="Times New Roman" w:hAnsi="Calibri" w:cs="Arial"/>
          <w:bCs/>
          <w:sz w:val="22"/>
          <w:szCs w:val="24"/>
          <w:lang w:eastAsia="pl-PL"/>
        </w:rPr>
      </w:pPr>
      <w:r w:rsidRPr="00486484">
        <w:rPr>
          <w:rFonts w:ascii="Calibri" w:eastAsia="Times New Roman" w:hAnsi="Calibri" w:cs="Arial"/>
          <w:bCs/>
          <w:sz w:val="22"/>
          <w:szCs w:val="24"/>
          <w:lang w:eastAsia="pl-PL"/>
        </w:rPr>
        <w:t xml:space="preserve">emisja zanieczyszczeń ze źródeł bytowo-komunalnych, ze źródeł związanych </w:t>
      </w:r>
      <w:r w:rsidRPr="00486484">
        <w:rPr>
          <w:rFonts w:ascii="Calibri" w:eastAsia="Times New Roman" w:hAnsi="Calibri" w:cs="Arial"/>
          <w:bCs/>
          <w:sz w:val="22"/>
          <w:szCs w:val="24"/>
          <w:lang w:eastAsia="pl-PL"/>
        </w:rPr>
        <w:br/>
        <w:t>z transportem samoch</w:t>
      </w:r>
      <w:r w:rsidR="00A42539" w:rsidRPr="00486484">
        <w:rPr>
          <w:rFonts w:ascii="Calibri" w:eastAsia="Times New Roman" w:hAnsi="Calibri" w:cs="Arial"/>
          <w:bCs/>
          <w:sz w:val="22"/>
          <w:szCs w:val="24"/>
          <w:lang w:eastAsia="pl-PL"/>
        </w:rPr>
        <w:t>odowym</w:t>
      </w:r>
      <w:r w:rsidRPr="00486484">
        <w:rPr>
          <w:rFonts w:ascii="Calibri" w:eastAsia="Times New Roman" w:hAnsi="Calibri" w:cs="Arial"/>
          <w:bCs/>
          <w:sz w:val="22"/>
          <w:szCs w:val="24"/>
          <w:lang w:eastAsia="pl-PL"/>
        </w:rPr>
        <w:t>;</w:t>
      </w:r>
    </w:p>
    <w:p w:rsidR="00316B48" w:rsidRPr="00486484" w:rsidRDefault="00316B48" w:rsidP="008E00F6">
      <w:pPr>
        <w:numPr>
          <w:ilvl w:val="0"/>
          <w:numId w:val="22"/>
        </w:numPr>
        <w:spacing w:after="120" w:line="240" w:lineRule="auto"/>
        <w:textAlignment w:val="baseline"/>
        <w:rPr>
          <w:rFonts w:ascii="Calibri" w:eastAsia="Times New Roman" w:hAnsi="Calibri" w:cs="Arial"/>
          <w:bCs/>
          <w:sz w:val="22"/>
          <w:szCs w:val="24"/>
          <w:lang w:eastAsia="pl-PL"/>
        </w:rPr>
      </w:pPr>
      <w:r w:rsidRPr="00486484">
        <w:rPr>
          <w:rFonts w:ascii="Calibri" w:eastAsia="Times New Roman" w:hAnsi="Calibri" w:cs="Arial"/>
          <w:bCs/>
          <w:sz w:val="22"/>
          <w:szCs w:val="24"/>
          <w:lang w:eastAsia="pl-PL"/>
        </w:rPr>
        <w:t>emisje związane z energetycznym spalinami  paliw w scentra</w:t>
      </w:r>
      <w:r w:rsidR="00F20E98" w:rsidRPr="00486484">
        <w:rPr>
          <w:rFonts w:ascii="Calibri" w:eastAsia="Times New Roman" w:hAnsi="Calibri" w:cs="Arial"/>
          <w:bCs/>
          <w:sz w:val="22"/>
          <w:szCs w:val="24"/>
          <w:lang w:eastAsia="pl-PL"/>
        </w:rPr>
        <w:t>lizowanych systemach grzewczych</w:t>
      </w:r>
      <w:r w:rsidRPr="00486484">
        <w:rPr>
          <w:rFonts w:ascii="Calibri" w:eastAsia="Times New Roman" w:hAnsi="Calibri" w:cs="Arial"/>
          <w:bCs/>
          <w:sz w:val="22"/>
          <w:szCs w:val="24"/>
          <w:lang w:eastAsia="pl-PL"/>
        </w:rPr>
        <w:t>;</w:t>
      </w:r>
    </w:p>
    <w:p w:rsidR="00316B48" w:rsidRPr="00486484" w:rsidRDefault="00316B48" w:rsidP="008E00F6">
      <w:pPr>
        <w:numPr>
          <w:ilvl w:val="0"/>
          <w:numId w:val="22"/>
        </w:numPr>
        <w:spacing w:after="120" w:line="240" w:lineRule="auto"/>
        <w:textAlignment w:val="baseline"/>
        <w:rPr>
          <w:rFonts w:ascii="Calibri" w:eastAsia="Times New Roman" w:hAnsi="Calibri" w:cs="Arial"/>
          <w:bCs/>
          <w:sz w:val="22"/>
          <w:szCs w:val="24"/>
          <w:lang w:eastAsia="pl-PL"/>
        </w:rPr>
      </w:pPr>
      <w:r w:rsidRPr="00486484">
        <w:rPr>
          <w:rFonts w:ascii="Calibri" w:eastAsia="Times New Roman" w:hAnsi="Calibri" w:cs="Arial"/>
          <w:bCs/>
          <w:sz w:val="22"/>
          <w:szCs w:val="24"/>
          <w:lang w:eastAsia="pl-PL"/>
        </w:rPr>
        <w:t>emisje technologiczne.</w:t>
      </w:r>
    </w:p>
    <w:p w:rsidR="00956AD9" w:rsidRPr="00F0044A" w:rsidRDefault="00316B48" w:rsidP="008E00F6">
      <w:pPr>
        <w:spacing w:after="120" w:line="240" w:lineRule="auto"/>
        <w:ind w:firstLine="360"/>
        <w:jc w:val="both"/>
        <w:rPr>
          <w:rFonts w:ascii="Calibri" w:eastAsia="Times New Roman" w:hAnsi="Calibri" w:cs="Times New Roman"/>
          <w:sz w:val="22"/>
          <w:szCs w:val="24"/>
          <w:lang w:eastAsia="pl-PL"/>
        </w:rPr>
      </w:pPr>
      <w:r w:rsidRPr="00486484">
        <w:rPr>
          <w:rFonts w:ascii="Calibri" w:eastAsia="Times New Roman" w:hAnsi="Calibri" w:cs="Times New Roman"/>
          <w:sz w:val="22"/>
          <w:szCs w:val="24"/>
          <w:lang w:eastAsia="pl-PL"/>
        </w:rPr>
        <w:t xml:space="preserve">Dodatkowym  źródłem zanieczyszczeń powietrza  są pyły z powierzchni terenu, dachów, dróg, pól uprawnych, oraz zanieczyszczenia alochtoniczne, napływające spoza terenu miasta. </w:t>
      </w:r>
      <w:r w:rsidR="00956AD9" w:rsidRPr="00F0044A">
        <w:rPr>
          <w:rFonts w:ascii="Calibri" w:eastAsia="Times New Roman" w:hAnsi="Calibri" w:cs="Times New Roman"/>
          <w:sz w:val="22"/>
          <w:szCs w:val="24"/>
          <w:lang w:eastAsia="pl-PL"/>
        </w:rPr>
        <w:t>Główne zanieczyszczenia miasta pochodzą ze źródeł: bytowo – gospodarczych, transportu samochodowego, kotłowni cieplnych, indywidualnych źródeł ciepła.</w:t>
      </w:r>
    </w:p>
    <w:p w:rsidR="00956AD9" w:rsidRPr="005A4865" w:rsidRDefault="00956AD9" w:rsidP="00AC3779">
      <w:pPr>
        <w:rPr>
          <w:lang w:eastAsia="pl-PL"/>
        </w:rPr>
      </w:pPr>
    </w:p>
    <w:p w:rsidR="00956AD9" w:rsidRPr="00F0044A" w:rsidRDefault="00E86F9A" w:rsidP="008E00F6">
      <w:pPr>
        <w:pStyle w:val="Nagwek2"/>
        <w:spacing w:after="120" w:line="240" w:lineRule="auto"/>
      </w:pPr>
      <w:bookmarkStart w:id="17" w:name="_Toc486263765"/>
      <w:r w:rsidRPr="00F0044A">
        <w:t>5</w:t>
      </w:r>
      <w:r w:rsidR="00956AD9" w:rsidRPr="00F0044A">
        <w:t>.2. Stan wód</w:t>
      </w:r>
      <w:bookmarkEnd w:id="17"/>
    </w:p>
    <w:p w:rsidR="00956AD9" w:rsidRPr="00F0044A" w:rsidRDefault="00956AD9" w:rsidP="008E00F6">
      <w:pPr>
        <w:spacing w:after="120" w:line="240" w:lineRule="auto"/>
        <w:jc w:val="both"/>
        <w:rPr>
          <w:rFonts w:ascii="Calibri" w:eastAsia="Times New Roman" w:hAnsi="Calibri" w:cs="Times New Roman"/>
          <w:sz w:val="22"/>
          <w:szCs w:val="24"/>
          <w:lang w:eastAsia="pl-PL"/>
        </w:rPr>
      </w:pPr>
      <w:r w:rsidRPr="00F0044A">
        <w:rPr>
          <w:rFonts w:ascii="Calibri" w:eastAsia="Times New Roman" w:hAnsi="Calibri" w:cs="Times New Roman"/>
          <w:sz w:val="22"/>
          <w:szCs w:val="24"/>
          <w:lang w:eastAsia="pl-PL"/>
        </w:rPr>
        <w:t>Stan wód monitoruje Wojewódzki Inspektorat Ochrony Środowiska w Olsztynie. Wyróżnia się trzystopniową klasyfikację czystości wód :</w:t>
      </w:r>
    </w:p>
    <w:p w:rsidR="00956AD9" w:rsidRPr="00F0044A" w:rsidRDefault="00956AD9" w:rsidP="008E00F6">
      <w:pPr>
        <w:numPr>
          <w:ilvl w:val="0"/>
          <w:numId w:val="23"/>
        </w:numPr>
        <w:spacing w:after="120" w:line="240" w:lineRule="auto"/>
        <w:jc w:val="both"/>
        <w:textAlignment w:val="baseline"/>
        <w:rPr>
          <w:rFonts w:ascii="Calibri" w:eastAsia="Times New Roman" w:hAnsi="Calibri" w:cs="Arial"/>
          <w:sz w:val="22"/>
          <w:szCs w:val="24"/>
          <w:lang w:eastAsia="pl-PL"/>
        </w:rPr>
      </w:pPr>
      <w:r w:rsidRPr="00F0044A">
        <w:rPr>
          <w:rFonts w:ascii="Calibri" w:eastAsia="Times New Roman" w:hAnsi="Calibri" w:cs="Arial"/>
          <w:sz w:val="22"/>
          <w:szCs w:val="24"/>
          <w:lang w:eastAsia="pl-PL"/>
        </w:rPr>
        <w:t>I kategoria – wody czyste, oligotroficzne;</w:t>
      </w:r>
    </w:p>
    <w:p w:rsidR="00956AD9" w:rsidRPr="00F0044A" w:rsidRDefault="00956AD9" w:rsidP="008E00F6">
      <w:pPr>
        <w:numPr>
          <w:ilvl w:val="0"/>
          <w:numId w:val="23"/>
        </w:numPr>
        <w:spacing w:after="120" w:line="240" w:lineRule="auto"/>
        <w:jc w:val="both"/>
        <w:textAlignment w:val="baseline"/>
        <w:rPr>
          <w:rFonts w:ascii="Calibri" w:eastAsia="Times New Roman" w:hAnsi="Calibri" w:cs="Arial"/>
          <w:sz w:val="22"/>
          <w:szCs w:val="24"/>
          <w:lang w:eastAsia="pl-PL"/>
        </w:rPr>
      </w:pPr>
      <w:r w:rsidRPr="00F0044A">
        <w:rPr>
          <w:rFonts w:ascii="Calibri" w:eastAsia="Times New Roman" w:hAnsi="Calibri" w:cs="Arial"/>
          <w:sz w:val="22"/>
          <w:szCs w:val="24"/>
          <w:lang w:eastAsia="pl-PL"/>
        </w:rPr>
        <w:t>II kategoria – wody o obniżonej jakości, umiarkowanie troficzne;</w:t>
      </w:r>
    </w:p>
    <w:p w:rsidR="00956AD9" w:rsidRPr="00F0044A" w:rsidRDefault="00956AD9" w:rsidP="008E00F6">
      <w:pPr>
        <w:numPr>
          <w:ilvl w:val="0"/>
          <w:numId w:val="23"/>
        </w:numPr>
        <w:spacing w:after="120" w:line="240" w:lineRule="auto"/>
        <w:jc w:val="both"/>
        <w:textAlignment w:val="baseline"/>
        <w:rPr>
          <w:rFonts w:ascii="Calibri" w:eastAsia="Times New Roman" w:hAnsi="Calibri" w:cs="Arial"/>
          <w:sz w:val="22"/>
          <w:szCs w:val="24"/>
          <w:lang w:eastAsia="pl-PL"/>
        </w:rPr>
      </w:pPr>
      <w:r w:rsidRPr="00F0044A">
        <w:rPr>
          <w:rFonts w:ascii="Calibri" w:eastAsia="Times New Roman" w:hAnsi="Calibri" w:cs="Arial"/>
          <w:sz w:val="22"/>
          <w:szCs w:val="24"/>
          <w:lang w:eastAsia="pl-PL"/>
        </w:rPr>
        <w:t>III kategoria- wody niskiej jakości, silnie zeutrofizowane;</w:t>
      </w:r>
    </w:p>
    <w:p w:rsidR="00956AD9" w:rsidRPr="00F0044A" w:rsidRDefault="00956AD9" w:rsidP="008E00F6">
      <w:pPr>
        <w:numPr>
          <w:ilvl w:val="0"/>
          <w:numId w:val="23"/>
        </w:numPr>
        <w:spacing w:after="120" w:line="240" w:lineRule="auto"/>
        <w:jc w:val="both"/>
        <w:textAlignment w:val="baseline"/>
        <w:rPr>
          <w:rFonts w:ascii="Calibri" w:eastAsia="Times New Roman" w:hAnsi="Calibri" w:cs="Arial"/>
          <w:sz w:val="22"/>
          <w:szCs w:val="24"/>
          <w:lang w:eastAsia="pl-PL"/>
        </w:rPr>
      </w:pPr>
      <w:r w:rsidRPr="00F0044A">
        <w:rPr>
          <w:rFonts w:ascii="Calibri" w:eastAsia="Times New Roman" w:hAnsi="Calibri" w:cs="Arial"/>
          <w:sz w:val="22"/>
          <w:szCs w:val="24"/>
          <w:lang w:eastAsia="pl-PL"/>
        </w:rPr>
        <w:t>Wody pozaklasowe – silnie zanieczyszczone, hipertroficzne.</w:t>
      </w:r>
    </w:p>
    <w:p w:rsidR="00061B67" w:rsidRDefault="00061B67" w:rsidP="008E00F6">
      <w:pPr>
        <w:spacing w:after="120" w:line="240" w:lineRule="auto"/>
        <w:jc w:val="both"/>
        <w:rPr>
          <w:rFonts w:ascii="Calibri" w:eastAsia="Times New Roman" w:hAnsi="Calibri" w:cs="Times New Roman"/>
          <w:sz w:val="24"/>
          <w:szCs w:val="24"/>
          <w:lang w:eastAsia="pl-PL"/>
        </w:rPr>
      </w:pPr>
    </w:p>
    <w:p w:rsidR="000D0FE2" w:rsidRPr="00F0044A" w:rsidRDefault="000D0FE2" w:rsidP="008E00F6">
      <w:pPr>
        <w:spacing w:after="120" w:line="240" w:lineRule="auto"/>
        <w:jc w:val="both"/>
        <w:rPr>
          <w:rFonts w:ascii="Calibri" w:eastAsia="Times New Roman" w:hAnsi="Calibri" w:cs="Times New Roman"/>
          <w:sz w:val="24"/>
          <w:szCs w:val="24"/>
          <w:lang w:eastAsia="pl-PL"/>
        </w:rPr>
      </w:pPr>
    </w:p>
    <w:p w:rsidR="00061B67" w:rsidRPr="00F0044A" w:rsidRDefault="00061B67" w:rsidP="00196FED">
      <w:pPr>
        <w:spacing w:after="0" w:line="240" w:lineRule="auto"/>
        <w:ind w:left="-567"/>
        <w:jc w:val="center"/>
        <w:rPr>
          <w:rFonts w:ascii="Calibri" w:eastAsia="Times New Roman" w:hAnsi="Calibri" w:cs="Times New Roman"/>
          <w:sz w:val="24"/>
          <w:szCs w:val="24"/>
          <w:lang w:eastAsia="pl-PL"/>
        </w:rPr>
      </w:pPr>
      <w:r w:rsidRPr="00F0044A">
        <w:rPr>
          <w:rFonts w:ascii="Calibri" w:eastAsia="Times New Roman" w:hAnsi="Calibri" w:cs="Times New Roman"/>
          <w:noProof/>
          <w:sz w:val="24"/>
          <w:szCs w:val="24"/>
          <w:lang w:eastAsia="pl-PL"/>
        </w:rPr>
        <w:lastRenderedPageBreak/>
        <w:drawing>
          <wp:inline distT="0" distB="0" distL="0" distR="0">
            <wp:extent cx="1612900" cy="933450"/>
            <wp:effectExtent l="0" t="0" r="6350" b="0"/>
            <wp:docPr id="29" name="Obraz 29" descr="https://lh4.googleusercontent.com/43iMqqsyP3YgmGqux7jfzkyIkE0o4rkmCEoQj5V-P4EhXdrZpkoQyeLsMEclZYShkRFNRiBpaaaYh3KjkDNBp_EYo-Y9k2TC8GsAluHnxuwaqVfdNXfUrfMQsG8HX79QuGNDL009tNSvf8t4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4.googleusercontent.com/43iMqqsyP3YgmGqux7jfzkyIkE0o4rkmCEoQj5V-P4EhXdrZpkoQyeLsMEclZYShkRFNRiBpaaaYh3KjkDNBp_EYo-Y9k2TC8GsAluHnxuwaqVfdNXfUrfMQsG8HX79QuGNDL009tNSvf8t4h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2900" cy="933450"/>
                    </a:xfrm>
                    <a:prstGeom prst="rect">
                      <a:avLst/>
                    </a:prstGeom>
                    <a:noFill/>
                    <a:ln>
                      <a:noFill/>
                    </a:ln>
                  </pic:spPr>
                </pic:pic>
              </a:graphicData>
            </a:graphic>
          </wp:inline>
        </w:drawing>
      </w:r>
      <w:r w:rsidRPr="00F0044A">
        <w:rPr>
          <w:rFonts w:ascii="Calibri" w:eastAsia="Times New Roman" w:hAnsi="Calibri" w:cs="Times New Roman"/>
          <w:noProof/>
          <w:sz w:val="24"/>
          <w:szCs w:val="24"/>
          <w:lang w:eastAsia="pl-PL"/>
        </w:rPr>
        <w:drawing>
          <wp:inline distT="0" distB="0" distL="0" distR="0">
            <wp:extent cx="2705100" cy="1835150"/>
            <wp:effectExtent l="0" t="0" r="0" b="0"/>
            <wp:docPr id="28" name="Obraz 28" descr="https://lh5.googleusercontent.com/a5GG0t8o5K3EMms5zzggJy23Dw9212leJu6Osz9US34SsINkjwQSITP7nZiIIYkBtw7fPOQ6RfwIY656f9bfwzQq26s021KoqywvLgQ0lGJH92n5eYV8ak5KVJ_jA7m46OOv77PM1kHicrxZ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5.googleusercontent.com/a5GG0t8o5K3EMms5zzggJy23Dw9212leJu6Osz9US34SsINkjwQSITP7nZiIIYkBtw7fPOQ6RfwIY656f9bfwzQq26s021KoqywvLgQ0lGJH92n5eYV8ak5KVJ_jA7m46OOv77PM1kHicrxZKw"/>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05100" cy="1835150"/>
                    </a:xfrm>
                    <a:prstGeom prst="rect">
                      <a:avLst/>
                    </a:prstGeom>
                    <a:noFill/>
                    <a:ln>
                      <a:noFill/>
                    </a:ln>
                  </pic:spPr>
                </pic:pic>
              </a:graphicData>
            </a:graphic>
          </wp:inline>
        </w:drawing>
      </w:r>
    </w:p>
    <w:p w:rsidR="00061B67" w:rsidRPr="00196FED" w:rsidRDefault="00191879" w:rsidP="00196FED">
      <w:pPr>
        <w:spacing w:after="0" w:line="240" w:lineRule="auto"/>
        <w:ind w:left="-567"/>
        <w:jc w:val="center"/>
        <w:rPr>
          <w:rFonts w:ascii="Calibri" w:eastAsia="Times New Roman" w:hAnsi="Calibri" w:cs="Calibri"/>
          <w:i/>
          <w:iCs/>
          <w:sz w:val="18"/>
          <w:szCs w:val="18"/>
          <w:lang w:eastAsia="pl-PL"/>
        </w:rPr>
      </w:pPr>
      <w:r w:rsidRPr="00196FED">
        <w:rPr>
          <w:rFonts w:ascii="Calibri" w:eastAsia="Times New Roman" w:hAnsi="Calibri" w:cs="Calibri"/>
          <w:i/>
          <w:iCs/>
          <w:sz w:val="18"/>
          <w:szCs w:val="18"/>
          <w:lang w:eastAsia="pl-PL"/>
        </w:rPr>
        <w:t>Rys. nr 3</w:t>
      </w:r>
      <w:r w:rsidR="00061B67" w:rsidRPr="00196FED">
        <w:rPr>
          <w:rFonts w:ascii="Calibri" w:eastAsia="Times New Roman" w:hAnsi="Calibri" w:cs="Calibri"/>
          <w:i/>
          <w:iCs/>
          <w:sz w:val="18"/>
          <w:szCs w:val="18"/>
          <w:lang w:eastAsia="pl-PL"/>
        </w:rPr>
        <w:t>.- Ocena stanu wód powierzchniowych jeziornych, pod względem chemicznym</w:t>
      </w:r>
    </w:p>
    <w:p w:rsidR="00061B67" w:rsidRPr="00196FED" w:rsidRDefault="00061B67" w:rsidP="00196FED">
      <w:pPr>
        <w:spacing w:after="0" w:line="240" w:lineRule="auto"/>
        <w:ind w:left="-567"/>
        <w:jc w:val="center"/>
        <w:rPr>
          <w:rFonts w:ascii="Calibri" w:eastAsia="Times New Roman" w:hAnsi="Calibri" w:cs="Times New Roman"/>
          <w:i/>
          <w:iCs/>
          <w:sz w:val="18"/>
          <w:lang w:eastAsia="pl-PL"/>
        </w:rPr>
      </w:pPr>
      <w:r w:rsidRPr="00196FED">
        <w:rPr>
          <w:rFonts w:ascii="Calibri" w:eastAsia="Times New Roman" w:hAnsi="Calibri" w:cs="Calibri"/>
          <w:i/>
          <w:iCs/>
          <w:sz w:val="18"/>
          <w:szCs w:val="18"/>
          <w:lang w:eastAsia="pl-PL"/>
        </w:rPr>
        <w:t xml:space="preserve"> ( Źródło: </w:t>
      </w:r>
      <w:hyperlink r:id="rId25" w:history="1">
        <w:r w:rsidRPr="00196FED">
          <w:rPr>
            <w:rStyle w:val="Hipercze"/>
            <w:rFonts w:ascii="Calibri" w:eastAsia="Times New Roman" w:hAnsi="Calibri" w:cs="Calibri"/>
            <w:i/>
            <w:iCs/>
            <w:color w:val="auto"/>
            <w:sz w:val="18"/>
            <w:szCs w:val="18"/>
            <w:lang w:eastAsia="pl-PL"/>
          </w:rPr>
          <w:t>http://www.gios.gov.pl/pl/</w:t>
        </w:r>
      </w:hyperlink>
      <w:r w:rsidR="005408F8" w:rsidRPr="00196FED">
        <w:rPr>
          <w:rFonts w:ascii="Calibri" w:eastAsia="Times New Roman" w:hAnsi="Calibri" w:cs="Calibri"/>
          <w:i/>
          <w:iCs/>
          <w:sz w:val="18"/>
          <w:szCs w:val="18"/>
          <w:lang w:eastAsia="pl-PL"/>
        </w:rPr>
        <w:t>)</w:t>
      </w:r>
    </w:p>
    <w:p w:rsidR="00191879" w:rsidRPr="005A4865" w:rsidRDefault="00191879" w:rsidP="008E00F6">
      <w:pPr>
        <w:spacing w:after="120" w:line="240" w:lineRule="auto"/>
        <w:ind w:left="-567"/>
        <w:jc w:val="center"/>
        <w:rPr>
          <w:rFonts w:ascii="Calibri" w:eastAsia="Times New Roman" w:hAnsi="Calibri" w:cs="Times New Roman"/>
          <w:i/>
          <w:iCs/>
          <w:color w:val="FF0000"/>
          <w:lang w:eastAsia="pl-PL"/>
        </w:rPr>
      </w:pPr>
    </w:p>
    <w:p w:rsidR="00061B67" w:rsidRPr="00F0044A" w:rsidRDefault="00E86F9A" w:rsidP="008E00F6">
      <w:pPr>
        <w:pStyle w:val="Nagwek2"/>
        <w:spacing w:after="120" w:line="240" w:lineRule="auto"/>
      </w:pPr>
      <w:bookmarkStart w:id="18" w:name="_Toc486263766"/>
      <w:r w:rsidRPr="00F0044A">
        <w:t>5</w:t>
      </w:r>
      <w:r w:rsidR="00061B67" w:rsidRPr="00F0044A">
        <w:t>.3. Stan gleb</w:t>
      </w:r>
      <w:bookmarkEnd w:id="18"/>
    </w:p>
    <w:p w:rsidR="00061B67" w:rsidRPr="007526E0" w:rsidRDefault="00061B67" w:rsidP="008E00F6">
      <w:pPr>
        <w:spacing w:after="120" w:line="240" w:lineRule="auto"/>
        <w:ind w:firstLine="709"/>
        <w:jc w:val="both"/>
        <w:rPr>
          <w:rFonts w:ascii="Calibri" w:eastAsia="Times New Roman" w:hAnsi="Calibri" w:cs="Times New Roman"/>
          <w:sz w:val="22"/>
          <w:szCs w:val="24"/>
          <w:lang w:eastAsia="pl-PL"/>
        </w:rPr>
      </w:pPr>
      <w:r w:rsidRPr="007526E0">
        <w:rPr>
          <w:rFonts w:ascii="Calibri" w:eastAsia="Times New Roman" w:hAnsi="Calibri" w:cs="Times New Roman"/>
          <w:sz w:val="22"/>
          <w:szCs w:val="24"/>
          <w:lang w:eastAsia="pl-PL"/>
        </w:rPr>
        <w:t xml:space="preserve">Na obszarze </w:t>
      </w:r>
      <w:r w:rsidR="00522227" w:rsidRPr="007526E0">
        <w:rPr>
          <w:rFonts w:ascii="Calibri" w:eastAsia="Times New Roman" w:hAnsi="Calibri" w:cs="Times New Roman"/>
          <w:sz w:val="22"/>
          <w:szCs w:val="24"/>
          <w:lang w:eastAsia="pl-PL"/>
        </w:rPr>
        <w:t>Mrągowa</w:t>
      </w:r>
      <w:r w:rsidRPr="007526E0">
        <w:rPr>
          <w:rFonts w:ascii="Calibri" w:eastAsia="Times New Roman" w:hAnsi="Calibri" w:cs="Times New Roman"/>
          <w:sz w:val="22"/>
          <w:szCs w:val="24"/>
          <w:lang w:eastAsia="pl-PL"/>
        </w:rPr>
        <w:t xml:space="preserve"> występują gleby bielicowe wytworzone z gliny zwałowej oraz gleby bielicowe ciężkie wytworzone z gliny zwałowej i iłu. Według klasyfikacji bonitacyjnej gleb na terenie miasta zlokalizowane są gleby klas </w:t>
      </w:r>
      <w:r w:rsidR="00F0044A" w:rsidRPr="007526E0">
        <w:rPr>
          <w:rFonts w:ascii="Calibri" w:eastAsia="Times New Roman" w:hAnsi="Calibri" w:cs="Times New Roman"/>
          <w:sz w:val="22"/>
          <w:szCs w:val="24"/>
          <w:lang w:eastAsia="pl-PL"/>
        </w:rPr>
        <w:t>V i VI</w:t>
      </w:r>
      <w:r w:rsidRPr="007526E0">
        <w:rPr>
          <w:rFonts w:ascii="Calibri" w:eastAsia="Times New Roman" w:hAnsi="Calibri" w:cs="Times New Roman"/>
          <w:sz w:val="22"/>
          <w:szCs w:val="24"/>
          <w:lang w:eastAsia="pl-PL"/>
        </w:rPr>
        <w:t xml:space="preserve">. Gleby te charakteryzują się głównie się słabą jakością. </w:t>
      </w:r>
    </w:p>
    <w:p w:rsidR="00D45790" w:rsidRPr="007526E0" w:rsidRDefault="00D45790" w:rsidP="008E00F6">
      <w:pPr>
        <w:spacing w:after="120" w:line="240" w:lineRule="auto"/>
        <w:jc w:val="both"/>
        <w:rPr>
          <w:rFonts w:ascii="Calibri" w:eastAsia="Times New Roman" w:hAnsi="Calibri" w:cs="Times New Roman"/>
          <w:iCs/>
          <w:color w:val="FF0000"/>
          <w:sz w:val="22"/>
          <w:lang w:eastAsia="pl-PL"/>
        </w:rPr>
      </w:pPr>
    </w:p>
    <w:p w:rsidR="00061B67" w:rsidRPr="007526E0" w:rsidRDefault="00E86F9A" w:rsidP="008E00F6">
      <w:pPr>
        <w:pStyle w:val="Nagwek2"/>
        <w:spacing w:after="120" w:line="240" w:lineRule="auto"/>
        <w:rPr>
          <w:sz w:val="22"/>
        </w:rPr>
      </w:pPr>
      <w:bookmarkStart w:id="19" w:name="_Toc486263767"/>
      <w:r w:rsidRPr="007526E0">
        <w:rPr>
          <w:sz w:val="22"/>
        </w:rPr>
        <w:t>5</w:t>
      </w:r>
      <w:r w:rsidR="00F0044A" w:rsidRPr="007526E0">
        <w:rPr>
          <w:sz w:val="22"/>
        </w:rPr>
        <w:t>.4</w:t>
      </w:r>
      <w:r w:rsidR="00425018" w:rsidRPr="007526E0">
        <w:rPr>
          <w:sz w:val="22"/>
        </w:rPr>
        <w:t>. Hałas i wibracje</w:t>
      </w:r>
      <w:bookmarkEnd w:id="19"/>
    </w:p>
    <w:p w:rsidR="00061B67" w:rsidRPr="007526E0" w:rsidRDefault="00061B67" w:rsidP="008E00F6">
      <w:pPr>
        <w:spacing w:after="120" w:line="240" w:lineRule="auto"/>
        <w:ind w:firstLine="360"/>
        <w:jc w:val="both"/>
        <w:rPr>
          <w:rFonts w:ascii="Calibri" w:eastAsia="Times New Roman" w:hAnsi="Calibri" w:cs="Times New Roman"/>
          <w:sz w:val="22"/>
          <w:szCs w:val="24"/>
          <w:lang w:eastAsia="pl-PL"/>
        </w:rPr>
      </w:pPr>
      <w:r w:rsidRPr="007526E0">
        <w:rPr>
          <w:rFonts w:ascii="Calibri" w:eastAsia="Times New Roman" w:hAnsi="Calibri" w:cs="Times New Roman"/>
          <w:sz w:val="22"/>
          <w:szCs w:val="24"/>
          <w:lang w:eastAsia="pl-PL"/>
        </w:rPr>
        <w:t>Hałas jest jednym ze źródłem zanieczyszczenia środowiska przyrodniczego. Wywołuje zmęczenie, złe samopoczucie, utrudnia wypoczynek, może również doprowadzić do utraty słuchu.  Według źródła powstawania wyróżnia się trzy różne rodzaje hałasów:</w:t>
      </w:r>
    </w:p>
    <w:p w:rsidR="00061B67" w:rsidRPr="007526E0" w:rsidRDefault="00061B67" w:rsidP="008E00F6">
      <w:pPr>
        <w:numPr>
          <w:ilvl w:val="0"/>
          <w:numId w:val="26"/>
        </w:numPr>
        <w:spacing w:after="120" w:line="240" w:lineRule="auto"/>
        <w:jc w:val="both"/>
        <w:textAlignment w:val="baseline"/>
        <w:rPr>
          <w:rFonts w:ascii="Calibri" w:eastAsia="Times New Roman" w:hAnsi="Calibri" w:cs="Arial"/>
          <w:sz w:val="22"/>
          <w:szCs w:val="24"/>
          <w:lang w:eastAsia="pl-PL"/>
        </w:rPr>
      </w:pPr>
      <w:r w:rsidRPr="007526E0">
        <w:rPr>
          <w:rFonts w:ascii="Calibri" w:eastAsia="Times New Roman" w:hAnsi="Calibri" w:cs="Arial"/>
          <w:sz w:val="22"/>
          <w:szCs w:val="24"/>
          <w:lang w:eastAsia="pl-PL"/>
        </w:rPr>
        <w:t>Hałas przemysłowy powodowany przez maszyny i narzędzia w obiektach przemysłowych i  usługowych;</w:t>
      </w:r>
    </w:p>
    <w:p w:rsidR="00061B67" w:rsidRPr="007526E0" w:rsidRDefault="00061B67" w:rsidP="008E00F6">
      <w:pPr>
        <w:numPr>
          <w:ilvl w:val="0"/>
          <w:numId w:val="26"/>
        </w:numPr>
        <w:spacing w:after="120" w:line="240" w:lineRule="auto"/>
        <w:jc w:val="both"/>
        <w:textAlignment w:val="baseline"/>
        <w:rPr>
          <w:rFonts w:ascii="Calibri" w:eastAsia="Times New Roman" w:hAnsi="Calibri" w:cs="Arial"/>
          <w:sz w:val="22"/>
          <w:szCs w:val="24"/>
          <w:lang w:eastAsia="pl-PL"/>
        </w:rPr>
      </w:pPr>
      <w:r w:rsidRPr="007526E0">
        <w:rPr>
          <w:rFonts w:ascii="Calibri" w:eastAsia="Times New Roman" w:hAnsi="Calibri" w:cs="Arial"/>
          <w:sz w:val="22"/>
          <w:szCs w:val="24"/>
          <w:lang w:eastAsia="pl-PL"/>
        </w:rPr>
        <w:t>Hałas komunikacyjny powodowany przez środki transportu drogowego, kolejowego oraz lotniczego;</w:t>
      </w:r>
    </w:p>
    <w:p w:rsidR="00061B67" w:rsidRPr="007526E0" w:rsidRDefault="00061B67" w:rsidP="008E00F6">
      <w:pPr>
        <w:numPr>
          <w:ilvl w:val="0"/>
          <w:numId w:val="26"/>
        </w:numPr>
        <w:spacing w:after="120" w:line="240" w:lineRule="auto"/>
        <w:jc w:val="both"/>
        <w:textAlignment w:val="baseline"/>
        <w:rPr>
          <w:rFonts w:ascii="Calibri" w:eastAsia="Times New Roman" w:hAnsi="Calibri" w:cs="Arial"/>
          <w:sz w:val="22"/>
          <w:szCs w:val="24"/>
          <w:lang w:eastAsia="pl-PL"/>
        </w:rPr>
      </w:pPr>
      <w:r w:rsidRPr="007526E0">
        <w:rPr>
          <w:rFonts w:ascii="Calibri" w:eastAsia="Times New Roman" w:hAnsi="Calibri" w:cs="Arial"/>
          <w:sz w:val="22"/>
          <w:szCs w:val="24"/>
          <w:lang w:eastAsia="pl-PL"/>
        </w:rPr>
        <w:t>Hałas komunalny występujący w budynkach mieszkalnych, szczególnie wielorodzinnych i w obiektach użyteczności publicznej.</w:t>
      </w:r>
    </w:p>
    <w:p w:rsidR="00061B67" w:rsidRPr="007526E0" w:rsidRDefault="00061B67" w:rsidP="008E00F6">
      <w:pPr>
        <w:spacing w:after="120" w:line="240" w:lineRule="auto"/>
        <w:ind w:firstLine="357"/>
        <w:jc w:val="both"/>
        <w:rPr>
          <w:rFonts w:ascii="Calibri" w:eastAsia="Times New Roman" w:hAnsi="Calibri" w:cs="Times New Roman"/>
          <w:sz w:val="22"/>
          <w:szCs w:val="24"/>
          <w:lang w:eastAsia="pl-PL"/>
        </w:rPr>
      </w:pPr>
      <w:r w:rsidRPr="007526E0">
        <w:rPr>
          <w:rFonts w:ascii="Calibri" w:eastAsia="Times New Roman" w:hAnsi="Calibri" w:cs="Times New Roman"/>
          <w:sz w:val="22"/>
          <w:szCs w:val="24"/>
          <w:lang w:eastAsia="pl-PL"/>
        </w:rPr>
        <w:t>Na obszarze objętym planem występują dwa rodzaje hałasu: komunikacyjny i komunalny, z tym że najbardziej odczuwalny jest pierwszy z nich.</w:t>
      </w:r>
      <w:r w:rsidR="00F0044A" w:rsidRPr="007526E0">
        <w:rPr>
          <w:rFonts w:ascii="Calibri" w:eastAsia="Times New Roman" w:hAnsi="Calibri" w:cs="Times New Roman"/>
          <w:sz w:val="22"/>
          <w:szCs w:val="24"/>
          <w:lang w:eastAsia="pl-PL"/>
        </w:rPr>
        <w:t xml:space="preserve"> </w:t>
      </w:r>
      <w:r w:rsidRPr="007526E0">
        <w:rPr>
          <w:rFonts w:ascii="Calibri" w:eastAsia="Times New Roman" w:hAnsi="Calibri" w:cs="Times New Roman"/>
          <w:sz w:val="22"/>
          <w:szCs w:val="24"/>
          <w:lang w:eastAsia="pl-PL"/>
        </w:rPr>
        <w:t xml:space="preserve">Głównym źródłem hałasu w mieście </w:t>
      </w:r>
      <w:r w:rsidR="00F0044A" w:rsidRPr="007526E0">
        <w:rPr>
          <w:rFonts w:ascii="Calibri" w:eastAsia="Times New Roman" w:hAnsi="Calibri" w:cs="Times New Roman"/>
          <w:sz w:val="22"/>
          <w:szCs w:val="24"/>
          <w:lang w:eastAsia="pl-PL"/>
        </w:rPr>
        <w:t xml:space="preserve">Mrągowo </w:t>
      </w:r>
      <w:r w:rsidRPr="007526E0">
        <w:rPr>
          <w:rFonts w:ascii="Calibri" w:eastAsia="Times New Roman" w:hAnsi="Calibri" w:cs="Times New Roman"/>
          <w:sz w:val="22"/>
          <w:szCs w:val="24"/>
          <w:lang w:eastAsia="pl-PL"/>
        </w:rPr>
        <w:t>jest komunikacja drogowa i kolejowa. Ze względu na zwiększającą s</w:t>
      </w:r>
      <w:r w:rsidR="00522227" w:rsidRPr="007526E0">
        <w:rPr>
          <w:rFonts w:ascii="Calibri" w:eastAsia="Times New Roman" w:hAnsi="Calibri" w:cs="Times New Roman"/>
          <w:sz w:val="22"/>
          <w:szCs w:val="24"/>
          <w:lang w:eastAsia="pl-PL"/>
        </w:rPr>
        <w:t>ię liczbę pojazdów na obszarze miasta</w:t>
      </w:r>
      <w:r w:rsidRPr="007526E0">
        <w:rPr>
          <w:rFonts w:ascii="Calibri" w:eastAsia="Times New Roman" w:hAnsi="Calibri" w:cs="Times New Roman"/>
          <w:sz w:val="22"/>
          <w:szCs w:val="24"/>
          <w:lang w:eastAsia="pl-PL"/>
        </w:rPr>
        <w:t xml:space="preserve">, tendencja do zwiększania hałasu będzie się utrzymywała. Przyczyną wzrostu uciążliwości jest niezadowalająca jakość nawierzchni dróg. </w:t>
      </w:r>
      <w:r w:rsidR="00425018" w:rsidRPr="007526E0">
        <w:rPr>
          <w:rFonts w:ascii="Calibri" w:eastAsia="Times New Roman" w:hAnsi="Calibri" w:cs="Times New Roman"/>
          <w:sz w:val="22"/>
          <w:szCs w:val="24"/>
          <w:lang w:eastAsia="pl-PL"/>
        </w:rPr>
        <w:t xml:space="preserve">Związane </w:t>
      </w:r>
      <w:r w:rsidRPr="007526E0">
        <w:rPr>
          <w:rFonts w:ascii="Calibri" w:eastAsia="Times New Roman" w:hAnsi="Calibri" w:cs="Times New Roman"/>
          <w:sz w:val="22"/>
          <w:szCs w:val="24"/>
          <w:lang w:eastAsia="pl-PL"/>
        </w:rPr>
        <w:t xml:space="preserve"> jest</w:t>
      </w:r>
      <w:r w:rsidR="00425018" w:rsidRPr="007526E0">
        <w:rPr>
          <w:rFonts w:ascii="Calibri" w:eastAsia="Times New Roman" w:hAnsi="Calibri" w:cs="Times New Roman"/>
          <w:sz w:val="22"/>
          <w:szCs w:val="24"/>
          <w:lang w:eastAsia="pl-PL"/>
        </w:rPr>
        <w:t xml:space="preserve"> to również</w:t>
      </w:r>
      <w:r w:rsidRPr="007526E0">
        <w:rPr>
          <w:rFonts w:ascii="Calibri" w:eastAsia="Times New Roman" w:hAnsi="Calibri" w:cs="Times New Roman"/>
          <w:sz w:val="22"/>
          <w:szCs w:val="24"/>
          <w:lang w:eastAsia="pl-PL"/>
        </w:rPr>
        <w:t xml:space="preserve"> z napływem turystów oraz zwiększonym korzystaniem ludności lokalnej z komunikacji indy</w:t>
      </w:r>
      <w:r w:rsidR="00425018" w:rsidRPr="007526E0">
        <w:rPr>
          <w:rFonts w:ascii="Calibri" w:eastAsia="Times New Roman" w:hAnsi="Calibri" w:cs="Times New Roman"/>
          <w:sz w:val="22"/>
          <w:szCs w:val="24"/>
          <w:lang w:eastAsia="pl-PL"/>
        </w:rPr>
        <w:t xml:space="preserve">widualnej. Poza sezonem letnim </w:t>
      </w:r>
      <w:r w:rsidRPr="007526E0">
        <w:rPr>
          <w:rFonts w:ascii="Calibri" w:eastAsia="Times New Roman" w:hAnsi="Calibri" w:cs="Times New Roman"/>
          <w:sz w:val="22"/>
          <w:szCs w:val="24"/>
          <w:lang w:eastAsia="pl-PL"/>
        </w:rPr>
        <w:t xml:space="preserve">w sąsiedztwie opracowywanego obszaru emisja hałasu jest mniejsza. Natomiast w sezonie szczególnie w tej okolicy, wzrasta ruch, co powoduje </w:t>
      </w:r>
      <w:r w:rsidR="00425018" w:rsidRPr="007526E0">
        <w:rPr>
          <w:rFonts w:ascii="Calibri" w:eastAsia="Times New Roman" w:hAnsi="Calibri" w:cs="Times New Roman"/>
          <w:sz w:val="22"/>
          <w:szCs w:val="24"/>
          <w:lang w:eastAsia="pl-PL"/>
        </w:rPr>
        <w:t>wzrost odczucia dyskomfortu spowodowanego hałasem.</w:t>
      </w:r>
    </w:p>
    <w:p w:rsidR="00425018" w:rsidRPr="005A4865" w:rsidRDefault="00425018" w:rsidP="008E00F6">
      <w:pPr>
        <w:spacing w:after="120" w:line="240" w:lineRule="auto"/>
        <w:ind w:firstLine="360"/>
        <w:jc w:val="both"/>
        <w:rPr>
          <w:rFonts w:ascii="Calibri" w:eastAsia="Times New Roman" w:hAnsi="Calibri" w:cs="Times New Roman"/>
          <w:color w:val="FF0000"/>
          <w:sz w:val="24"/>
          <w:szCs w:val="24"/>
          <w:lang w:eastAsia="pl-PL"/>
        </w:rPr>
      </w:pPr>
    </w:p>
    <w:p w:rsidR="00425018" w:rsidRPr="00F0044A" w:rsidRDefault="00E86F9A" w:rsidP="008E00F6">
      <w:pPr>
        <w:pStyle w:val="Nagwek2"/>
        <w:spacing w:after="120" w:line="240" w:lineRule="auto"/>
      </w:pPr>
      <w:bookmarkStart w:id="20" w:name="_Toc486263768"/>
      <w:r w:rsidRPr="00F0044A">
        <w:t>5</w:t>
      </w:r>
      <w:r w:rsidR="00425018" w:rsidRPr="00F0044A">
        <w:t>.6. Projektowanie elektromagnetyczne</w:t>
      </w:r>
      <w:bookmarkEnd w:id="20"/>
    </w:p>
    <w:p w:rsidR="00425018" w:rsidRPr="007526E0" w:rsidRDefault="00425018" w:rsidP="008E00F6">
      <w:pPr>
        <w:spacing w:after="120" w:line="240" w:lineRule="auto"/>
        <w:ind w:firstLine="709"/>
        <w:jc w:val="both"/>
        <w:rPr>
          <w:rFonts w:ascii="Calibri" w:eastAsia="Times New Roman" w:hAnsi="Calibri" w:cs="Times New Roman"/>
          <w:sz w:val="22"/>
          <w:szCs w:val="24"/>
          <w:lang w:eastAsia="pl-PL"/>
        </w:rPr>
      </w:pPr>
      <w:r w:rsidRPr="007526E0">
        <w:rPr>
          <w:rFonts w:ascii="Calibri" w:eastAsia="Times New Roman" w:hAnsi="Calibri" w:cs="Times New Roman"/>
          <w:sz w:val="22"/>
          <w:szCs w:val="24"/>
          <w:lang w:eastAsia="pl-PL"/>
        </w:rPr>
        <w:t>Promieniowanie elektromagnetyczne obejmuje różne długości fal tj.: fale radiowe przez fale promieni podczerwonych , zakres widzialny  i fale promieni nadfioletowych , aż do krótkich fal promieni rentgenowskich i promieni gamma. Tylko część fal z promieniowanie elektromagnetycznego jest pochłaniana przez organizmy,  to takie, które są pochłaniane przez atomy, cząsteczki i struktury komórkowe.  Można podzielić promieniowanie elektromagnetyczne na : jonizujące i niejonizujące.</w:t>
      </w:r>
    </w:p>
    <w:p w:rsidR="00425018" w:rsidRPr="007526E0" w:rsidRDefault="00425018" w:rsidP="008E00F6">
      <w:pPr>
        <w:spacing w:after="120" w:line="240" w:lineRule="auto"/>
        <w:jc w:val="both"/>
        <w:rPr>
          <w:rFonts w:ascii="Calibri" w:eastAsia="Times New Roman" w:hAnsi="Calibri" w:cs="Times New Roman"/>
          <w:sz w:val="22"/>
          <w:szCs w:val="24"/>
          <w:lang w:eastAsia="pl-PL"/>
        </w:rPr>
      </w:pPr>
      <w:r w:rsidRPr="007526E0">
        <w:rPr>
          <w:rFonts w:ascii="Calibri" w:eastAsia="Times New Roman" w:hAnsi="Calibri" w:cs="Times New Roman"/>
          <w:sz w:val="22"/>
          <w:szCs w:val="24"/>
          <w:lang w:eastAsia="pl-PL"/>
        </w:rPr>
        <w:t xml:space="preserve">Na terenie </w:t>
      </w:r>
      <w:r w:rsidR="00522227" w:rsidRPr="007526E0">
        <w:rPr>
          <w:rFonts w:ascii="Calibri" w:eastAsia="Times New Roman" w:hAnsi="Calibri" w:cs="Times New Roman"/>
          <w:sz w:val="22"/>
          <w:szCs w:val="24"/>
          <w:lang w:eastAsia="pl-PL"/>
        </w:rPr>
        <w:t>Mrągowa</w:t>
      </w:r>
      <w:r w:rsidRPr="007526E0">
        <w:rPr>
          <w:rFonts w:ascii="Calibri" w:eastAsia="Times New Roman" w:hAnsi="Calibri" w:cs="Times New Roman"/>
          <w:sz w:val="22"/>
          <w:szCs w:val="24"/>
          <w:lang w:eastAsia="pl-PL"/>
        </w:rPr>
        <w:t xml:space="preserve"> źródłami promieniowanie niejonizującego są :</w:t>
      </w:r>
    </w:p>
    <w:p w:rsidR="00425018" w:rsidRPr="007526E0" w:rsidRDefault="00425018" w:rsidP="008E00F6">
      <w:pPr>
        <w:numPr>
          <w:ilvl w:val="0"/>
          <w:numId w:val="27"/>
        </w:numPr>
        <w:spacing w:after="120" w:line="240" w:lineRule="auto"/>
        <w:ind w:left="1800"/>
        <w:jc w:val="both"/>
        <w:textAlignment w:val="baseline"/>
        <w:rPr>
          <w:rFonts w:ascii="Calibri" w:eastAsia="Times New Roman" w:hAnsi="Calibri" w:cs="Arial"/>
          <w:sz w:val="22"/>
          <w:szCs w:val="24"/>
          <w:lang w:eastAsia="pl-PL"/>
        </w:rPr>
      </w:pPr>
      <w:r w:rsidRPr="007526E0">
        <w:rPr>
          <w:rFonts w:ascii="Calibri" w:eastAsia="Times New Roman" w:hAnsi="Calibri" w:cs="Arial"/>
          <w:sz w:val="22"/>
          <w:szCs w:val="24"/>
          <w:lang w:eastAsia="pl-PL"/>
        </w:rPr>
        <w:lastRenderedPageBreak/>
        <w:t>Częstotliwość przemysłowa (50Hz):</w:t>
      </w:r>
    </w:p>
    <w:p w:rsidR="00425018" w:rsidRPr="007526E0" w:rsidRDefault="00425018" w:rsidP="008E00F6">
      <w:pPr>
        <w:numPr>
          <w:ilvl w:val="0"/>
          <w:numId w:val="28"/>
        </w:numPr>
        <w:spacing w:after="120" w:line="240" w:lineRule="auto"/>
        <w:ind w:left="2520"/>
        <w:jc w:val="both"/>
        <w:textAlignment w:val="baseline"/>
        <w:rPr>
          <w:rFonts w:ascii="Calibri" w:eastAsia="Times New Roman" w:hAnsi="Calibri" w:cs="Arial"/>
          <w:sz w:val="22"/>
          <w:szCs w:val="24"/>
          <w:lang w:eastAsia="pl-PL"/>
        </w:rPr>
      </w:pPr>
      <w:r w:rsidRPr="007526E0">
        <w:rPr>
          <w:rFonts w:ascii="Calibri" w:eastAsia="Times New Roman" w:hAnsi="Calibri" w:cs="Arial"/>
          <w:sz w:val="22"/>
          <w:szCs w:val="24"/>
          <w:lang w:eastAsia="pl-PL"/>
        </w:rPr>
        <w:t xml:space="preserve">Elektromagnetyczne linie napowietrzne wysokiego napięcia, </w:t>
      </w:r>
      <w:r w:rsidRPr="007526E0">
        <w:rPr>
          <w:rFonts w:ascii="Calibri" w:eastAsia="Times New Roman" w:hAnsi="Calibri" w:cs="Arial"/>
          <w:sz w:val="22"/>
          <w:szCs w:val="24"/>
          <w:lang w:eastAsia="pl-PL"/>
        </w:rPr>
        <w:br/>
        <w:t>o napięciach znamionowych 110 i 220 kV;</w:t>
      </w:r>
    </w:p>
    <w:p w:rsidR="00425018" w:rsidRPr="007526E0" w:rsidRDefault="00425018" w:rsidP="008E00F6">
      <w:pPr>
        <w:numPr>
          <w:ilvl w:val="0"/>
          <w:numId w:val="28"/>
        </w:numPr>
        <w:spacing w:after="120" w:line="240" w:lineRule="auto"/>
        <w:ind w:left="2520"/>
        <w:jc w:val="both"/>
        <w:textAlignment w:val="baseline"/>
        <w:rPr>
          <w:rFonts w:ascii="Calibri" w:eastAsia="Times New Roman" w:hAnsi="Calibri" w:cs="Arial"/>
          <w:sz w:val="22"/>
          <w:szCs w:val="24"/>
          <w:lang w:eastAsia="pl-PL"/>
        </w:rPr>
      </w:pPr>
      <w:r w:rsidRPr="007526E0">
        <w:rPr>
          <w:rFonts w:ascii="Calibri" w:eastAsia="Times New Roman" w:hAnsi="Calibri" w:cs="Arial"/>
          <w:sz w:val="22"/>
          <w:szCs w:val="24"/>
          <w:lang w:eastAsia="pl-PL"/>
        </w:rPr>
        <w:t>Stacje transformatorowe, o napięciu znamionowym 110 kV i 220 kV.</w:t>
      </w:r>
    </w:p>
    <w:p w:rsidR="00425018" w:rsidRPr="007526E0" w:rsidRDefault="00425018" w:rsidP="008E00F6">
      <w:pPr>
        <w:numPr>
          <w:ilvl w:val="0"/>
          <w:numId w:val="29"/>
        </w:numPr>
        <w:spacing w:after="120" w:line="240" w:lineRule="auto"/>
        <w:ind w:left="1800"/>
        <w:jc w:val="both"/>
        <w:textAlignment w:val="baseline"/>
        <w:rPr>
          <w:rFonts w:ascii="Calibri" w:eastAsia="Times New Roman" w:hAnsi="Calibri" w:cs="Arial"/>
          <w:sz w:val="22"/>
          <w:szCs w:val="24"/>
          <w:lang w:eastAsia="pl-PL"/>
        </w:rPr>
      </w:pPr>
      <w:r w:rsidRPr="007526E0">
        <w:rPr>
          <w:rFonts w:ascii="Calibri" w:eastAsia="Times New Roman" w:hAnsi="Calibri" w:cs="Arial"/>
          <w:sz w:val="22"/>
          <w:szCs w:val="24"/>
          <w:lang w:eastAsia="pl-PL"/>
        </w:rPr>
        <w:t>Częstotliwości radiowe:</w:t>
      </w:r>
    </w:p>
    <w:p w:rsidR="00425018" w:rsidRPr="007526E0" w:rsidRDefault="00425018" w:rsidP="008E00F6">
      <w:pPr>
        <w:numPr>
          <w:ilvl w:val="0"/>
          <w:numId w:val="30"/>
        </w:numPr>
        <w:spacing w:after="120" w:line="240" w:lineRule="auto"/>
        <w:ind w:left="2520"/>
        <w:jc w:val="both"/>
        <w:textAlignment w:val="baseline"/>
        <w:rPr>
          <w:rFonts w:ascii="Calibri" w:eastAsia="Times New Roman" w:hAnsi="Calibri" w:cs="Arial"/>
          <w:sz w:val="22"/>
          <w:szCs w:val="24"/>
          <w:lang w:eastAsia="pl-PL"/>
        </w:rPr>
      </w:pPr>
      <w:r w:rsidRPr="007526E0">
        <w:rPr>
          <w:rFonts w:ascii="Calibri" w:eastAsia="Times New Roman" w:hAnsi="Calibri" w:cs="Arial"/>
          <w:sz w:val="22"/>
          <w:szCs w:val="24"/>
          <w:lang w:eastAsia="pl-PL"/>
        </w:rPr>
        <w:t>Urządzenia radiolokacyjne i radionawigacyjne,</w:t>
      </w:r>
    </w:p>
    <w:p w:rsidR="00425018" w:rsidRPr="007526E0" w:rsidRDefault="00425018" w:rsidP="008E00F6">
      <w:pPr>
        <w:numPr>
          <w:ilvl w:val="0"/>
          <w:numId w:val="30"/>
        </w:numPr>
        <w:spacing w:after="120" w:line="240" w:lineRule="auto"/>
        <w:ind w:left="2520"/>
        <w:jc w:val="both"/>
        <w:textAlignment w:val="baseline"/>
        <w:rPr>
          <w:rFonts w:ascii="Calibri" w:eastAsia="Times New Roman" w:hAnsi="Calibri" w:cs="Arial"/>
          <w:sz w:val="22"/>
          <w:szCs w:val="24"/>
          <w:lang w:eastAsia="pl-PL"/>
        </w:rPr>
      </w:pPr>
      <w:r w:rsidRPr="007526E0">
        <w:rPr>
          <w:rFonts w:ascii="Calibri" w:eastAsia="Times New Roman" w:hAnsi="Calibri" w:cs="Arial"/>
          <w:sz w:val="22"/>
          <w:szCs w:val="24"/>
          <w:lang w:eastAsia="pl-PL"/>
        </w:rPr>
        <w:t xml:space="preserve">Stacje przekaźnikowe telefonii komórkowej . </w:t>
      </w:r>
    </w:p>
    <w:p w:rsidR="00425018" w:rsidRDefault="00425018" w:rsidP="008E00F6">
      <w:pPr>
        <w:spacing w:after="120" w:line="240" w:lineRule="auto"/>
        <w:ind w:firstLine="709"/>
        <w:jc w:val="both"/>
        <w:rPr>
          <w:rFonts w:ascii="Calibri" w:eastAsia="Times New Roman" w:hAnsi="Calibri" w:cs="Times New Roman"/>
          <w:sz w:val="22"/>
          <w:szCs w:val="24"/>
          <w:lang w:eastAsia="pl-PL"/>
        </w:rPr>
      </w:pPr>
      <w:r w:rsidRPr="007526E0">
        <w:rPr>
          <w:rFonts w:ascii="Calibri" w:eastAsia="Times New Roman" w:hAnsi="Calibri" w:cs="Times New Roman"/>
          <w:sz w:val="22"/>
          <w:szCs w:val="24"/>
          <w:lang w:eastAsia="pl-PL"/>
        </w:rPr>
        <w:t>Na terenie miasta zlokalizowanych jest dużo obiektów radiokomunikacyjnych, działających w paśmie mikrofalowym lub radiowym o małej mocy oraz zespoły sieci i urządzenia elektryczne w gospodarstwie domowym (np. mikrofalówki). Najpoważniejszymi źródłami promieniowania są stacje bazowe telefonii komórkowej. Obiekty te emitują promieniowanie niejonizujące, generowane przez anteny stacji w czasie jej pracy. Częstotliwość emitowania pól elektromagnetycznych waha się w granicach od 30 kHz do 300 GHz.</w:t>
      </w:r>
    </w:p>
    <w:p w:rsidR="007526E0" w:rsidRPr="007526E0" w:rsidRDefault="007526E0" w:rsidP="008E00F6">
      <w:pPr>
        <w:spacing w:after="120" w:line="240" w:lineRule="auto"/>
        <w:ind w:firstLine="709"/>
        <w:jc w:val="both"/>
        <w:rPr>
          <w:rFonts w:ascii="Calibri" w:eastAsia="Times New Roman" w:hAnsi="Calibri" w:cs="Times New Roman"/>
          <w:sz w:val="22"/>
          <w:szCs w:val="24"/>
          <w:lang w:eastAsia="pl-PL"/>
        </w:rPr>
      </w:pPr>
    </w:p>
    <w:p w:rsidR="007A6227" w:rsidRPr="00191879" w:rsidRDefault="00E86F9A" w:rsidP="008E00F6">
      <w:pPr>
        <w:pStyle w:val="Nagwek1"/>
        <w:spacing w:before="0" w:after="120" w:line="240" w:lineRule="auto"/>
        <w:rPr>
          <w:rFonts w:eastAsia="Times New Roman"/>
          <w:lang w:eastAsia="pl-PL"/>
        </w:rPr>
      </w:pPr>
      <w:bookmarkStart w:id="21" w:name="_Toc486263769"/>
      <w:r w:rsidRPr="00191879">
        <w:rPr>
          <w:rFonts w:eastAsia="Times New Roman"/>
          <w:lang w:eastAsia="pl-PL"/>
        </w:rPr>
        <w:t>6.</w:t>
      </w:r>
      <w:r w:rsidR="007A6227" w:rsidRPr="00191879">
        <w:rPr>
          <w:rFonts w:eastAsia="Times New Roman"/>
          <w:lang w:eastAsia="pl-PL"/>
        </w:rPr>
        <w:t xml:space="preserve"> Lokalizacja i charakterystyka obszaru opracowania</w:t>
      </w:r>
      <w:bookmarkEnd w:id="21"/>
    </w:p>
    <w:p w:rsidR="0064483B" w:rsidRDefault="006C642A" w:rsidP="008E00F6">
      <w:pPr>
        <w:spacing w:after="120" w:line="240" w:lineRule="auto"/>
        <w:ind w:firstLine="709"/>
        <w:jc w:val="both"/>
        <w:rPr>
          <w:rFonts w:ascii="Calibri" w:eastAsia="Times New Roman" w:hAnsi="Calibri" w:cs="Times New Roman"/>
          <w:color w:val="000000"/>
          <w:sz w:val="22"/>
          <w:szCs w:val="22"/>
          <w:lang w:eastAsia="pl-PL"/>
        </w:rPr>
      </w:pPr>
      <w:r w:rsidRPr="00064E42">
        <w:rPr>
          <w:rFonts w:ascii="Calibri" w:eastAsia="Times New Roman" w:hAnsi="Calibri" w:cs="Times New Roman"/>
          <w:color w:val="000000"/>
          <w:sz w:val="22"/>
          <w:szCs w:val="22"/>
          <w:lang w:eastAsia="pl-PL"/>
        </w:rPr>
        <w:t>Przedmiotowe</w:t>
      </w:r>
      <w:r w:rsidR="007A6227" w:rsidRPr="00064E42">
        <w:rPr>
          <w:rFonts w:ascii="Calibri" w:eastAsia="Times New Roman" w:hAnsi="Calibri" w:cs="Times New Roman"/>
          <w:color w:val="000000"/>
          <w:sz w:val="22"/>
          <w:szCs w:val="22"/>
          <w:lang w:eastAsia="pl-PL"/>
        </w:rPr>
        <w:t xml:space="preserve"> teren</w:t>
      </w:r>
      <w:r w:rsidRPr="00064E42">
        <w:rPr>
          <w:rFonts w:ascii="Calibri" w:eastAsia="Times New Roman" w:hAnsi="Calibri" w:cs="Times New Roman"/>
          <w:color w:val="000000"/>
          <w:sz w:val="22"/>
          <w:szCs w:val="22"/>
          <w:lang w:eastAsia="pl-PL"/>
        </w:rPr>
        <w:t>y położone</w:t>
      </w:r>
      <w:r w:rsidR="007A6227" w:rsidRPr="00064E42">
        <w:rPr>
          <w:rFonts w:ascii="Calibri" w:eastAsia="Times New Roman" w:hAnsi="Calibri" w:cs="Times New Roman"/>
          <w:color w:val="000000"/>
          <w:sz w:val="22"/>
          <w:szCs w:val="22"/>
          <w:lang w:eastAsia="pl-PL"/>
        </w:rPr>
        <w:t xml:space="preserve"> </w:t>
      </w:r>
      <w:r w:rsidRPr="00064E42">
        <w:rPr>
          <w:rFonts w:ascii="Calibri" w:eastAsia="Times New Roman" w:hAnsi="Calibri" w:cs="Times New Roman"/>
          <w:color w:val="000000"/>
          <w:sz w:val="22"/>
          <w:szCs w:val="22"/>
          <w:lang w:eastAsia="pl-PL"/>
        </w:rPr>
        <w:t>są</w:t>
      </w:r>
      <w:r w:rsidR="007A6227" w:rsidRPr="00064E42">
        <w:rPr>
          <w:rFonts w:ascii="Calibri" w:eastAsia="Times New Roman" w:hAnsi="Calibri" w:cs="Times New Roman"/>
          <w:color w:val="000000"/>
          <w:sz w:val="22"/>
          <w:szCs w:val="22"/>
          <w:lang w:eastAsia="pl-PL"/>
        </w:rPr>
        <w:t xml:space="preserve"> w mieście </w:t>
      </w:r>
      <w:r w:rsidR="005A4865" w:rsidRPr="00064E42">
        <w:rPr>
          <w:rFonts w:ascii="Calibri" w:eastAsia="Times New Roman" w:hAnsi="Calibri" w:cs="Times New Roman"/>
          <w:color w:val="000000"/>
          <w:sz w:val="22"/>
          <w:szCs w:val="22"/>
          <w:lang w:eastAsia="pl-PL"/>
        </w:rPr>
        <w:t>Mrągowo.</w:t>
      </w:r>
      <w:r w:rsidR="007A6227" w:rsidRPr="00064E42">
        <w:rPr>
          <w:rFonts w:ascii="Calibri" w:eastAsia="Times New Roman" w:hAnsi="Calibri" w:cs="Times New Roman"/>
          <w:color w:val="000000"/>
          <w:sz w:val="22"/>
          <w:szCs w:val="22"/>
          <w:lang w:eastAsia="pl-PL"/>
        </w:rPr>
        <w:t xml:space="preserve"> </w:t>
      </w:r>
      <w:r w:rsidR="00064E42">
        <w:rPr>
          <w:rFonts w:ascii="Calibri" w:eastAsia="Times New Roman" w:hAnsi="Calibri" w:cs="Times New Roman"/>
          <w:color w:val="000000"/>
          <w:sz w:val="22"/>
          <w:szCs w:val="22"/>
          <w:lang w:eastAsia="pl-PL"/>
        </w:rPr>
        <w:t>Łączna powierzchnia obszarów  objętych zmianą</w:t>
      </w:r>
      <w:r w:rsidRPr="00064E42">
        <w:rPr>
          <w:rFonts w:ascii="Calibri" w:eastAsia="Times New Roman" w:hAnsi="Calibri" w:cs="Times New Roman"/>
          <w:color w:val="000000"/>
          <w:sz w:val="22"/>
          <w:szCs w:val="22"/>
          <w:lang w:eastAsia="pl-PL"/>
        </w:rPr>
        <w:t xml:space="preserve"> </w:t>
      </w:r>
      <w:r w:rsidR="00064E42">
        <w:rPr>
          <w:rFonts w:ascii="Calibri" w:eastAsia="Times New Roman" w:hAnsi="Calibri" w:cs="Times New Roman"/>
          <w:color w:val="000000"/>
          <w:sz w:val="22"/>
          <w:szCs w:val="22"/>
          <w:lang w:eastAsia="pl-PL"/>
        </w:rPr>
        <w:t>planu</w:t>
      </w:r>
      <w:r w:rsidR="007A6227" w:rsidRPr="00064E42">
        <w:rPr>
          <w:rFonts w:ascii="Calibri" w:eastAsia="Times New Roman" w:hAnsi="Calibri" w:cs="Times New Roman"/>
          <w:color w:val="000000"/>
          <w:sz w:val="22"/>
          <w:szCs w:val="22"/>
          <w:lang w:eastAsia="pl-PL"/>
        </w:rPr>
        <w:t xml:space="preserve"> zagospodarowania przestrzennego wynosi ok. 3 ha.  </w:t>
      </w:r>
    </w:p>
    <w:p w:rsidR="00064E42" w:rsidRDefault="00064E42" w:rsidP="008E00F6">
      <w:pPr>
        <w:spacing w:after="120" w:line="240" w:lineRule="auto"/>
        <w:jc w:val="both"/>
        <w:rPr>
          <w:rFonts w:ascii="Calibri" w:eastAsia="Times New Roman" w:hAnsi="Calibri" w:cs="Times New Roman"/>
          <w:color w:val="000000"/>
          <w:sz w:val="22"/>
          <w:szCs w:val="22"/>
          <w:lang w:eastAsia="pl-PL"/>
        </w:rPr>
      </w:pPr>
    </w:p>
    <w:p w:rsidR="00064E42" w:rsidRDefault="00064E42" w:rsidP="008E00F6">
      <w:pPr>
        <w:spacing w:after="120" w:line="240" w:lineRule="auto"/>
        <w:jc w:val="center"/>
        <w:rPr>
          <w:rFonts w:ascii="Calibri" w:eastAsia="Times New Roman" w:hAnsi="Calibri" w:cs="Times New Roman"/>
          <w:color w:val="000000"/>
          <w:sz w:val="22"/>
          <w:szCs w:val="22"/>
          <w:lang w:eastAsia="pl-PL"/>
        </w:rPr>
      </w:pPr>
      <w:r>
        <w:rPr>
          <w:rFonts w:ascii="Calibri" w:eastAsia="Times New Roman" w:hAnsi="Calibri" w:cs="Times New Roman"/>
          <w:noProof/>
          <w:color w:val="000000"/>
          <w:sz w:val="22"/>
          <w:szCs w:val="22"/>
          <w:lang w:eastAsia="pl-PL"/>
        </w:rPr>
        <w:drawing>
          <wp:inline distT="0" distB="0" distL="0" distR="0">
            <wp:extent cx="4123022" cy="288000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23022" cy="2880000"/>
                    </a:xfrm>
                    <a:prstGeom prst="rect">
                      <a:avLst/>
                    </a:prstGeom>
                    <a:noFill/>
                    <a:ln>
                      <a:noFill/>
                    </a:ln>
                  </pic:spPr>
                </pic:pic>
              </a:graphicData>
            </a:graphic>
          </wp:inline>
        </w:drawing>
      </w:r>
    </w:p>
    <w:p w:rsidR="00064E42" w:rsidRPr="00196FED" w:rsidRDefault="00196FED" w:rsidP="00196FED">
      <w:pPr>
        <w:spacing w:after="0" w:line="240" w:lineRule="auto"/>
        <w:jc w:val="center"/>
        <w:rPr>
          <w:rFonts w:ascii="Calibri" w:eastAsia="Times New Roman" w:hAnsi="Calibri" w:cs="Times New Roman"/>
          <w:i/>
          <w:iCs/>
          <w:sz w:val="18"/>
          <w:lang w:eastAsia="pl-PL"/>
        </w:rPr>
      </w:pPr>
      <w:r w:rsidRPr="00196FED">
        <w:rPr>
          <w:rFonts w:ascii="Calibri" w:eastAsia="Times New Roman" w:hAnsi="Calibri" w:cs="Times New Roman"/>
          <w:i/>
          <w:iCs/>
          <w:sz w:val="18"/>
          <w:lang w:eastAsia="pl-PL"/>
        </w:rPr>
        <w:t>Rys. nr 4</w:t>
      </w:r>
      <w:r w:rsidR="00064E42" w:rsidRPr="00196FED">
        <w:rPr>
          <w:rFonts w:ascii="Calibri" w:eastAsia="Times New Roman" w:hAnsi="Calibri" w:cs="Times New Roman"/>
          <w:i/>
          <w:iCs/>
          <w:sz w:val="18"/>
          <w:lang w:eastAsia="pl-PL"/>
        </w:rPr>
        <w:t xml:space="preserve"> – Lokalizacja terenów na tle miasta Mrągowo </w:t>
      </w:r>
    </w:p>
    <w:p w:rsidR="00064E42" w:rsidRPr="00196FED" w:rsidRDefault="00064E42" w:rsidP="00196FED">
      <w:pPr>
        <w:spacing w:after="0" w:line="240" w:lineRule="auto"/>
        <w:jc w:val="center"/>
        <w:rPr>
          <w:rFonts w:ascii="Calibri" w:eastAsia="Times New Roman" w:hAnsi="Calibri" w:cs="Times New Roman"/>
          <w:i/>
          <w:iCs/>
          <w:sz w:val="18"/>
          <w:lang w:eastAsia="pl-PL"/>
        </w:rPr>
      </w:pPr>
      <w:r w:rsidRPr="00196FED">
        <w:rPr>
          <w:rFonts w:ascii="Calibri" w:eastAsia="Times New Roman" w:hAnsi="Calibri" w:cs="Times New Roman"/>
          <w:i/>
          <w:iCs/>
          <w:sz w:val="18"/>
          <w:lang w:eastAsia="pl-PL"/>
        </w:rPr>
        <w:t xml:space="preserve">(Źródło: </w:t>
      </w:r>
      <w:hyperlink r:id="rId27" w:history="1">
        <w:r w:rsidRPr="00196FED">
          <w:rPr>
            <w:rStyle w:val="Hipercze"/>
            <w:rFonts w:ascii="Calibri" w:eastAsia="Times New Roman" w:hAnsi="Calibri" w:cs="Times New Roman"/>
            <w:i/>
            <w:iCs/>
            <w:color w:val="auto"/>
            <w:sz w:val="18"/>
            <w:u w:val="none"/>
            <w:lang w:eastAsia="pl-PL"/>
          </w:rPr>
          <w:t>http://google.pl/maps/</w:t>
        </w:r>
      </w:hyperlink>
      <w:r w:rsidRPr="00196FED">
        <w:rPr>
          <w:rFonts w:ascii="Calibri" w:eastAsia="Times New Roman" w:hAnsi="Calibri" w:cs="Times New Roman"/>
          <w:i/>
          <w:iCs/>
          <w:sz w:val="18"/>
          <w:lang w:eastAsia="pl-PL"/>
        </w:rPr>
        <w:t>)</w:t>
      </w:r>
    </w:p>
    <w:p w:rsidR="00064E42" w:rsidRDefault="00064E42" w:rsidP="008E00F6">
      <w:pPr>
        <w:spacing w:after="120" w:line="240" w:lineRule="auto"/>
        <w:jc w:val="both"/>
        <w:rPr>
          <w:rFonts w:ascii="Calibri" w:eastAsia="Times New Roman" w:hAnsi="Calibri" w:cs="Times New Roman"/>
          <w:color w:val="000000"/>
          <w:sz w:val="22"/>
          <w:szCs w:val="22"/>
          <w:lang w:eastAsia="pl-PL"/>
        </w:rPr>
      </w:pPr>
    </w:p>
    <w:p w:rsidR="00064E42" w:rsidRPr="00064E42" w:rsidRDefault="00064E42" w:rsidP="008E00F6">
      <w:pPr>
        <w:spacing w:after="120" w:line="240" w:lineRule="auto"/>
        <w:jc w:val="both"/>
        <w:rPr>
          <w:rFonts w:ascii="Calibri" w:eastAsia="Times New Roman" w:hAnsi="Calibri" w:cs="Times New Roman"/>
          <w:color w:val="000000"/>
          <w:sz w:val="22"/>
          <w:szCs w:val="22"/>
          <w:lang w:eastAsia="pl-PL"/>
        </w:rPr>
      </w:pPr>
    </w:p>
    <w:p w:rsidR="0064483B" w:rsidRDefault="0064483B" w:rsidP="008E00F6">
      <w:pPr>
        <w:spacing w:after="120" w:line="240" w:lineRule="auto"/>
        <w:ind w:firstLine="709"/>
        <w:jc w:val="both"/>
        <w:rPr>
          <w:rFonts w:ascii="Calibri" w:eastAsia="Times New Roman" w:hAnsi="Calibri" w:cs="Times New Roman"/>
          <w:color w:val="000000"/>
          <w:sz w:val="24"/>
          <w:szCs w:val="24"/>
          <w:lang w:eastAsia="pl-PL"/>
        </w:rPr>
      </w:pPr>
    </w:p>
    <w:p w:rsidR="0064483B" w:rsidRDefault="0064483B" w:rsidP="00196FED">
      <w:pPr>
        <w:spacing w:after="0" w:line="240" w:lineRule="auto"/>
        <w:jc w:val="center"/>
        <w:rPr>
          <w:rFonts w:ascii="Calibri" w:eastAsia="Times New Roman" w:hAnsi="Calibri" w:cs="Times New Roman"/>
          <w:color w:val="000000"/>
          <w:sz w:val="24"/>
          <w:szCs w:val="24"/>
          <w:lang w:eastAsia="pl-PL"/>
        </w:rPr>
      </w:pPr>
      <w:r>
        <w:rPr>
          <w:rFonts w:ascii="Calibri" w:eastAsia="Times New Roman" w:hAnsi="Calibri" w:cs="Times New Roman"/>
          <w:noProof/>
          <w:color w:val="000000"/>
          <w:sz w:val="24"/>
          <w:szCs w:val="24"/>
          <w:lang w:eastAsia="pl-PL"/>
        </w:rPr>
        <w:lastRenderedPageBreak/>
        <w:drawing>
          <wp:inline distT="0" distB="0" distL="0" distR="0">
            <wp:extent cx="4105684" cy="288000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05684" cy="2880000"/>
                    </a:xfrm>
                    <a:prstGeom prst="rect">
                      <a:avLst/>
                    </a:prstGeom>
                    <a:noFill/>
                    <a:ln>
                      <a:noFill/>
                    </a:ln>
                  </pic:spPr>
                </pic:pic>
              </a:graphicData>
            </a:graphic>
          </wp:inline>
        </w:drawing>
      </w:r>
    </w:p>
    <w:p w:rsidR="0064483B" w:rsidRPr="0064483B" w:rsidRDefault="0064483B" w:rsidP="00196FED">
      <w:pPr>
        <w:spacing w:after="0" w:line="240" w:lineRule="auto"/>
        <w:jc w:val="center"/>
        <w:rPr>
          <w:rFonts w:ascii="Calibri" w:eastAsia="Times New Roman" w:hAnsi="Calibri" w:cs="Times New Roman"/>
          <w:i/>
          <w:iCs/>
          <w:color w:val="000000"/>
          <w:lang w:eastAsia="pl-PL"/>
        </w:rPr>
      </w:pPr>
      <w:r>
        <w:rPr>
          <w:rFonts w:ascii="Calibri" w:eastAsia="Times New Roman" w:hAnsi="Calibri" w:cs="Times New Roman"/>
          <w:i/>
          <w:iCs/>
          <w:color w:val="000000"/>
          <w:lang w:eastAsia="pl-PL"/>
        </w:rPr>
        <w:t>Rys. nr 5</w:t>
      </w:r>
      <w:r w:rsidRPr="00191879">
        <w:rPr>
          <w:rFonts w:ascii="Calibri" w:eastAsia="Times New Roman" w:hAnsi="Calibri" w:cs="Times New Roman"/>
          <w:i/>
          <w:iCs/>
          <w:color w:val="000000"/>
          <w:lang w:eastAsia="pl-PL"/>
        </w:rPr>
        <w:t xml:space="preserve">– </w:t>
      </w:r>
      <w:r>
        <w:rPr>
          <w:rFonts w:ascii="Calibri" w:eastAsia="Times New Roman" w:hAnsi="Calibri" w:cs="Times New Roman"/>
          <w:i/>
          <w:iCs/>
          <w:color w:val="000000"/>
          <w:lang w:eastAsia="pl-PL"/>
        </w:rPr>
        <w:t xml:space="preserve">Lokalizacja </w:t>
      </w:r>
      <w:r w:rsidRPr="00191879">
        <w:rPr>
          <w:rFonts w:ascii="Calibri" w:eastAsia="Times New Roman" w:hAnsi="Calibri" w:cs="Times New Roman"/>
          <w:i/>
          <w:iCs/>
          <w:color w:val="000000"/>
          <w:lang w:eastAsia="pl-PL"/>
        </w:rPr>
        <w:t xml:space="preserve">obszaru opracowania </w:t>
      </w:r>
      <w:r>
        <w:rPr>
          <w:rFonts w:ascii="Calibri" w:eastAsia="Times New Roman" w:hAnsi="Calibri" w:cs="Times New Roman"/>
          <w:i/>
          <w:iCs/>
          <w:color w:val="000000"/>
          <w:lang w:eastAsia="pl-PL"/>
        </w:rPr>
        <w:t>– ul. Kolejowa</w:t>
      </w:r>
    </w:p>
    <w:p w:rsidR="0064483B" w:rsidRPr="00196FED" w:rsidRDefault="0064483B" w:rsidP="00196FED">
      <w:pPr>
        <w:spacing w:after="0" w:line="240" w:lineRule="auto"/>
        <w:jc w:val="center"/>
        <w:rPr>
          <w:rFonts w:ascii="Calibri" w:eastAsia="Times New Roman" w:hAnsi="Calibri" w:cs="Times New Roman"/>
          <w:i/>
          <w:iCs/>
          <w:lang w:eastAsia="pl-PL"/>
        </w:rPr>
      </w:pPr>
      <w:r w:rsidRPr="00196FED">
        <w:rPr>
          <w:rFonts w:ascii="Calibri" w:eastAsia="Times New Roman" w:hAnsi="Calibri" w:cs="Times New Roman"/>
          <w:i/>
          <w:iCs/>
          <w:lang w:eastAsia="pl-PL"/>
        </w:rPr>
        <w:t xml:space="preserve">(Źródło: </w:t>
      </w:r>
      <w:hyperlink r:id="rId29" w:history="1">
        <w:r w:rsidRPr="00196FED">
          <w:rPr>
            <w:rStyle w:val="Hipercze"/>
            <w:rFonts w:ascii="Calibri" w:eastAsia="Times New Roman" w:hAnsi="Calibri" w:cs="Times New Roman"/>
            <w:i/>
            <w:iCs/>
            <w:color w:val="auto"/>
            <w:u w:val="none"/>
            <w:lang w:eastAsia="pl-PL"/>
          </w:rPr>
          <w:t>http://geoserwis.gdos.gov.pl/mapy/</w:t>
        </w:r>
      </w:hyperlink>
      <w:r w:rsidRPr="00196FED">
        <w:rPr>
          <w:rFonts w:ascii="Calibri" w:eastAsia="Times New Roman" w:hAnsi="Calibri" w:cs="Times New Roman"/>
          <w:i/>
          <w:iCs/>
          <w:lang w:eastAsia="pl-PL"/>
        </w:rPr>
        <w:t>)</w:t>
      </w:r>
    </w:p>
    <w:p w:rsidR="00507CB1" w:rsidRDefault="00507CB1" w:rsidP="008E00F6">
      <w:pPr>
        <w:spacing w:after="120" w:line="240" w:lineRule="auto"/>
        <w:jc w:val="both"/>
        <w:rPr>
          <w:rFonts w:ascii="Calibri" w:eastAsia="Times New Roman" w:hAnsi="Calibri" w:cs="Times New Roman"/>
          <w:color w:val="000000"/>
          <w:sz w:val="24"/>
          <w:szCs w:val="24"/>
          <w:lang w:eastAsia="pl-PL"/>
        </w:rPr>
      </w:pPr>
    </w:p>
    <w:p w:rsidR="0064483B" w:rsidRP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Charakterystyka terenu w</w:t>
      </w:r>
      <w:r w:rsidR="00507CB1" w:rsidRPr="00A0211D">
        <w:rPr>
          <w:rFonts w:ascii="Calibri" w:eastAsia="Times New Roman" w:hAnsi="Calibri" w:cs="Times New Roman"/>
          <w:color w:val="000000"/>
          <w:sz w:val="22"/>
          <w:szCs w:val="24"/>
          <w:lang w:eastAsia="pl-PL"/>
        </w:rPr>
        <w:t xml:space="preserve"> promieniu 150 metrów od obszaru objęty zmianą planu zlokalizowanego przy ulicy Kolejowej:</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a) </w:t>
      </w:r>
      <w:r w:rsidR="00507CB1" w:rsidRPr="00A0211D">
        <w:rPr>
          <w:rFonts w:ascii="Calibri" w:eastAsia="Times New Roman" w:hAnsi="Calibri" w:cs="Times New Roman"/>
          <w:color w:val="000000"/>
          <w:sz w:val="22"/>
          <w:szCs w:val="24"/>
          <w:lang w:eastAsia="pl-PL"/>
        </w:rPr>
        <w:t xml:space="preserve">na północ: </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obowiązujący miejscowy plan określa przeznaczenie: </w:t>
      </w:r>
      <w:r w:rsidR="003C328B">
        <w:rPr>
          <w:rFonts w:ascii="Calibri" w:eastAsia="Times New Roman" w:hAnsi="Calibri" w:cs="Times New Roman"/>
          <w:color w:val="000000"/>
          <w:sz w:val="22"/>
          <w:szCs w:val="24"/>
          <w:lang w:eastAsia="pl-PL"/>
        </w:rPr>
        <w:t>tereny dróg publicznych klasy zbiorczej, tereny zabudowy mieszkaniowej jednorodzinnej, zieleń publiczną</w:t>
      </w:r>
      <w:r w:rsidR="00694EC8">
        <w:rPr>
          <w:rFonts w:ascii="Calibri" w:eastAsia="Times New Roman" w:hAnsi="Calibri" w:cs="Times New Roman"/>
          <w:color w:val="000000"/>
          <w:sz w:val="22"/>
          <w:szCs w:val="24"/>
          <w:lang w:eastAsia="pl-PL"/>
        </w:rPr>
        <w:t>,</w:t>
      </w:r>
    </w:p>
    <w:p w:rsidR="00507CB1" w:rsidRP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stan </w:t>
      </w:r>
      <w:r w:rsidR="00B66F2F">
        <w:rPr>
          <w:rFonts w:ascii="Calibri" w:eastAsia="Times New Roman" w:hAnsi="Calibri" w:cs="Times New Roman"/>
          <w:color w:val="000000"/>
          <w:sz w:val="22"/>
          <w:szCs w:val="24"/>
          <w:lang w:eastAsia="pl-PL"/>
        </w:rPr>
        <w:t>istniejący</w:t>
      </w:r>
      <w:r>
        <w:rPr>
          <w:rFonts w:ascii="Calibri" w:eastAsia="Times New Roman" w:hAnsi="Calibri" w:cs="Times New Roman"/>
          <w:color w:val="000000"/>
          <w:sz w:val="22"/>
          <w:szCs w:val="24"/>
          <w:lang w:eastAsia="pl-PL"/>
        </w:rPr>
        <w:t xml:space="preserve">: </w:t>
      </w:r>
      <w:r w:rsidR="003C328B">
        <w:rPr>
          <w:rFonts w:ascii="Calibri" w:eastAsia="Times New Roman" w:hAnsi="Calibri" w:cs="Times New Roman"/>
          <w:color w:val="000000"/>
          <w:sz w:val="22"/>
          <w:szCs w:val="24"/>
          <w:lang w:eastAsia="pl-PL"/>
        </w:rPr>
        <w:t xml:space="preserve">układ dróg, </w:t>
      </w:r>
      <w:r w:rsidR="001E3D73" w:rsidRPr="00A0211D">
        <w:rPr>
          <w:rFonts w:ascii="Calibri" w:eastAsia="Times New Roman" w:hAnsi="Calibri" w:cs="Times New Roman"/>
          <w:color w:val="000000"/>
          <w:sz w:val="22"/>
          <w:szCs w:val="24"/>
          <w:lang w:eastAsia="pl-PL"/>
        </w:rPr>
        <w:t>n</w:t>
      </w:r>
      <w:r w:rsidR="008A2CE6" w:rsidRPr="00A0211D">
        <w:rPr>
          <w:rFonts w:ascii="Calibri" w:eastAsia="Times New Roman" w:hAnsi="Calibri" w:cs="Times New Roman"/>
          <w:color w:val="000000"/>
          <w:sz w:val="22"/>
          <w:szCs w:val="24"/>
          <w:lang w:eastAsia="pl-PL"/>
        </w:rPr>
        <w:t>iezagospodarowane tereny zielone</w:t>
      </w:r>
      <w:r w:rsidR="001E3D73" w:rsidRPr="00A0211D">
        <w:rPr>
          <w:rFonts w:ascii="Calibri" w:eastAsia="Times New Roman" w:hAnsi="Calibri" w:cs="Times New Roman"/>
          <w:color w:val="000000"/>
          <w:sz w:val="22"/>
          <w:szCs w:val="24"/>
          <w:lang w:eastAsia="pl-PL"/>
        </w:rPr>
        <w:t xml:space="preserve"> oraz zabudowa mieszkaniowa jednorodzinna,</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b) </w:t>
      </w:r>
      <w:r w:rsidR="00507CB1" w:rsidRPr="00A0211D">
        <w:rPr>
          <w:rFonts w:ascii="Calibri" w:eastAsia="Times New Roman" w:hAnsi="Calibri" w:cs="Times New Roman"/>
          <w:color w:val="000000"/>
          <w:sz w:val="22"/>
          <w:szCs w:val="24"/>
          <w:lang w:eastAsia="pl-PL"/>
        </w:rPr>
        <w:t>na południe:</w:t>
      </w:r>
      <w:r w:rsidR="001E3D73" w:rsidRPr="00A0211D">
        <w:rPr>
          <w:rFonts w:ascii="Calibri" w:eastAsia="Times New Roman" w:hAnsi="Calibri" w:cs="Times New Roman"/>
          <w:color w:val="000000"/>
          <w:sz w:val="22"/>
          <w:szCs w:val="24"/>
          <w:lang w:eastAsia="pl-PL"/>
        </w:rPr>
        <w:t xml:space="preserve"> </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obowiązujący miejscowy plan określa przeznaczenie:</w:t>
      </w:r>
      <w:r w:rsidR="005C49F4">
        <w:rPr>
          <w:rFonts w:ascii="Calibri" w:eastAsia="Times New Roman" w:hAnsi="Calibri" w:cs="Times New Roman"/>
          <w:color w:val="000000"/>
          <w:sz w:val="22"/>
          <w:szCs w:val="24"/>
          <w:lang w:eastAsia="pl-PL"/>
        </w:rPr>
        <w:t xml:space="preserve"> tereny usług,</w:t>
      </w:r>
    </w:p>
    <w:p w:rsidR="00507CB1" w:rsidRP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stan </w:t>
      </w:r>
      <w:r w:rsidR="00B66F2F">
        <w:rPr>
          <w:rFonts w:ascii="Calibri" w:eastAsia="Times New Roman" w:hAnsi="Calibri" w:cs="Times New Roman"/>
          <w:color w:val="000000"/>
          <w:sz w:val="22"/>
          <w:szCs w:val="24"/>
          <w:lang w:eastAsia="pl-PL"/>
        </w:rPr>
        <w:t>istniejący</w:t>
      </w:r>
      <w:r>
        <w:rPr>
          <w:rFonts w:ascii="Calibri" w:eastAsia="Times New Roman" w:hAnsi="Calibri" w:cs="Times New Roman"/>
          <w:color w:val="000000"/>
          <w:sz w:val="22"/>
          <w:szCs w:val="24"/>
          <w:lang w:eastAsia="pl-PL"/>
        </w:rPr>
        <w:t xml:space="preserve">: </w:t>
      </w:r>
      <w:r w:rsidR="001E3D73" w:rsidRPr="00A0211D">
        <w:rPr>
          <w:rFonts w:ascii="Calibri" w:eastAsia="Times New Roman" w:hAnsi="Calibri" w:cs="Times New Roman"/>
          <w:color w:val="000000"/>
          <w:sz w:val="22"/>
          <w:szCs w:val="24"/>
          <w:lang w:eastAsia="pl-PL"/>
        </w:rPr>
        <w:t xml:space="preserve">zakład Przedsiębiorstwa </w:t>
      </w:r>
      <w:r w:rsidR="00347C79">
        <w:rPr>
          <w:rFonts w:ascii="Calibri" w:eastAsia="Times New Roman" w:hAnsi="Calibri" w:cs="Times New Roman"/>
          <w:color w:val="000000"/>
          <w:sz w:val="22"/>
          <w:szCs w:val="24"/>
          <w:lang w:eastAsia="pl-PL"/>
        </w:rPr>
        <w:t>Galwanotec</w:t>
      </w:r>
      <w:r w:rsidR="001E3D73" w:rsidRPr="00A0211D">
        <w:rPr>
          <w:rFonts w:ascii="Calibri" w:eastAsia="Times New Roman" w:hAnsi="Calibri" w:cs="Times New Roman"/>
          <w:color w:val="000000"/>
          <w:sz w:val="22"/>
          <w:szCs w:val="24"/>
          <w:lang w:eastAsia="pl-PL"/>
        </w:rPr>
        <w:t>hnika Mrągowo Sp. z o.o. zajmujący się głównie wytwarzaniem drobnych podzespołów do samochodów osobowych oraz świadczeniem usług galwanicznych,</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c) </w:t>
      </w:r>
      <w:r w:rsidR="00507CB1" w:rsidRPr="00A0211D">
        <w:rPr>
          <w:rFonts w:ascii="Calibri" w:eastAsia="Times New Roman" w:hAnsi="Calibri" w:cs="Times New Roman"/>
          <w:color w:val="000000"/>
          <w:sz w:val="22"/>
          <w:szCs w:val="24"/>
          <w:lang w:eastAsia="pl-PL"/>
        </w:rPr>
        <w:t>na wschód:</w:t>
      </w:r>
      <w:r w:rsidR="001E3D73" w:rsidRPr="00A0211D">
        <w:rPr>
          <w:rFonts w:ascii="Calibri" w:eastAsia="Times New Roman" w:hAnsi="Calibri" w:cs="Times New Roman"/>
          <w:color w:val="000000"/>
          <w:sz w:val="22"/>
          <w:szCs w:val="24"/>
          <w:lang w:eastAsia="pl-PL"/>
        </w:rPr>
        <w:t xml:space="preserve"> </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obowiązujący miejscowy plan określa przeznaczenie: </w:t>
      </w:r>
      <w:r w:rsidR="005C49F4">
        <w:rPr>
          <w:rFonts w:ascii="Calibri" w:eastAsia="Times New Roman" w:hAnsi="Calibri" w:cs="Times New Roman"/>
          <w:color w:val="000000"/>
          <w:sz w:val="22"/>
          <w:szCs w:val="24"/>
          <w:lang w:eastAsia="pl-PL"/>
        </w:rPr>
        <w:t>tereny dróg publicznych klasy zbiorczej, tereny zabudowy mieszkaniowej jednorodzinnej, zieleń publiczną</w:t>
      </w:r>
    </w:p>
    <w:p w:rsidR="00A0211D" w:rsidRP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stan </w:t>
      </w:r>
      <w:r w:rsidR="00B66F2F">
        <w:rPr>
          <w:rFonts w:ascii="Calibri" w:eastAsia="Times New Roman" w:hAnsi="Calibri" w:cs="Times New Roman"/>
          <w:color w:val="000000"/>
          <w:sz w:val="22"/>
          <w:szCs w:val="24"/>
          <w:lang w:eastAsia="pl-PL"/>
        </w:rPr>
        <w:t>istniejący</w:t>
      </w:r>
      <w:r>
        <w:rPr>
          <w:rFonts w:ascii="Calibri" w:eastAsia="Times New Roman" w:hAnsi="Calibri" w:cs="Times New Roman"/>
          <w:color w:val="000000"/>
          <w:sz w:val="22"/>
          <w:szCs w:val="24"/>
          <w:lang w:eastAsia="pl-PL"/>
        </w:rPr>
        <w:t xml:space="preserve">: </w:t>
      </w:r>
      <w:r w:rsidR="001E3D73" w:rsidRPr="00A0211D">
        <w:rPr>
          <w:rFonts w:ascii="Calibri" w:eastAsia="Times New Roman" w:hAnsi="Calibri" w:cs="Times New Roman"/>
          <w:color w:val="000000"/>
          <w:sz w:val="22"/>
          <w:szCs w:val="24"/>
          <w:lang w:eastAsia="pl-PL"/>
        </w:rPr>
        <w:t>tereny zielone oraz zabudowa mieszkaniowa wielorodzinna,</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d) </w:t>
      </w:r>
      <w:r w:rsidR="00507CB1" w:rsidRPr="00A0211D">
        <w:rPr>
          <w:rFonts w:ascii="Calibri" w:eastAsia="Times New Roman" w:hAnsi="Calibri" w:cs="Times New Roman"/>
          <w:color w:val="000000"/>
          <w:sz w:val="22"/>
          <w:szCs w:val="24"/>
          <w:lang w:eastAsia="pl-PL"/>
        </w:rPr>
        <w:t xml:space="preserve">na zachód: </w:t>
      </w:r>
      <w:r w:rsidR="005C49F4">
        <w:rPr>
          <w:rFonts w:ascii="Calibri" w:eastAsia="Times New Roman" w:hAnsi="Calibri" w:cs="Times New Roman"/>
          <w:color w:val="000000"/>
          <w:sz w:val="22"/>
          <w:szCs w:val="24"/>
          <w:lang w:eastAsia="pl-PL"/>
        </w:rPr>
        <w:t>tereny usług,</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obowiązujący miejscowy plan określa przeznaczenie: </w:t>
      </w:r>
      <w:r w:rsidR="000D0FE2">
        <w:rPr>
          <w:rFonts w:ascii="Calibri" w:eastAsia="Times New Roman" w:hAnsi="Calibri" w:cs="Times New Roman"/>
          <w:color w:val="000000"/>
          <w:sz w:val="22"/>
          <w:szCs w:val="24"/>
          <w:lang w:eastAsia="pl-PL"/>
        </w:rPr>
        <w:t>tereny usług</w:t>
      </w:r>
    </w:p>
    <w:p w:rsidR="001E3D73" w:rsidRP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stan </w:t>
      </w:r>
      <w:r w:rsidR="00B66F2F">
        <w:rPr>
          <w:rFonts w:ascii="Calibri" w:eastAsia="Times New Roman" w:hAnsi="Calibri" w:cs="Times New Roman"/>
          <w:color w:val="000000"/>
          <w:sz w:val="22"/>
          <w:szCs w:val="24"/>
          <w:lang w:eastAsia="pl-PL"/>
        </w:rPr>
        <w:t>istniejący</w:t>
      </w:r>
      <w:r>
        <w:rPr>
          <w:rFonts w:ascii="Calibri" w:eastAsia="Times New Roman" w:hAnsi="Calibri" w:cs="Times New Roman"/>
          <w:color w:val="000000"/>
          <w:sz w:val="22"/>
          <w:szCs w:val="24"/>
          <w:lang w:eastAsia="pl-PL"/>
        </w:rPr>
        <w:t xml:space="preserve">: </w:t>
      </w:r>
      <w:r w:rsidR="001E3D73" w:rsidRPr="00A0211D">
        <w:rPr>
          <w:rFonts w:ascii="Calibri" w:eastAsia="Times New Roman" w:hAnsi="Calibri" w:cs="Times New Roman"/>
          <w:color w:val="000000"/>
          <w:sz w:val="22"/>
          <w:szCs w:val="24"/>
          <w:lang w:eastAsia="pl-PL"/>
        </w:rPr>
        <w:t>hurtownia materiałów budowlanych, obszar kolejowy wraz z torowiskami.</w:t>
      </w:r>
    </w:p>
    <w:p w:rsidR="007A6227" w:rsidRPr="00191879" w:rsidRDefault="0064483B" w:rsidP="00196FED">
      <w:pPr>
        <w:spacing w:after="0" w:line="240" w:lineRule="auto"/>
        <w:jc w:val="center"/>
        <w:rPr>
          <w:rFonts w:ascii="Calibri" w:eastAsia="Times New Roman" w:hAnsi="Calibri" w:cs="Times New Roman"/>
          <w:sz w:val="24"/>
          <w:szCs w:val="24"/>
          <w:lang w:eastAsia="pl-PL"/>
        </w:rPr>
      </w:pPr>
      <w:r>
        <w:rPr>
          <w:rFonts w:ascii="Calibri" w:eastAsia="Times New Roman" w:hAnsi="Calibri" w:cs="Times New Roman"/>
          <w:noProof/>
          <w:sz w:val="24"/>
          <w:szCs w:val="24"/>
          <w:lang w:eastAsia="pl-PL"/>
        </w:rPr>
        <w:lastRenderedPageBreak/>
        <w:drawing>
          <wp:inline distT="0" distB="0" distL="0" distR="0">
            <wp:extent cx="4689900" cy="2520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89900" cy="2520000"/>
                    </a:xfrm>
                    <a:prstGeom prst="rect">
                      <a:avLst/>
                    </a:prstGeom>
                    <a:noFill/>
                    <a:ln>
                      <a:noFill/>
                    </a:ln>
                  </pic:spPr>
                </pic:pic>
              </a:graphicData>
            </a:graphic>
          </wp:inline>
        </w:drawing>
      </w:r>
    </w:p>
    <w:p w:rsidR="0064483B" w:rsidRPr="0064483B" w:rsidRDefault="00196FED" w:rsidP="00196FED">
      <w:pPr>
        <w:spacing w:after="0" w:line="240" w:lineRule="auto"/>
        <w:jc w:val="center"/>
        <w:rPr>
          <w:rFonts w:ascii="Calibri" w:eastAsia="Times New Roman" w:hAnsi="Calibri" w:cs="Times New Roman"/>
          <w:i/>
          <w:iCs/>
          <w:color w:val="000000"/>
          <w:lang w:eastAsia="pl-PL"/>
        </w:rPr>
      </w:pPr>
      <w:r>
        <w:rPr>
          <w:rFonts w:ascii="Calibri" w:eastAsia="Times New Roman" w:hAnsi="Calibri" w:cs="Times New Roman"/>
          <w:i/>
          <w:iCs/>
          <w:color w:val="000000"/>
          <w:lang w:eastAsia="pl-PL"/>
        </w:rPr>
        <w:t xml:space="preserve">Rys. nr 6 </w:t>
      </w:r>
      <w:r w:rsidR="007A6227" w:rsidRPr="00191879">
        <w:rPr>
          <w:rFonts w:ascii="Calibri" w:eastAsia="Times New Roman" w:hAnsi="Calibri" w:cs="Times New Roman"/>
          <w:i/>
          <w:iCs/>
          <w:color w:val="000000"/>
          <w:lang w:eastAsia="pl-PL"/>
        </w:rPr>
        <w:t xml:space="preserve">– </w:t>
      </w:r>
      <w:r w:rsidR="0064483B">
        <w:rPr>
          <w:rFonts w:ascii="Calibri" w:eastAsia="Times New Roman" w:hAnsi="Calibri" w:cs="Times New Roman"/>
          <w:i/>
          <w:iCs/>
          <w:color w:val="000000"/>
          <w:lang w:eastAsia="pl-PL"/>
        </w:rPr>
        <w:t xml:space="preserve">Lokalizacja </w:t>
      </w:r>
      <w:r w:rsidR="007A6227" w:rsidRPr="00191879">
        <w:rPr>
          <w:rFonts w:ascii="Calibri" w:eastAsia="Times New Roman" w:hAnsi="Calibri" w:cs="Times New Roman"/>
          <w:i/>
          <w:iCs/>
          <w:color w:val="000000"/>
          <w:lang w:eastAsia="pl-PL"/>
        </w:rPr>
        <w:t xml:space="preserve">obszaru opracowania </w:t>
      </w:r>
      <w:r w:rsidR="0064483B">
        <w:rPr>
          <w:rFonts w:ascii="Calibri" w:eastAsia="Times New Roman" w:hAnsi="Calibri" w:cs="Times New Roman"/>
          <w:i/>
          <w:iCs/>
          <w:color w:val="000000"/>
          <w:lang w:eastAsia="pl-PL"/>
        </w:rPr>
        <w:t>– ul. Przemysłowa</w:t>
      </w:r>
    </w:p>
    <w:p w:rsidR="007A6227" w:rsidRPr="00196FED" w:rsidRDefault="007A6227" w:rsidP="00196FED">
      <w:pPr>
        <w:spacing w:after="0" w:line="240" w:lineRule="auto"/>
        <w:jc w:val="center"/>
        <w:rPr>
          <w:rFonts w:ascii="Calibri" w:eastAsia="Times New Roman" w:hAnsi="Calibri" w:cs="Times New Roman"/>
          <w:i/>
          <w:iCs/>
          <w:lang w:eastAsia="pl-PL"/>
        </w:rPr>
      </w:pPr>
      <w:r w:rsidRPr="00191879">
        <w:rPr>
          <w:rFonts w:ascii="Calibri" w:eastAsia="Times New Roman" w:hAnsi="Calibri" w:cs="Times New Roman"/>
          <w:i/>
          <w:iCs/>
          <w:color w:val="000000"/>
          <w:lang w:eastAsia="pl-PL"/>
        </w:rPr>
        <w:t>(</w:t>
      </w:r>
      <w:r w:rsidRPr="00196FED">
        <w:rPr>
          <w:rFonts w:ascii="Calibri" w:eastAsia="Times New Roman" w:hAnsi="Calibri" w:cs="Times New Roman"/>
          <w:i/>
          <w:iCs/>
          <w:lang w:eastAsia="pl-PL"/>
        </w:rPr>
        <w:t xml:space="preserve">Źródło: </w:t>
      </w:r>
      <w:hyperlink r:id="rId31" w:history="1">
        <w:r w:rsidRPr="00196FED">
          <w:rPr>
            <w:rStyle w:val="Hipercze"/>
            <w:rFonts w:ascii="Calibri" w:eastAsia="Times New Roman" w:hAnsi="Calibri" w:cs="Times New Roman"/>
            <w:i/>
            <w:iCs/>
            <w:color w:val="auto"/>
            <w:u w:val="none"/>
            <w:lang w:eastAsia="pl-PL"/>
          </w:rPr>
          <w:t>http://geoserwis.gdos.gov.pl/mapy/</w:t>
        </w:r>
      </w:hyperlink>
      <w:r w:rsidRPr="00196FED">
        <w:rPr>
          <w:rFonts w:ascii="Calibri" w:eastAsia="Times New Roman" w:hAnsi="Calibri" w:cs="Times New Roman"/>
          <w:i/>
          <w:iCs/>
          <w:lang w:eastAsia="pl-PL"/>
        </w:rPr>
        <w:t>)</w:t>
      </w:r>
    </w:p>
    <w:p w:rsidR="00F45054" w:rsidRDefault="00F45054" w:rsidP="008E00F6">
      <w:pPr>
        <w:spacing w:after="120" w:line="240" w:lineRule="auto"/>
        <w:jc w:val="center"/>
        <w:rPr>
          <w:rFonts w:ascii="Calibri" w:eastAsia="Times New Roman" w:hAnsi="Calibri" w:cs="Times New Roman"/>
          <w:i/>
          <w:iCs/>
          <w:color w:val="000000"/>
          <w:lang w:eastAsia="pl-PL"/>
        </w:rPr>
      </w:pPr>
    </w:p>
    <w:p w:rsidR="00A0211D" w:rsidRP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Charakterystyka terenu w</w:t>
      </w:r>
      <w:r w:rsidRPr="00A0211D">
        <w:rPr>
          <w:rFonts w:ascii="Calibri" w:eastAsia="Times New Roman" w:hAnsi="Calibri" w:cs="Times New Roman"/>
          <w:color w:val="000000"/>
          <w:sz w:val="22"/>
          <w:szCs w:val="24"/>
          <w:lang w:eastAsia="pl-PL"/>
        </w:rPr>
        <w:t xml:space="preserve"> promieniu 150 metrów od obszaru objęty zmianą planu zlok</w:t>
      </w:r>
      <w:r>
        <w:rPr>
          <w:rFonts w:ascii="Calibri" w:eastAsia="Times New Roman" w:hAnsi="Calibri" w:cs="Times New Roman"/>
          <w:color w:val="000000"/>
          <w:sz w:val="22"/>
          <w:szCs w:val="24"/>
          <w:lang w:eastAsia="pl-PL"/>
        </w:rPr>
        <w:t>alizowanego przy ulicy Przemysłowej</w:t>
      </w:r>
      <w:r w:rsidRPr="00A0211D">
        <w:rPr>
          <w:rFonts w:ascii="Calibri" w:eastAsia="Times New Roman" w:hAnsi="Calibri" w:cs="Times New Roman"/>
          <w:color w:val="000000"/>
          <w:sz w:val="22"/>
          <w:szCs w:val="24"/>
          <w:lang w:eastAsia="pl-PL"/>
        </w:rPr>
        <w:t>:</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a) </w:t>
      </w:r>
      <w:r w:rsidR="00507CB1" w:rsidRPr="00A0211D">
        <w:rPr>
          <w:rFonts w:ascii="Calibri" w:eastAsia="Times New Roman" w:hAnsi="Calibri" w:cs="Times New Roman"/>
          <w:color w:val="000000"/>
          <w:sz w:val="22"/>
          <w:szCs w:val="24"/>
          <w:lang w:eastAsia="pl-PL"/>
        </w:rPr>
        <w:t xml:space="preserve">na północ: </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obowiązujący miejscowy plan określa przeznaczenie: </w:t>
      </w:r>
      <w:r w:rsidR="00347C79">
        <w:rPr>
          <w:rFonts w:ascii="Calibri" w:eastAsia="Times New Roman" w:hAnsi="Calibri" w:cs="Times New Roman"/>
          <w:color w:val="000000"/>
          <w:sz w:val="22"/>
          <w:szCs w:val="24"/>
          <w:lang w:eastAsia="pl-PL"/>
        </w:rPr>
        <w:t>tereny obiektów produkcyjnych, składów i magazynów,</w:t>
      </w:r>
    </w:p>
    <w:p w:rsidR="00507CB1" w:rsidRP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stan </w:t>
      </w:r>
      <w:r w:rsidR="00B66F2F">
        <w:rPr>
          <w:rFonts w:ascii="Calibri" w:eastAsia="Times New Roman" w:hAnsi="Calibri" w:cs="Times New Roman"/>
          <w:color w:val="000000"/>
          <w:sz w:val="22"/>
          <w:szCs w:val="24"/>
          <w:lang w:eastAsia="pl-PL"/>
        </w:rPr>
        <w:t>istniejący</w:t>
      </w:r>
      <w:r>
        <w:rPr>
          <w:rFonts w:ascii="Calibri" w:eastAsia="Times New Roman" w:hAnsi="Calibri" w:cs="Times New Roman"/>
          <w:color w:val="000000"/>
          <w:sz w:val="22"/>
          <w:szCs w:val="24"/>
          <w:lang w:eastAsia="pl-PL"/>
        </w:rPr>
        <w:t xml:space="preserve">: </w:t>
      </w:r>
      <w:r w:rsidR="00D4584B" w:rsidRPr="00A0211D">
        <w:rPr>
          <w:rFonts w:ascii="Calibri" w:eastAsia="Times New Roman" w:hAnsi="Calibri" w:cs="Times New Roman"/>
          <w:color w:val="000000"/>
          <w:sz w:val="22"/>
          <w:szCs w:val="24"/>
          <w:lang w:eastAsia="pl-PL"/>
        </w:rPr>
        <w:t xml:space="preserve">zakład Przedsiębiorstwa </w:t>
      </w:r>
      <w:r w:rsidR="00081769" w:rsidRPr="00A0211D">
        <w:rPr>
          <w:rFonts w:ascii="Calibri" w:eastAsia="Times New Roman" w:hAnsi="Calibri" w:cs="Times New Roman"/>
          <w:color w:val="000000"/>
          <w:sz w:val="22"/>
          <w:szCs w:val="24"/>
          <w:lang w:eastAsia="pl-PL"/>
        </w:rPr>
        <w:t>Galwanotec</w:t>
      </w:r>
      <w:r w:rsidR="00D4584B" w:rsidRPr="00A0211D">
        <w:rPr>
          <w:rFonts w:ascii="Calibri" w:eastAsia="Times New Roman" w:hAnsi="Calibri" w:cs="Times New Roman"/>
          <w:color w:val="000000"/>
          <w:sz w:val="22"/>
          <w:szCs w:val="24"/>
          <w:lang w:eastAsia="pl-PL"/>
        </w:rPr>
        <w:t>hnika Mrągowo Sp. z o.o. zajmujący się głównie wytwarzaniem drobnych podzespołów do samochodów osobowych oraz świadczeniem usług galwanicznych, hurtownia środków czystości i opakowań gastronomicznych, hurtownia nawozów mineralnych, zakład świadczący</w:t>
      </w:r>
      <w:r w:rsidR="00D4584B" w:rsidRPr="00A0211D">
        <w:rPr>
          <w:rFonts w:ascii="Calibri" w:eastAsia="Times New Roman" w:hAnsi="Calibri" w:cs="Calibri"/>
          <w:color w:val="000000" w:themeColor="text1"/>
          <w:sz w:val="22"/>
          <w:szCs w:val="24"/>
          <w:lang w:eastAsia="pl-PL"/>
        </w:rPr>
        <w:t xml:space="preserve"> </w:t>
      </w:r>
      <w:r w:rsidR="00D4584B" w:rsidRPr="00A0211D">
        <w:rPr>
          <w:rFonts w:ascii="Calibri" w:hAnsi="Calibri" w:cs="Calibri"/>
          <w:color w:val="000000" w:themeColor="text1"/>
          <w:sz w:val="22"/>
          <w:szCs w:val="24"/>
          <w:shd w:val="clear" w:color="auto" w:fill="FFFFFF"/>
        </w:rPr>
        <w:t xml:space="preserve">usługi z zakresu obróbki skrawaniem (frezowanie, toczenie, szlifowanie, elektrodrążenie) oraz </w:t>
      </w:r>
      <w:r w:rsidR="00081769" w:rsidRPr="00A0211D">
        <w:rPr>
          <w:rFonts w:ascii="Calibri" w:hAnsi="Calibri" w:cs="Calibri"/>
          <w:color w:val="000000" w:themeColor="text1"/>
          <w:sz w:val="22"/>
          <w:szCs w:val="24"/>
          <w:shd w:val="clear" w:color="auto" w:fill="FFFFFF"/>
        </w:rPr>
        <w:t>formowania detali z tworzyw sztucznych</w:t>
      </w:r>
      <w:r w:rsidR="00347C79">
        <w:rPr>
          <w:rFonts w:ascii="Calibri" w:hAnsi="Calibri" w:cs="Calibri"/>
          <w:color w:val="000000" w:themeColor="text1"/>
          <w:sz w:val="22"/>
          <w:szCs w:val="24"/>
          <w:shd w:val="clear" w:color="auto" w:fill="FFFFFF"/>
        </w:rPr>
        <w:t>,</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b) </w:t>
      </w:r>
      <w:r w:rsidR="00507CB1" w:rsidRPr="00A0211D">
        <w:rPr>
          <w:rFonts w:ascii="Calibri" w:eastAsia="Times New Roman" w:hAnsi="Calibri" w:cs="Times New Roman"/>
          <w:color w:val="000000"/>
          <w:sz w:val="22"/>
          <w:szCs w:val="24"/>
          <w:lang w:eastAsia="pl-PL"/>
        </w:rPr>
        <w:t>na południe:</w:t>
      </w:r>
      <w:r w:rsidR="00081769" w:rsidRPr="00A0211D">
        <w:rPr>
          <w:rFonts w:ascii="Calibri" w:eastAsia="Times New Roman" w:hAnsi="Calibri" w:cs="Times New Roman"/>
          <w:color w:val="000000"/>
          <w:sz w:val="22"/>
          <w:szCs w:val="24"/>
          <w:lang w:eastAsia="pl-PL"/>
        </w:rPr>
        <w:t xml:space="preserve"> </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obowiązujący miejscowy plan określa przeznaczenie: </w:t>
      </w:r>
      <w:r w:rsidR="00F13CB1">
        <w:rPr>
          <w:rFonts w:ascii="Calibri" w:eastAsia="Times New Roman" w:hAnsi="Calibri" w:cs="Times New Roman"/>
          <w:color w:val="000000"/>
          <w:sz w:val="22"/>
          <w:szCs w:val="24"/>
          <w:lang w:eastAsia="pl-PL"/>
        </w:rPr>
        <w:t xml:space="preserve">tereny zabudowy mieszkaniowej jednorodzinnej wolnostojącej lub bliźniaczej, </w:t>
      </w:r>
      <w:r w:rsidR="00347C79">
        <w:rPr>
          <w:rFonts w:ascii="Calibri" w:eastAsia="Times New Roman" w:hAnsi="Calibri" w:cs="Times New Roman"/>
          <w:color w:val="000000"/>
          <w:sz w:val="22"/>
          <w:szCs w:val="24"/>
          <w:lang w:eastAsia="pl-PL"/>
        </w:rPr>
        <w:t>tereny obiektów produkcyjnych, składów i magazynów oraz usług</w:t>
      </w:r>
    </w:p>
    <w:p w:rsidR="00507CB1" w:rsidRP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stan </w:t>
      </w:r>
      <w:r w:rsidR="00B66F2F">
        <w:rPr>
          <w:rFonts w:ascii="Calibri" w:eastAsia="Times New Roman" w:hAnsi="Calibri" w:cs="Times New Roman"/>
          <w:color w:val="000000"/>
          <w:sz w:val="22"/>
          <w:szCs w:val="24"/>
          <w:lang w:eastAsia="pl-PL"/>
        </w:rPr>
        <w:t>istniejący</w:t>
      </w:r>
      <w:r>
        <w:rPr>
          <w:rFonts w:ascii="Calibri" w:eastAsia="Times New Roman" w:hAnsi="Calibri" w:cs="Times New Roman"/>
          <w:color w:val="000000"/>
          <w:sz w:val="22"/>
          <w:szCs w:val="24"/>
          <w:lang w:eastAsia="pl-PL"/>
        </w:rPr>
        <w:t xml:space="preserve">: </w:t>
      </w:r>
      <w:r w:rsidR="00081769" w:rsidRPr="00A0211D">
        <w:rPr>
          <w:rFonts w:ascii="Calibri" w:eastAsia="Times New Roman" w:hAnsi="Calibri" w:cs="Times New Roman"/>
          <w:color w:val="000000"/>
          <w:sz w:val="22"/>
          <w:szCs w:val="24"/>
          <w:lang w:eastAsia="pl-PL"/>
        </w:rPr>
        <w:t>zabudowa mieszkaniowa jednorodzinna, tereny zielone</w:t>
      </w:r>
      <w:r w:rsidR="00347C79">
        <w:rPr>
          <w:rFonts w:ascii="Calibri" w:eastAsia="Times New Roman" w:hAnsi="Calibri" w:cs="Times New Roman"/>
          <w:color w:val="000000"/>
          <w:sz w:val="22"/>
          <w:szCs w:val="24"/>
          <w:lang w:eastAsia="pl-PL"/>
        </w:rPr>
        <w:t xml:space="preserve"> (niezagospodarowane)</w:t>
      </w:r>
      <w:r w:rsidR="00F13CB1">
        <w:rPr>
          <w:rFonts w:ascii="Calibri" w:eastAsia="Times New Roman" w:hAnsi="Calibri" w:cs="Times New Roman"/>
          <w:color w:val="000000"/>
          <w:sz w:val="22"/>
          <w:szCs w:val="24"/>
          <w:lang w:eastAsia="pl-PL"/>
        </w:rPr>
        <w:t>, punkty usługowe</w:t>
      </w:r>
      <w:r w:rsidR="001F011A" w:rsidRPr="00A0211D">
        <w:rPr>
          <w:rFonts w:ascii="Calibri" w:eastAsia="Times New Roman" w:hAnsi="Calibri" w:cs="Times New Roman"/>
          <w:color w:val="000000"/>
          <w:sz w:val="22"/>
          <w:szCs w:val="24"/>
          <w:lang w:eastAsia="pl-PL"/>
        </w:rPr>
        <w:t>,</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c) </w:t>
      </w:r>
      <w:r w:rsidR="00507CB1" w:rsidRPr="00A0211D">
        <w:rPr>
          <w:rFonts w:ascii="Calibri" w:eastAsia="Times New Roman" w:hAnsi="Calibri" w:cs="Times New Roman"/>
          <w:color w:val="000000"/>
          <w:sz w:val="22"/>
          <w:szCs w:val="24"/>
          <w:lang w:eastAsia="pl-PL"/>
        </w:rPr>
        <w:t>na wschód:</w:t>
      </w:r>
      <w:r w:rsidR="00D4584B" w:rsidRPr="00A0211D">
        <w:rPr>
          <w:rFonts w:ascii="Calibri" w:eastAsia="Times New Roman" w:hAnsi="Calibri" w:cs="Times New Roman"/>
          <w:color w:val="000000"/>
          <w:sz w:val="22"/>
          <w:szCs w:val="24"/>
          <w:lang w:eastAsia="pl-PL"/>
        </w:rPr>
        <w:t xml:space="preserve"> </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obowiązujący miejscowy plan określa przeznaczenie: </w:t>
      </w:r>
      <w:r w:rsidR="00F13CB1">
        <w:rPr>
          <w:rFonts w:ascii="Calibri" w:eastAsia="Times New Roman" w:hAnsi="Calibri" w:cs="Times New Roman"/>
          <w:color w:val="000000"/>
          <w:sz w:val="22"/>
          <w:szCs w:val="24"/>
          <w:lang w:eastAsia="pl-PL"/>
        </w:rPr>
        <w:t>tereny zabudowy mieszkaniowej jednorodzinnej wolnostojącej lub bliźniaczej, tereny zabudowy mieszkaniowej jednorodzinnej z usługami nieuciążliwymi, tereny dróg wewnętrznych,</w:t>
      </w:r>
      <w:r w:rsidR="00347C79">
        <w:rPr>
          <w:rFonts w:ascii="Calibri" w:eastAsia="Times New Roman" w:hAnsi="Calibri" w:cs="Times New Roman"/>
          <w:color w:val="000000"/>
          <w:sz w:val="22"/>
          <w:szCs w:val="24"/>
          <w:lang w:eastAsia="pl-PL"/>
        </w:rPr>
        <w:t xml:space="preserve"> tereny ciągów pieszo-jezdnych,</w:t>
      </w:r>
    </w:p>
    <w:p w:rsidR="00507CB1" w:rsidRP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stan </w:t>
      </w:r>
      <w:r w:rsidR="00B66F2F">
        <w:rPr>
          <w:rFonts w:ascii="Calibri" w:eastAsia="Times New Roman" w:hAnsi="Calibri" w:cs="Times New Roman"/>
          <w:color w:val="000000"/>
          <w:sz w:val="22"/>
          <w:szCs w:val="24"/>
          <w:lang w:eastAsia="pl-PL"/>
        </w:rPr>
        <w:t>istniejący</w:t>
      </w:r>
      <w:r>
        <w:rPr>
          <w:rFonts w:ascii="Calibri" w:eastAsia="Times New Roman" w:hAnsi="Calibri" w:cs="Times New Roman"/>
          <w:color w:val="000000"/>
          <w:sz w:val="22"/>
          <w:szCs w:val="24"/>
          <w:lang w:eastAsia="pl-PL"/>
        </w:rPr>
        <w:t xml:space="preserve">: </w:t>
      </w:r>
      <w:r w:rsidR="00D4584B" w:rsidRPr="00A0211D">
        <w:rPr>
          <w:rFonts w:ascii="Calibri" w:eastAsia="Times New Roman" w:hAnsi="Calibri" w:cs="Times New Roman"/>
          <w:color w:val="000000"/>
          <w:sz w:val="22"/>
          <w:szCs w:val="24"/>
          <w:lang w:eastAsia="pl-PL"/>
        </w:rPr>
        <w:t>zabudowa mi</w:t>
      </w:r>
      <w:r w:rsidR="00081769" w:rsidRPr="00A0211D">
        <w:rPr>
          <w:rFonts w:ascii="Calibri" w:eastAsia="Times New Roman" w:hAnsi="Calibri" w:cs="Times New Roman"/>
          <w:color w:val="000000"/>
          <w:sz w:val="22"/>
          <w:szCs w:val="24"/>
          <w:lang w:eastAsia="pl-PL"/>
        </w:rPr>
        <w:t>eszkaniowa jednorodzinna, obiekt sakralny</w:t>
      </w:r>
      <w:r w:rsidR="00D4584B" w:rsidRPr="00A0211D">
        <w:rPr>
          <w:rFonts w:ascii="Calibri" w:eastAsia="Times New Roman" w:hAnsi="Calibri" w:cs="Times New Roman"/>
          <w:color w:val="000000"/>
          <w:sz w:val="22"/>
          <w:szCs w:val="24"/>
          <w:lang w:eastAsia="pl-PL"/>
        </w:rPr>
        <w:t xml:space="preserve"> (Kościół pw. Matki Boskiej Saletyńskiej</w:t>
      </w:r>
      <w:r w:rsidR="00347C79">
        <w:rPr>
          <w:rFonts w:ascii="Calibri" w:eastAsia="Times New Roman" w:hAnsi="Calibri" w:cs="Times New Roman"/>
          <w:color w:val="000000"/>
          <w:sz w:val="22"/>
          <w:szCs w:val="24"/>
          <w:lang w:eastAsia="pl-PL"/>
        </w:rPr>
        <w:t>)</w:t>
      </w:r>
      <w:r w:rsidR="00081769" w:rsidRPr="00A0211D">
        <w:rPr>
          <w:rFonts w:ascii="Calibri" w:eastAsia="Times New Roman" w:hAnsi="Calibri" w:cs="Times New Roman"/>
          <w:color w:val="000000"/>
          <w:sz w:val="22"/>
          <w:szCs w:val="24"/>
          <w:lang w:eastAsia="pl-PL"/>
        </w:rPr>
        <w:t>, linia kolejowa,</w:t>
      </w:r>
      <w:r w:rsidR="00F13CB1">
        <w:rPr>
          <w:rFonts w:ascii="Calibri" w:eastAsia="Times New Roman" w:hAnsi="Calibri" w:cs="Times New Roman"/>
          <w:color w:val="000000"/>
          <w:sz w:val="22"/>
          <w:szCs w:val="24"/>
          <w:lang w:eastAsia="pl-PL"/>
        </w:rPr>
        <w:t xml:space="preserve"> układ dróg wewnętrznych</w:t>
      </w:r>
      <w:r w:rsidR="00347C79">
        <w:rPr>
          <w:rFonts w:ascii="Calibri" w:eastAsia="Times New Roman" w:hAnsi="Calibri" w:cs="Times New Roman"/>
          <w:color w:val="000000"/>
          <w:sz w:val="22"/>
          <w:szCs w:val="24"/>
          <w:lang w:eastAsia="pl-PL"/>
        </w:rPr>
        <w:t>,</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d) </w:t>
      </w:r>
      <w:r w:rsidR="00507CB1" w:rsidRPr="00A0211D">
        <w:rPr>
          <w:rFonts w:ascii="Calibri" w:eastAsia="Times New Roman" w:hAnsi="Calibri" w:cs="Times New Roman"/>
          <w:color w:val="000000"/>
          <w:sz w:val="22"/>
          <w:szCs w:val="24"/>
          <w:lang w:eastAsia="pl-PL"/>
        </w:rPr>
        <w:t>na zachód:</w:t>
      </w:r>
    </w:p>
    <w:p w:rsid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obowiązujący miejscowy plan określa przeznaczenie: </w:t>
      </w:r>
      <w:r w:rsidR="00347C79">
        <w:rPr>
          <w:rFonts w:ascii="Calibri" w:eastAsia="Times New Roman" w:hAnsi="Calibri" w:cs="Times New Roman"/>
          <w:color w:val="000000"/>
          <w:sz w:val="22"/>
          <w:szCs w:val="24"/>
          <w:lang w:eastAsia="pl-PL"/>
        </w:rPr>
        <w:t>tereny obiektów produkcyjnych, składów i magazynów,</w:t>
      </w:r>
    </w:p>
    <w:p w:rsidR="00507CB1" w:rsidRPr="00A0211D" w:rsidRDefault="00A0211D"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stan </w:t>
      </w:r>
      <w:r w:rsidR="00B66F2F">
        <w:rPr>
          <w:rFonts w:ascii="Calibri" w:eastAsia="Times New Roman" w:hAnsi="Calibri" w:cs="Times New Roman"/>
          <w:color w:val="000000"/>
          <w:sz w:val="22"/>
          <w:szCs w:val="24"/>
          <w:lang w:eastAsia="pl-PL"/>
        </w:rPr>
        <w:t>istniejący</w:t>
      </w:r>
      <w:r>
        <w:rPr>
          <w:rFonts w:ascii="Calibri" w:eastAsia="Times New Roman" w:hAnsi="Calibri" w:cs="Times New Roman"/>
          <w:color w:val="000000"/>
          <w:sz w:val="22"/>
          <w:szCs w:val="24"/>
          <w:lang w:eastAsia="pl-PL"/>
        </w:rPr>
        <w:t>:</w:t>
      </w:r>
      <w:r w:rsidR="00507CB1" w:rsidRPr="00A0211D">
        <w:rPr>
          <w:rFonts w:ascii="Calibri" w:eastAsia="Times New Roman" w:hAnsi="Calibri" w:cs="Times New Roman"/>
          <w:color w:val="000000"/>
          <w:sz w:val="22"/>
          <w:szCs w:val="24"/>
          <w:lang w:eastAsia="pl-PL"/>
        </w:rPr>
        <w:t xml:space="preserve"> </w:t>
      </w:r>
      <w:r w:rsidR="001F011A" w:rsidRPr="00A0211D">
        <w:rPr>
          <w:rFonts w:ascii="Calibri" w:eastAsia="Times New Roman" w:hAnsi="Calibri" w:cs="Times New Roman"/>
          <w:color w:val="000000"/>
          <w:sz w:val="22"/>
          <w:szCs w:val="24"/>
          <w:lang w:eastAsia="pl-PL"/>
        </w:rPr>
        <w:t>tereny zielone, wytwórnia mas bitumicznych.</w:t>
      </w:r>
    </w:p>
    <w:p w:rsidR="00F0044A" w:rsidRDefault="00F0044A" w:rsidP="001F011A">
      <w:pPr>
        <w:spacing w:after="120" w:line="240" w:lineRule="auto"/>
        <w:rPr>
          <w:rFonts w:ascii="Calibri" w:eastAsia="Times New Roman" w:hAnsi="Calibri" w:cs="Times New Roman"/>
          <w:i/>
          <w:iCs/>
          <w:color w:val="000000"/>
          <w:lang w:eastAsia="pl-PL"/>
        </w:rPr>
      </w:pPr>
    </w:p>
    <w:p w:rsidR="007A6227" w:rsidRPr="00196FED" w:rsidRDefault="00F45054" w:rsidP="00196FED">
      <w:pPr>
        <w:spacing w:after="0" w:line="240" w:lineRule="auto"/>
        <w:jc w:val="center"/>
        <w:rPr>
          <w:rFonts w:ascii="Calibri" w:eastAsia="Times New Roman" w:hAnsi="Calibri" w:cs="Times New Roman"/>
          <w:i/>
          <w:iCs/>
          <w:color w:val="000000"/>
          <w:lang w:eastAsia="pl-PL"/>
        </w:rPr>
      </w:pPr>
      <w:r>
        <w:rPr>
          <w:rFonts w:ascii="Calibri" w:eastAsia="Times New Roman" w:hAnsi="Calibri" w:cs="Times New Roman"/>
          <w:i/>
          <w:iCs/>
          <w:noProof/>
          <w:color w:val="000000"/>
          <w:lang w:eastAsia="pl-PL"/>
        </w:rPr>
        <w:lastRenderedPageBreak/>
        <w:drawing>
          <wp:inline distT="0" distB="0" distL="0" distR="0">
            <wp:extent cx="3871192" cy="252000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71192" cy="2520000"/>
                    </a:xfrm>
                    <a:prstGeom prst="rect">
                      <a:avLst/>
                    </a:prstGeom>
                    <a:noFill/>
                    <a:ln>
                      <a:noFill/>
                    </a:ln>
                  </pic:spPr>
                </pic:pic>
              </a:graphicData>
            </a:graphic>
          </wp:inline>
        </w:drawing>
      </w:r>
    </w:p>
    <w:p w:rsidR="00F45054" w:rsidRPr="00196FED" w:rsidRDefault="00F45054" w:rsidP="00196FED">
      <w:pPr>
        <w:spacing w:after="0" w:line="240" w:lineRule="auto"/>
        <w:jc w:val="center"/>
        <w:rPr>
          <w:rFonts w:ascii="Calibri" w:eastAsia="Times New Roman" w:hAnsi="Calibri" w:cs="Times New Roman"/>
          <w:i/>
          <w:iCs/>
          <w:color w:val="000000"/>
          <w:sz w:val="18"/>
          <w:lang w:eastAsia="pl-PL"/>
        </w:rPr>
      </w:pPr>
      <w:r w:rsidRPr="00196FED">
        <w:rPr>
          <w:rFonts w:ascii="Calibri" w:eastAsia="Times New Roman" w:hAnsi="Calibri" w:cs="Times New Roman"/>
          <w:i/>
          <w:iCs/>
          <w:color w:val="000000"/>
          <w:sz w:val="18"/>
          <w:lang w:eastAsia="pl-PL"/>
        </w:rPr>
        <w:t>Rys. nr</w:t>
      </w:r>
      <w:r w:rsidR="00196FED">
        <w:rPr>
          <w:rFonts w:ascii="Calibri" w:eastAsia="Times New Roman" w:hAnsi="Calibri" w:cs="Times New Roman"/>
          <w:i/>
          <w:iCs/>
          <w:color w:val="000000"/>
          <w:sz w:val="18"/>
          <w:lang w:eastAsia="pl-PL"/>
        </w:rPr>
        <w:t xml:space="preserve"> 7 </w:t>
      </w:r>
      <w:r w:rsidRPr="00196FED">
        <w:rPr>
          <w:rFonts w:ascii="Calibri" w:eastAsia="Times New Roman" w:hAnsi="Calibri" w:cs="Times New Roman"/>
          <w:i/>
          <w:iCs/>
          <w:color w:val="000000"/>
          <w:sz w:val="18"/>
          <w:lang w:eastAsia="pl-PL"/>
        </w:rPr>
        <w:t>– Lokalizacja obszaru opracowania – ul. Jaworowa</w:t>
      </w:r>
    </w:p>
    <w:p w:rsidR="00F45054" w:rsidRPr="00196FED" w:rsidRDefault="00F45054" w:rsidP="00196FED">
      <w:pPr>
        <w:spacing w:after="0" w:line="240" w:lineRule="auto"/>
        <w:jc w:val="center"/>
        <w:rPr>
          <w:rFonts w:ascii="Calibri" w:eastAsia="Times New Roman" w:hAnsi="Calibri" w:cs="Times New Roman"/>
          <w:i/>
          <w:iCs/>
          <w:color w:val="000000"/>
          <w:sz w:val="18"/>
          <w:lang w:eastAsia="pl-PL"/>
        </w:rPr>
      </w:pPr>
      <w:r w:rsidRPr="00196FED">
        <w:rPr>
          <w:rFonts w:ascii="Calibri" w:eastAsia="Times New Roman" w:hAnsi="Calibri" w:cs="Times New Roman"/>
          <w:i/>
          <w:iCs/>
          <w:color w:val="000000"/>
          <w:sz w:val="18"/>
          <w:lang w:eastAsia="pl-PL"/>
        </w:rPr>
        <w:t>(</w:t>
      </w:r>
      <w:r w:rsidRPr="00196FED">
        <w:rPr>
          <w:rFonts w:ascii="Calibri" w:eastAsia="Times New Roman" w:hAnsi="Calibri" w:cs="Calibri"/>
          <w:i/>
          <w:iCs/>
          <w:sz w:val="18"/>
          <w:lang w:eastAsia="pl-PL"/>
        </w:rPr>
        <w:t xml:space="preserve">Źródło: </w:t>
      </w:r>
      <w:hyperlink r:id="rId33" w:history="1">
        <w:r w:rsidRPr="00196FED">
          <w:rPr>
            <w:rStyle w:val="Hipercze"/>
            <w:rFonts w:ascii="Calibri" w:eastAsia="Times New Roman" w:hAnsi="Calibri" w:cs="Calibri"/>
            <w:i/>
            <w:iCs/>
            <w:color w:val="auto"/>
            <w:sz w:val="18"/>
            <w:lang w:eastAsia="pl-PL"/>
          </w:rPr>
          <w:t>http://geoserwis.gdos.gov.pl/mapy/</w:t>
        </w:r>
      </w:hyperlink>
      <w:r w:rsidRPr="00196FED">
        <w:rPr>
          <w:rFonts w:ascii="Calibri" w:eastAsia="Times New Roman" w:hAnsi="Calibri" w:cs="Calibri"/>
          <w:i/>
          <w:iCs/>
          <w:sz w:val="18"/>
          <w:lang w:eastAsia="pl-PL"/>
        </w:rPr>
        <w:t>)</w:t>
      </w:r>
    </w:p>
    <w:p w:rsidR="004B4A86" w:rsidRDefault="004B4A86" w:rsidP="004B4A86">
      <w:pPr>
        <w:spacing w:after="120" w:line="240" w:lineRule="auto"/>
        <w:jc w:val="both"/>
        <w:rPr>
          <w:rFonts w:ascii="Calibri" w:eastAsia="Times New Roman" w:hAnsi="Calibri" w:cs="Times New Roman"/>
          <w:color w:val="000000"/>
          <w:sz w:val="24"/>
          <w:szCs w:val="24"/>
          <w:lang w:eastAsia="pl-PL"/>
        </w:rPr>
      </w:pPr>
    </w:p>
    <w:p w:rsidR="00347C79" w:rsidRPr="00A0211D" w:rsidRDefault="00347C79"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Charakterystyka terenu w</w:t>
      </w:r>
      <w:r w:rsidRPr="00A0211D">
        <w:rPr>
          <w:rFonts w:ascii="Calibri" w:eastAsia="Times New Roman" w:hAnsi="Calibri" w:cs="Times New Roman"/>
          <w:color w:val="000000"/>
          <w:sz w:val="22"/>
          <w:szCs w:val="24"/>
          <w:lang w:eastAsia="pl-PL"/>
        </w:rPr>
        <w:t xml:space="preserve"> promieniu 150 metrów od obszaru objęty zmianą planu zlok</w:t>
      </w:r>
      <w:r>
        <w:rPr>
          <w:rFonts w:ascii="Calibri" w:eastAsia="Times New Roman" w:hAnsi="Calibri" w:cs="Times New Roman"/>
          <w:color w:val="000000"/>
          <w:sz w:val="22"/>
          <w:szCs w:val="24"/>
          <w:lang w:eastAsia="pl-PL"/>
        </w:rPr>
        <w:t>alizowanego przy ulicy Jaworowej</w:t>
      </w:r>
      <w:r w:rsidRPr="00A0211D">
        <w:rPr>
          <w:rFonts w:ascii="Calibri" w:eastAsia="Times New Roman" w:hAnsi="Calibri" w:cs="Times New Roman"/>
          <w:color w:val="000000"/>
          <w:sz w:val="22"/>
          <w:szCs w:val="24"/>
          <w:lang w:eastAsia="pl-PL"/>
        </w:rPr>
        <w:t>:</w:t>
      </w:r>
    </w:p>
    <w:p w:rsidR="00B66F2F" w:rsidRDefault="00B66F2F"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a)</w:t>
      </w:r>
      <w:r w:rsidR="00674555">
        <w:rPr>
          <w:rFonts w:ascii="Calibri" w:eastAsia="Times New Roman" w:hAnsi="Calibri" w:cs="Times New Roman"/>
          <w:color w:val="000000"/>
          <w:sz w:val="22"/>
          <w:szCs w:val="24"/>
          <w:lang w:eastAsia="pl-PL"/>
        </w:rPr>
        <w:t xml:space="preserve"> </w:t>
      </w:r>
      <w:r w:rsidR="004B4A86" w:rsidRPr="00A0211D">
        <w:rPr>
          <w:rFonts w:ascii="Calibri" w:eastAsia="Times New Roman" w:hAnsi="Calibri" w:cs="Times New Roman"/>
          <w:color w:val="000000"/>
          <w:sz w:val="22"/>
          <w:szCs w:val="24"/>
          <w:lang w:eastAsia="pl-PL"/>
        </w:rPr>
        <w:t xml:space="preserve">na północ: </w:t>
      </w:r>
    </w:p>
    <w:p w:rsidR="00674555" w:rsidRDefault="00674555"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obowiązujący miejscowy plan określa przeznaczenie: tereny zabudowy usługowej,</w:t>
      </w:r>
    </w:p>
    <w:p w:rsidR="004B4A86" w:rsidRPr="00A0211D" w:rsidRDefault="00B66F2F"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stan istniejący: </w:t>
      </w:r>
      <w:r w:rsidR="00A32911" w:rsidRPr="00A0211D">
        <w:rPr>
          <w:rFonts w:ascii="Calibri" w:eastAsia="Times New Roman" w:hAnsi="Calibri" w:cs="Times New Roman"/>
          <w:color w:val="000000"/>
          <w:sz w:val="22"/>
          <w:szCs w:val="24"/>
          <w:lang w:eastAsia="pl-PL"/>
        </w:rPr>
        <w:t>pojedyncza zabudowa mieszkaniowa jednorodzinna oraz punkty usługowe (komis samochodowy, sklep z produktami spożywczymi, hurtownia materiałów budowlanych)</w:t>
      </w:r>
    </w:p>
    <w:p w:rsidR="00B66F2F" w:rsidRDefault="00B66F2F"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b) na południe:</w:t>
      </w:r>
    </w:p>
    <w:p w:rsidR="00674555" w:rsidRDefault="00674555"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obowiązujący miejscowy plan określa przeznaczenie: droga publiczna klasy D – dojazdowa, tereny zabudowy usługowej jednorodzinnej i usług, tereny obiektów produkcyjnych, składów i magazynów,</w:t>
      </w:r>
    </w:p>
    <w:p w:rsidR="004B4A86" w:rsidRPr="00A0211D" w:rsidRDefault="00B66F2F"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stan istniejący: </w:t>
      </w:r>
      <w:r w:rsidR="00674555">
        <w:rPr>
          <w:rFonts w:ascii="Calibri" w:eastAsia="Times New Roman" w:hAnsi="Calibri" w:cs="Times New Roman"/>
          <w:color w:val="000000"/>
          <w:sz w:val="22"/>
          <w:szCs w:val="24"/>
          <w:lang w:eastAsia="pl-PL"/>
        </w:rPr>
        <w:t xml:space="preserve">droga, </w:t>
      </w:r>
      <w:r w:rsidR="008A2CE6" w:rsidRPr="00A0211D">
        <w:rPr>
          <w:rFonts w:ascii="Calibri" w:eastAsia="Times New Roman" w:hAnsi="Calibri" w:cs="Times New Roman"/>
          <w:color w:val="000000"/>
          <w:sz w:val="22"/>
          <w:szCs w:val="24"/>
          <w:lang w:eastAsia="pl-PL"/>
        </w:rPr>
        <w:t xml:space="preserve">zabudowa </w:t>
      </w:r>
      <w:r w:rsidR="006576AF" w:rsidRPr="00A0211D">
        <w:rPr>
          <w:rFonts w:ascii="Calibri" w:eastAsia="Times New Roman" w:hAnsi="Calibri" w:cs="Times New Roman"/>
          <w:color w:val="000000"/>
          <w:sz w:val="22"/>
          <w:szCs w:val="24"/>
          <w:lang w:eastAsia="pl-PL"/>
        </w:rPr>
        <w:t>mieszkaniowa jednorodzinna</w:t>
      </w:r>
      <w:r w:rsidR="00B51B37">
        <w:rPr>
          <w:rFonts w:ascii="Calibri" w:eastAsia="Times New Roman" w:hAnsi="Calibri" w:cs="Times New Roman"/>
          <w:color w:val="000000"/>
          <w:sz w:val="22"/>
          <w:szCs w:val="24"/>
          <w:lang w:eastAsia="pl-PL"/>
        </w:rPr>
        <w:t xml:space="preserve">, </w:t>
      </w:r>
      <w:r w:rsidR="008A2CE6" w:rsidRPr="00A0211D">
        <w:rPr>
          <w:rFonts w:ascii="Calibri" w:eastAsia="Times New Roman" w:hAnsi="Calibri" w:cs="Times New Roman"/>
          <w:color w:val="000000"/>
          <w:sz w:val="22"/>
          <w:szCs w:val="24"/>
          <w:lang w:eastAsia="pl-PL"/>
        </w:rPr>
        <w:t>zakłady usługowe zajmujące naprawą samochodów,</w:t>
      </w:r>
      <w:r w:rsidR="00B51B37">
        <w:rPr>
          <w:rFonts w:ascii="Calibri" w:eastAsia="Times New Roman" w:hAnsi="Calibri" w:cs="Times New Roman"/>
          <w:color w:val="000000"/>
          <w:sz w:val="22"/>
          <w:szCs w:val="24"/>
          <w:lang w:eastAsia="pl-PL"/>
        </w:rPr>
        <w:t xml:space="preserve"> tereny zielone (niezagospodarowane),</w:t>
      </w:r>
    </w:p>
    <w:p w:rsidR="00B66F2F" w:rsidRDefault="00B66F2F"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c) </w:t>
      </w:r>
      <w:r w:rsidR="004B4A86" w:rsidRPr="00A0211D">
        <w:rPr>
          <w:rFonts w:ascii="Calibri" w:eastAsia="Times New Roman" w:hAnsi="Calibri" w:cs="Times New Roman"/>
          <w:color w:val="000000"/>
          <w:sz w:val="22"/>
          <w:szCs w:val="24"/>
          <w:lang w:eastAsia="pl-PL"/>
        </w:rPr>
        <w:t>na wschód:</w:t>
      </w:r>
      <w:r w:rsidR="006576AF" w:rsidRPr="00A0211D">
        <w:rPr>
          <w:rFonts w:ascii="Calibri" w:eastAsia="Times New Roman" w:hAnsi="Calibri" w:cs="Times New Roman"/>
          <w:color w:val="000000"/>
          <w:sz w:val="22"/>
          <w:szCs w:val="24"/>
          <w:lang w:eastAsia="pl-PL"/>
        </w:rPr>
        <w:t xml:space="preserve"> </w:t>
      </w:r>
    </w:p>
    <w:p w:rsidR="00B66F2F" w:rsidRDefault="00B66F2F"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w:t>
      </w:r>
      <w:r w:rsidR="00674555">
        <w:rPr>
          <w:rFonts w:ascii="Calibri" w:eastAsia="Times New Roman" w:hAnsi="Calibri" w:cs="Times New Roman"/>
          <w:color w:val="000000"/>
          <w:sz w:val="22"/>
          <w:szCs w:val="24"/>
          <w:lang w:eastAsia="pl-PL"/>
        </w:rPr>
        <w:t xml:space="preserve">obowiązujący miejscowy plan określa przeznaczenie: zabudowa mieszkaniowa jednorodzinna, </w:t>
      </w:r>
    </w:p>
    <w:p w:rsidR="004B4A86" w:rsidRPr="00A0211D" w:rsidRDefault="00B66F2F"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stan istniejący: </w:t>
      </w:r>
      <w:r w:rsidR="006576AF" w:rsidRPr="00A0211D">
        <w:rPr>
          <w:rFonts w:ascii="Calibri" w:eastAsia="Times New Roman" w:hAnsi="Calibri" w:cs="Times New Roman"/>
          <w:color w:val="000000"/>
          <w:sz w:val="22"/>
          <w:szCs w:val="24"/>
          <w:lang w:eastAsia="pl-PL"/>
        </w:rPr>
        <w:t>zabudowa mieszk</w:t>
      </w:r>
      <w:r w:rsidR="00A32911" w:rsidRPr="00A0211D">
        <w:rPr>
          <w:rFonts w:ascii="Calibri" w:eastAsia="Times New Roman" w:hAnsi="Calibri" w:cs="Times New Roman"/>
          <w:color w:val="000000"/>
          <w:sz w:val="22"/>
          <w:szCs w:val="24"/>
          <w:lang w:eastAsia="pl-PL"/>
        </w:rPr>
        <w:t>aniowa jednorodzinna</w:t>
      </w:r>
      <w:r w:rsidR="00674555">
        <w:rPr>
          <w:rFonts w:ascii="Calibri" w:eastAsia="Times New Roman" w:hAnsi="Calibri" w:cs="Times New Roman"/>
          <w:color w:val="000000"/>
          <w:sz w:val="22"/>
          <w:szCs w:val="24"/>
          <w:lang w:eastAsia="pl-PL"/>
        </w:rPr>
        <w:t>,</w:t>
      </w:r>
    </w:p>
    <w:p w:rsidR="00B66F2F" w:rsidRDefault="00B66F2F"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d) </w:t>
      </w:r>
      <w:r w:rsidR="004B4A86" w:rsidRPr="00A0211D">
        <w:rPr>
          <w:rFonts w:ascii="Calibri" w:eastAsia="Times New Roman" w:hAnsi="Calibri" w:cs="Times New Roman"/>
          <w:color w:val="000000"/>
          <w:sz w:val="22"/>
          <w:szCs w:val="24"/>
          <w:lang w:eastAsia="pl-PL"/>
        </w:rPr>
        <w:t xml:space="preserve">na zachód: </w:t>
      </w:r>
    </w:p>
    <w:p w:rsidR="00674555" w:rsidRDefault="00674555"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obowiązujący miejscowy plan określa przeznaczenie: tereny zabudowy usługowej, droga publiczna klasy L – lokalna,</w:t>
      </w:r>
    </w:p>
    <w:p w:rsidR="004B4A86" w:rsidRPr="001F011A" w:rsidRDefault="00B66F2F" w:rsidP="005C49F4">
      <w:pPr>
        <w:spacing w:after="0" w:line="240" w:lineRule="auto"/>
        <w:jc w:val="both"/>
        <w:rPr>
          <w:rFonts w:ascii="Calibri" w:eastAsia="Times New Roman" w:hAnsi="Calibri" w:cs="Times New Roman"/>
          <w:color w:val="000000"/>
          <w:sz w:val="22"/>
          <w:szCs w:val="24"/>
          <w:lang w:eastAsia="pl-PL"/>
        </w:rPr>
      </w:pPr>
      <w:r>
        <w:rPr>
          <w:rFonts w:ascii="Calibri" w:eastAsia="Times New Roman" w:hAnsi="Calibri" w:cs="Times New Roman"/>
          <w:color w:val="000000"/>
          <w:sz w:val="22"/>
          <w:szCs w:val="24"/>
          <w:lang w:eastAsia="pl-PL"/>
        </w:rPr>
        <w:t xml:space="preserve">- stan istniejący: </w:t>
      </w:r>
      <w:r w:rsidR="00674555">
        <w:rPr>
          <w:rFonts w:ascii="Calibri" w:eastAsia="Times New Roman" w:hAnsi="Calibri" w:cs="Times New Roman"/>
          <w:color w:val="000000"/>
          <w:sz w:val="22"/>
          <w:szCs w:val="24"/>
          <w:lang w:eastAsia="pl-PL"/>
        </w:rPr>
        <w:t xml:space="preserve">droga, </w:t>
      </w:r>
      <w:r w:rsidR="006576AF" w:rsidRPr="00A0211D">
        <w:rPr>
          <w:rFonts w:ascii="Calibri" w:eastAsia="Times New Roman" w:hAnsi="Calibri" w:cs="Times New Roman"/>
          <w:color w:val="000000"/>
          <w:sz w:val="22"/>
          <w:szCs w:val="24"/>
          <w:lang w:eastAsia="pl-PL"/>
        </w:rPr>
        <w:t>zabudowa usługowa, tj. hurtownia materiałów budowlanych, sklepy prowadzące sprzedaż sprzętu rolniczego,</w:t>
      </w:r>
      <w:r w:rsidR="006576AF" w:rsidRPr="00A0211D">
        <w:rPr>
          <w:rFonts w:ascii="Calibri" w:eastAsia="Times New Roman" w:hAnsi="Calibri" w:cs="Calibri"/>
          <w:color w:val="000000" w:themeColor="text1"/>
          <w:sz w:val="28"/>
          <w:szCs w:val="24"/>
          <w:lang w:eastAsia="pl-PL"/>
        </w:rPr>
        <w:t xml:space="preserve"> </w:t>
      </w:r>
      <w:r w:rsidR="006576AF" w:rsidRPr="00A0211D">
        <w:rPr>
          <w:rFonts w:ascii="Calibri" w:hAnsi="Calibri" w:cs="Calibri"/>
          <w:color w:val="000000" w:themeColor="text1"/>
          <w:sz w:val="22"/>
          <w:shd w:val="clear" w:color="auto" w:fill="FFFFFF"/>
        </w:rPr>
        <w:t>artykułami do hodowli zwierząt, produktami do domu, ogrodu i warsztatu</w:t>
      </w:r>
      <w:r w:rsidR="00A32911" w:rsidRPr="00A0211D">
        <w:rPr>
          <w:rFonts w:ascii="Calibri" w:hAnsi="Calibri" w:cs="Calibri"/>
          <w:color w:val="000000" w:themeColor="text1"/>
          <w:sz w:val="22"/>
          <w:shd w:val="clear" w:color="auto" w:fill="FFFFFF"/>
        </w:rPr>
        <w:t>.</w:t>
      </w:r>
    </w:p>
    <w:p w:rsidR="004B4A86" w:rsidRPr="00191879" w:rsidRDefault="004B4A86" w:rsidP="004B4A86">
      <w:pPr>
        <w:spacing w:after="120" w:line="240" w:lineRule="auto"/>
        <w:rPr>
          <w:rFonts w:ascii="Calibri" w:eastAsia="Times New Roman" w:hAnsi="Calibri" w:cs="Times New Roman"/>
          <w:i/>
          <w:iCs/>
          <w:color w:val="000000"/>
          <w:lang w:eastAsia="pl-PL"/>
        </w:rPr>
      </w:pPr>
    </w:p>
    <w:p w:rsidR="0096598E" w:rsidRPr="00F45054" w:rsidRDefault="007A6227" w:rsidP="008E00F6">
      <w:pPr>
        <w:tabs>
          <w:tab w:val="left" w:pos="3402"/>
        </w:tabs>
        <w:spacing w:after="120" w:line="240" w:lineRule="auto"/>
        <w:ind w:firstLine="709"/>
        <w:jc w:val="both"/>
        <w:rPr>
          <w:rFonts w:ascii="Calibri" w:eastAsia="Times New Roman" w:hAnsi="Calibri" w:cs="Times New Roman"/>
          <w:color w:val="000000"/>
          <w:sz w:val="22"/>
          <w:szCs w:val="22"/>
          <w:lang w:eastAsia="pl-PL"/>
        </w:rPr>
      </w:pPr>
      <w:r w:rsidRPr="00F45054">
        <w:rPr>
          <w:rFonts w:ascii="Calibri" w:eastAsia="Times New Roman" w:hAnsi="Calibri" w:cs="Times New Roman"/>
          <w:color w:val="000000"/>
          <w:sz w:val="22"/>
          <w:szCs w:val="22"/>
          <w:lang w:eastAsia="pl-PL"/>
        </w:rPr>
        <w:t>W wyniku przeprowadzonej inwentaryzacji stwierdzono, że</w:t>
      </w:r>
      <w:r w:rsidR="00123AC2" w:rsidRPr="00F45054">
        <w:rPr>
          <w:rFonts w:ascii="Calibri" w:eastAsia="Times New Roman" w:hAnsi="Calibri" w:cs="Times New Roman"/>
          <w:color w:val="000000"/>
          <w:sz w:val="22"/>
          <w:szCs w:val="22"/>
          <w:lang w:eastAsia="pl-PL"/>
        </w:rPr>
        <w:t xml:space="preserve"> </w:t>
      </w:r>
      <w:r w:rsidR="00F45054" w:rsidRPr="00F45054">
        <w:rPr>
          <w:rFonts w:ascii="Calibri" w:eastAsia="Times New Roman" w:hAnsi="Calibri" w:cs="Times New Roman"/>
          <w:color w:val="000000"/>
          <w:sz w:val="22"/>
          <w:szCs w:val="22"/>
          <w:lang w:eastAsia="pl-PL"/>
        </w:rPr>
        <w:t>przedmiotowe tereny nie są użytkowane</w:t>
      </w:r>
      <w:r w:rsidR="00123AC2" w:rsidRPr="00F45054">
        <w:rPr>
          <w:rFonts w:ascii="Calibri" w:eastAsia="Times New Roman" w:hAnsi="Calibri" w:cs="Times New Roman"/>
          <w:color w:val="000000"/>
          <w:sz w:val="22"/>
          <w:szCs w:val="22"/>
          <w:lang w:eastAsia="pl-PL"/>
        </w:rPr>
        <w:t xml:space="preserve"> i stanowi</w:t>
      </w:r>
      <w:r w:rsidR="00F45054">
        <w:rPr>
          <w:rFonts w:ascii="Calibri" w:eastAsia="Times New Roman" w:hAnsi="Calibri" w:cs="Times New Roman"/>
          <w:color w:val="000000"/>
          <w:sz w:val="22"/>
          <w:szCs w:val="22"/>
          <w:lang w:eastAsia="pl-PL"/>
        </w:rPr>
        <w:t>ą</w:t>
      </w:r>
      <w:r w:rsidR="00123AC2" w:rsidRPr="00F45054">
        <w:rPr>
          <w:rFonts w:ascii="Calibri" w:eastAsia="Times New Roman" w:hAnsi="Calibri" w:cs="Times New Roman"/>
          <w:color w:val="000000"/>
          <w:sz w:val="22"/>
          <w:szCs w:val="22"/>
          <w:lang w:eastAsia="pl-PL"/>
        </w:rPr>
        <w:t xml:space="preserve"> przestrzeń otwartą.</w:t>
      </w:r>
      <w:r w:rsidR="00F45054" w:rsidRPr="00F45054">
        <w:rPr>
          <w:rFonts w:ascii="Calibri" w:eastAsia="Times New Roman" w:hAnsi="Calibri" w:cs="Times New Roman"/>
          <w:color w:val="000000"/>
          <w:sz w:val="22"/>
          <w:szCs w:val="22"/>
          <w:lang w:eastAsia="pl-PL"/>
        </w:rPr>
        <w:t xml:space="preserve"> </w:t>
      </w:r>
      <w:r w:rsidR="00F45054" w:rsidRPr="00F45054">
        <w:rPr>
          <w:rFonts w:ascii="Calibri" w:hAnsi="Calibri" w:cs="Calibri"/>
          <w:sz w:val="22"/>
          <w:szCs w:val="22"/>
        </w:rPr>
        <w:t xml:space="preserve">Z uwagi na lokalizację w obszarze silnie zurbanizowanym tereny podlegają intensywnej presji antropogenicznej. Naturalna szata roślinna nie zachowała się. </w:t>
      </w:r>
      <w:r w:rsidRPr="00F45054">
        <w:rPr>
          <w:rFonts w:ascii="Calibri" w:eastAsia="Times New Roman" w:hAnsi="Calibri" w:cs="Times New Roman"/>
          <w:color w:val="000000"/>
          <w:sz w:val="22"/>
          <w:szCs w:val="22"/>
          <w:lang w:eastAsia="pl-PL"/>
        </w:rPr>
        <w:t xml:space="preserve">Dominującą część </w:t>
      </w:r>
      <w:r w:rsidR="00F45054">
        <w:rPr>
          <w:rFonts w:ascii="Calibri" w:eastAsia="Times New Roman" w:hAnsi="Calibri" w:cs="Times New Roman"/>
          <w:color w:val="000000"/>
          <w:sz w:val="22"/>
          <w:szCs w:val="22"/>
          <w:lang w:eastAsia="pl-PL"/>
        </w:rPr>
        <w:t>terenu</w:t>
      </w:r>
      <w:r w:rsidR="00F0044A">
        <w:rPr>
          <w:rFonts w:ascii="Calibri" w:eastAsia="Times New Roman" w:hAnsi="Calibri" w:cs="Times New Roman"/>
          <w:color w:val="000000"/>
          <w:sz w:val="22"/>
          <w:szCs w:val="22"/>
          <w:lang w:eastAsia="pl-PL"/>
        </w:rPr>
        <w:t xml:space="preserve"> przy ul. Kolejowej </w:t>
      </w:r>
      <w:r w:rsidR="00522227">
        <w:rPr>
          <w:rFonts w:ascii="Calibri" w:eastAsia="Times New Roman" w:hAnsi="Calibri" w:cs="Times New Roman"/>
          <w:color w:val="000000"/>
          <w:sz w:val="22"/>
          <w:szCs w:val="22"/>
          <w:lang w:eastAsia="pl-PL"/>
        </w:rPr>
        <w:t xml:space="preserve">oraz ul. Jaworowej </w:t>
      </w:r>
      <w:r w:rsidR="00F45054">
        <w:rPr>
          <w:rFonts w:ascii="Calibri" w:eastAsia="Times New Roman" w:hAnsi="Calibri" w:cs="Times New Roman"/>
          <w:color w:val="000000"/>
          <w:sz w:val="22"/>
          <w:szCs w:val="22"/>
          <w:lang w:eastAsia="pl-PL"/>
        </w:rPr>
        <w:t>porasta roślinność trawiasta</w:t>
      </w:r>
      <w:r w:rsidR="00F0044A">
        <w:rPr>
          <w:rFonts w:ascii="Calibri" w:eastAsia="Times New Roman" w:hAnsi="Calibri" w:cs="Times New Roman"/>
          <w:color w:val="000000"/>
          <w:sz w:val="22"/>
          <w:szCs w:val="22"/>
          <w:lang w:eastAsia="pl-PL"/>
        </w:rPr>
        <w:t>. Teren przy ul. Przemysłowej zajmuje roślinność trawiasta</w:t>
      </w:r>
      <w:r w:rsidRPr="00F45054">
        <w:rPr>
          <w:rFonts w:ascii="Calibri" w:eastAsia="Times New Roman" w:hAnsi="Calibri" w:cs="Times New Roman"/>
          <w:color w:val="000000"/>
          <w:sz w:val="22"/>
          <w:szCs w:val="22"/>
          <w:lang w:eastAsia="pl-PL"/>
        </w:rPr>
        <w:t xml:space="preserve"> </w:t>
      </w:r>
      <w:r w:rsidR="00F0044A">
        <w:rPr>
          <w:rFonts w:ascii="Calibri" w:eastAsia="Times New Roman" w:hAnsi="Calibri" w:cs="Times New Roman"/>
          <w:color w:val="000000"/>
          <w:sz w:val="22"/>
          <w:szCs w:val="22"/>
          <w:lang w:eastAsia="pl-PL"/>
        </w:rPr>
        <w:t>i</w:t>
      </w:r>
      <w:r w:rsidRPr="00F45054">
        <w:rPr>
          <w:rFonts w:ascii="Calibri" w:eastAsia="Times New Roman" w:hAnsi="Calibri" w:cs="Times New Roman"/>
          <w:color w:val="000000"/>
          <w:sz w:val="22"/>
          <w:szCs w:val="22"/>
          <w:lang w:eastAsia="pl-PL"/>
        </w:rPr>
        <w:t xml:space="preserve"> liczne zadrzewienia (głównie drzew liściastych)</w:t>
      </w:r>
      <w:r w:rsidR="00F0044A">
        <w:rPr>
          <w:rFonts w:ascii="Calibri" w:eastAsia="Times New Roman" w:hAnsi="Calibri" w:cs="Times New Roman"/>
          <w:color w:val="000000"/>
          <w:sz w:val="22"/>
          <w:szCs w:val="22"/>
          <w:lang w:eastAsia="pl-PL"/>
        </w:rPr>
        <w:t xml:space="preserve"> oraz zakrzewienia</w:t>
      </w:r>
      <w:r w:rsidRPr="00F45054">
        <w:rPr>
          <w:rFonts w:ascii="Calibri" w:eastAsia="Times New Roman" w:hAnsi="Calibri" w:cs="Times New Roman"/>
          <w:color w:val="000000"/>
          <w:sz w:val="22"/>
          <w:szCs w:val="22"/>
          <w:lang w:eastAsia="pl-PL"/>
        </w:rPr>
        <w:t xml:space="preserve">. </w:t>
      </w:r>
      <w:r w:rsidR="00123AC2" w:rsidRPr="00F45054">
        <w:rPr>
          <w:rFonts w:ascii="Calibri" w:eastAsia="Times New Roman" w:hAnsi="Calibri" w:cs="Times New Roman"/>
          <w:color w:val="000000"/>
          <w:sz w:val="22"/>
          <w:szCs w:val="22"/>
          <w:lang w:eastAsia="pl-PL"/>
        </w:rPr>
        <w:t xml:space="preserve">W trakcie inwentaryzacji </w:t>
      </w:r>
      <w:r w:rsidRPr="00F45054">
        <w:rPr>
          <w:rFonts w:ascii="Calibri" w:eastAsia="Times New Roman" w:hAnsi="Calibri" w:cs="Times New Roman"/>
          <w:color w:val="000000"/>
          <w:sz w:val="22"/>
          <w:szCs w:val="22"/>
          <w:lang w:eastAsia="pl-PL"/>
        </w:rPr>
        <w:t>zauważono tylko pospolite formacje roślin. Przeważającą część powierzchni</w:t>
      </w:r>
      <w:r w:rsidRPr="00191879">
        <w:rPr>
          <w:rFonts w:ascii="Calibri" w:eastAsia="Times New Roman" w:hAnsi="Calibri" w:cs="Times New Roman"/>
          <w:color w:val="000000"/>
          <w:sz w:val="24"/>
          <w:szCs w:val="24"/>
          <w:lang w:eastAsia="pl-PL"/>
        </w:rPr>
        <w:t xml:space="preserve"> </w:t>
      </w:r>
      <w:r w:rsidRPr="00F45054">
        <w:rPr>
          <w:rFonts w:ascii="Calibri" w:eastAsia="Times New Roman" w:hAnsi="Calibri" w:cs="Times New Roman"/>
          <w:color w:val="000000"/>
          <w:sz w:val="22"/>
          <w:szCs w:val="24"/>
          <w:lang w:eastAsia="pl-PL"/>
        </w:rPr>
        <w:t>terenu zajmują gatunki roślinności jednoliściennej w</w:t>
      </w:r>
      <w:r w:rsidR="0096598E" w:rsidRPr="00F45054">
        <w:rPr>
          <w:rFonts w:ascii="Calibri" w:eastAsia="Times New Roman" w:hAnsi="Calibri" w:cs="Times New Roman"/>
          <w:color w:val="000000"/>
          <w:sz w:val="22"/>
          <w:szCs w:val="24"/>
          <w:lang w:eastAsia="pl-PL"/>
        </w:rPr>
        <w:t xml:space="preserve">raz z drzewostanem </w:t>
      </w:r>
      <w:r w:rsidR="0096598E" w:rsidRPr="00F0044A">
        <w:rPr>
          <w:rFonts w:ascii="Calibri" w:eastAsia="Times New Roman" w:hAnsi="Calibri" w:cs="Times New Roman"/>
          <w:color w:val="000000"/>
          <w:sz w:val="22"/>
          <w:szCs w:val="22"/>
          <w:lang w:eastAsia="pl-PL"/>
        </w:rPr>
        <w:t>wysokim</w:t>
      </w:r>
      <w:r w:rsidR="00A42539" w:rsidRPr="00F0044A">
        <w:rPr>
          <w:rFonts w:ascii="Calibri" w:eastAsia="Times New Roman" w:hAnsi="Calibri" w:cs="Times New Roman"/>
          <w:color w:val="000000"/>
          <w:sz w:val="22"/>
          <w:szCs w:val="22"/>
          <w:lang w:eastAsia="pl-PL"/>
        </w:rPr>
        <w:t xml:space="preserve">: </w:t>
      </w:r>
      <w:r w:rsidR="0096598E" w:rsidRPr="00F0044A">
        <w:rPr>
          <w:rFonts w:ascii="Calibri" w:eastAsia="Times New Roman" w:hAnsi="Calibri" w:cs="Times New Roman"/>
          <w:color w:val="000000"/>
          <w:sz w:val="22"/>
          <w:szCs w:val="22"/>
          <w:lang w:eastAsia="pl-PL"/>
        </w:rPr>
        <w:t>lipa drobnolistna</w:t>
      </w:r>
      <w:r w:rsidR="00A42539" w:rsidRPr="00F0044A">
        <w:rPr>
          <w:rFonts w:ascii="Calibri" w:eastAsia="Times New Roman" w:hAnsi="Calibri" w:cs="Times New Roman"/>
          <w:color w:val="000000"/>
          <w:sz w:val="22"/>
          <w:szCs w:val="22"/>
          <w:lang w:eastAsia="pl-PL"/>
        </w:rPr>
        <w:t xml:space="preserve"> (</w:t>
      </w:r>
      <w:r w:rsidR="00A42539" w:rsidRPr="00F0044A">
        <w:rPr>
          <w:rFonts w:ascii="Calibri" w:eastAsia="Times New Roman" w:hAnsi="Calibri" w:cs="Times New Roman"/>
          <w:i/>
          <w:color w:val="000000"/>
          <w:sz w:val="22"/>
          <w:szCs w:val="22"/>
          <w:lang w:eastAsia="pl-PL"/>
        </w:rPr>
        <w:t>Tiliacordata</w:t>
      </w:r>
      <w:r w:rsidR="00A42539" w:rsidRPr="00F0044A">
        <w:rPr>
          <w:rFonts w:ascii="Calibri" w:eastAsia="Times New Roman" w:hAnsi="Calibri" w:cs="Times New Roman"/>
          <w:color w:val="000000"/>
          <w:sz w:val="22"/>
          <w:szCs w:val="22"/>
          <w:lang w:eastAsia="pl-PL"/>
        </w:rPr>
        <w:t>)</w:t>
      </w:r>
      <w:r w:rsidR="0096598E" w:rsidRPr="00F0044A">
        <w:rPr>
          <w:rFonts w:ascii="Calibri" w:eastAsia="Times New Roman" w:hAnsi="Calibri" w:cs="Times New Roman"/>
          <w:color w:val="000000"/>
          <w:sz w:val="22"/>
          <w:szCs w:val="22"/>
          <w:lang w:eastAsia="pl-PL"/>
        </w:rPr>
        <w:t xml:space="preserve">, brzoza </w:t>
      </w:r>
      <w:r w:rsidR="00A42539" w:rsidRPr="00F0044A">
        <w:rPr>
          <w:rFonts w:ascii="Calibri" w:eastAsia="Times New Roman" w:hAnsi="Calibri" w:cs="Times New Roman"/>
          <w:color w:val="000000"/>
          <w:sz w:val="22"/>
          <w:szCs w:val="22"/>
          <w:lang w:eastAsia="pl-PL"/>
        </w:rPr>
        <w:t>brodawkowata (</w:t>
      </w:r>
      <w:r w:rsidR="00A42539" w:rsidRPr="00F0044A">
        <w:rPr>
          <w:rFonts w:ascii="Calibri" w:eastAsia="Times New Roman" w:hAnsi="Calibri" w:cs="Times New Roman"/>
          <w:i/>
          <w:color w:val="000000"/>
          <w:sz w:val="22"/>
          <w:szCs w:val="22"/>
          <w:lang w:eastAsia="pl-PL"/>
        </w:rPr>
        <w:t>Betulapendula</w:t>
      </w:r>
      <w:r w:rsidR="00A42539" w:rsidRPr="00F0044A">
        <w:rPr>
          <w:rFonts w:ascii="Calibri" w:eastAsia="Times New Roman" w:hAnsi="Calibri" w:cs="Times New Roman"/>
          <w:color w:val="000000"/>
          <w:sz w:val="22"/>
          <w:szCs w:val="22"/>
          <w:lang w:eastAsia="pl-PL"/>
        </w:rPr>
        <w:t>)</w:t>
      </w:r>
      <w:r w:rsidR="00522227">
        <w:rPr>
          <w:rFonts w:ascii="Calibri" w:eastAsia="Times New Roman" w:hAnsi="Calibri" w:cs="Times New Roman"/>
          <w:color w:val="000000"/>
          <w:sz w:val="22"/>
          <w:szCs w:val="22"/>
          <w:lang w:eastAsia="pl-PL"/>
        </w:rPr>
        <w:t>, klon zwyczajny (</w:t>
      </w:r>
      <w:r w:rsidR="00522227" w:rsidRPr="00522227">
        <w:rPr>
          <w:rFonts w:ascii="Calibri" w:eastAsia="Times New Roman" w:hAnsi="Calibri" w:cs="Times New Roman"/>
          <w:i/>
          <w:color w:val="000000"/>
          <w:sz w:val="22"/>
          <w:szCs w:val="22"/>
          <w:lang w:eastAsia="pl-PL"/>
        </w:rPr>
        <w:t>Acer platanoides</w:t>
      </w:r>
      <w:r w:rsidR="00522227">
        <w:rPr>
          <w:rFonts w:ascii="Calibri" w:eastAsia="Times New Roman" w:hAnsi="Calibri" w:cs="Times New Roman"/>
          <w:color w:val="000000"/>
          <w:sz w:val="22"/>
          <w:szCs w:val="22"/>
          <w:lang w:eastAsia="pl-PL"/>
        </w:rPr>
        <w:t>)</w:t>
      </w:r>
      <w:r w:rsidR="00F45054" w:rsidRPr="00F0044A">
        <w:rPr>
          <w:rFonts w:ascii="Calibri" w:eastAsia="Times New Roman" w:hAnsi="Calibri" w:cs="Times New Roman"/>
          <w:color w:val="000000"/>
          <w:sz w:val="22"/>
          <w:szCs w:val="22"/>
          <w:lang w:eastAsia="pl-PL"/>
        </w:rPr>
        <w:t xml:space="preserve">. </w:t>
      </w:r>
      <w:r w:rsidR="0096598E" w:rsidRPr="00F0044A">
        <w:rPr>
          <w:rFonts w:ascii="Calibri" w:eastAsia="Times New Roman" w:hAnsi="Calibri" w:cs="Times New Roman"/>
          <w:color w:val="000000"/>
          <w:sz w:val="22"/>
          <w:szCs w:val="22"/>
          <w:lang w:eastAsia="pl-PL"/>
        </w:rPr>
        <w:t>Nie stwierdzono występowania</w:t>
      </w:r>
      <w:r w:rsidR="0096598E" w:rsidRPr="00F45054">
        <w:rPr>
          <w:rFonts w:ascii="Calibri" w:eastAsia="Times New Roman" w:hAnsi="Calibri" w:cs="Times New Roman"/>
          <w:color w:val="000000"/>
          <w:sz w:val="22"/>
          <w:szCs w:val="24"/>
          <w:lang w:eastAsia="pl-PL"/>
        </w:rPr>
        <w:t xml:space="preserve"> lasów, torfowisk oraz bagien. Oprócz powyższego stwierdzono występowanie zbiorowisk ruderalnych, w tym takie gatunki jak: mniszek pospolity</w:t>
      </w:r>
      <w:r w:rsidR="00A42539" w:rsidRPr="00F45054">
        <w:rPr>
          <w:rFonts w:ascii="Calibri" w:eastAsia="Times New Roman" w:hAnsi="Calibri" w:cs="Times New Roman"/>
          <w:color w:val="000000"/>
          <w:sz w:val="22"/>
          <w:szCs w:val="24"/>
          <w:lang w:eastAsia="pl-PL"/>
        </w:rPr>
        <w:t xml:space="preserve"> (</w:t>
      </w:r>
      <w:r w:rsidR="00A42539" w:rsidRPr="00F45054">
        <w:rPr>
          <w:rFonts w:ascii="Calibri" w:eastAsia="Times New Roman" w:hAnsi="Calibri" w:cs="Times New Roman"/>
          <w:i/>
          <w:color w:val="000000"/>
          <w:sz w:val="22"/>
          <w:szCs w:val="24"/>
          <w:lang w:eastAsia="pl-PL"/>
        </w:rPr>
        <w:t>Taraxacumofficinale</w:t>
      </w:r>
      <w:r w:rsidR="00A42539" w:rsidRPr="00F45054">
        <w:rPr>
          <w:rFonts w:ascii="Calibri" w:eastAsia="Times New Roman" w:hAnsi="Calibri" w:cs="Times New Roman"/>
          <w:color w:val="000000"/>
          <w:sz w:val="22"/>
          <w:szCs w:val="24"/>
          <w:lang w:eastAsia="pl-PL"/>
        </w:rPr>
        <w:t>)</w:t>
      </w:r>
      <w:r w:rsidR="0096598E" w:rsidRPr="00F45054">
        <w:rPr>
          <w:rFonts w:ascii="Calibri" w:eastAsia="Times New Roman" w:hAnsi="Calibri" w:cs="Times New Roman"/>
          <w:color w:val="000000"/>
          <w:sz w:val="22"/>
          <w:szCs w:val="24"/>
          <w:lang w:eastAsia="pl-PL"/>
        </w:rPr>
        <w:t>, kupkówka pospolita</w:t>
      </w:r>
      <w:r w:rsidR="00A42539" w:rsidRPr="00F45054">
        <w:rPr>
          <w:rFonts w:ascii="Calibri" w:eastAsia="Times New Roman" w:hAnsi="Calibri" w:cs="Times New Roman"/>
          <w:color w:val="000000"/>
          <w:sz w:val="22"/>
          <w:szCs w:val="24"/>
          <w:lang w:eastAsia="pl-PL"/>
        </w:rPr>
        <w:t xml:space="preserve"> (</w:t>
      </w:r>
      <w:r w:rsidR="00A42539" w:rsidRPr="00F45054">
        <w:rPr>
          <w:rFonts w:ascii="Calibri" w:eastAsia="Times New Roman" w:hAnsi="Calibri" w:cs="Times New Roman"/>
          <w:i/>
          <w:color w:val="000000"/>
          <w:sz w:val="22"/>
          <w:szCs w:val="24"/>
          <w:lang w:eastAsia="pl-PL"/>
        </w:rPr>
        <w:t>Dactylisglomerata</w:t>
      </w:r>
      <w:r w:rsidR="00A42539" w:rsidRPr="00F45054">
        <w:rPr>
          <w:rFonts w:ascii="Calibri" w:eastAsia="Times New Roman" w:hAnsi="Calibri" w:cs="Times New Roman"/>
          <w:color w:val="000000"/>
          <w:sz w:val="22"/>
          <w:szCs w:val="24"/>
          <w:lang w:eastAsia="pl-PL"/>
        </w:rPr>
        <w:t>)</w:t>
      </w:r>
      <w:r w:rsidR="0096598E" w:rsidRPr="00F45054">
        <w:rPr>
          <w:rFonts w:ascii="Calibri" w:eastAsia="Times New Roman" w:hAnsi="Calibri" w:cs="Times New Roman"/>
          <w:color w:val="000000"/>
          <w:sz w:val="22"/>
          <w:szCs w:val="24"/>
          <w:lang w:eastAsia="pl-PL"/>
        </w:rPr>
        <w:t>, babka średnia</w:t>
      </w:r>
      <w:r w:rsidR="00A42539" w:rsidRPr="00F45054">
        <w:rPr>
          <w:rFonts w:ascii="Calibri" w:eastAsia="Times New Roman" w:hAnsi="Calibri" w:cs="Times New Roman"/>
          <w:color w:val="000000"/>
          <w:sz w:val="22"/>
          <w:szCs w:val="24"/>
          <w:lang w:eastAsia="pl-PL"/>
        </w:rPr>
        <w:t xml:space="preserve"> (</w:t>
      </w:r>
      <w:r w:rsidR="00A42539" w:rsidRPr="00F45054">
        <w:rPr>
          <w:rFonts w:ascii="Calibri" w:eastAsia="Times New Roman" w:hAnsi="Calibri" w:cs="Times New Roman"/>
          <w:i/>
          <w:color w:val="000000"/>
          <w:sz w:val="22"/>
          <w:szCs w:val="24"/>
          <w:lang w:eastAsia="pl-PL"/>
        </w:rPr>
        <w:t>Plantago media</w:t>
      </w:r>
      <w:r w:rsidR="00A42539" w:rsidRPr="00F45054">
        <w:rPr>
          <w:rFonts w:ascii="Calibri" w:eastAsia="Times New Roman" w:hAnsi="Calibri" w:cs="Times New Roman"/>
          <w:color w:val="000000"/>
          <w:sz w:val="22"/>
          <w:szCs w:val="24"/>
          <w:lang w:eastAsia="pl-PL"/>
        </w:rPr>
        <w:t>)</w:t>
      </w:r>
      <w:r w:rsidR="0096598E" w:rsidRPr="00F45054">
        <w:rPr>
          <w:rFonts w:ascii="Calibri" w:eastAsia="Times New Roman" w:hAnsi="Calibri" w:cs="Times New Roman"/>
          <w:color w:val="000000"/>
          <w:sz w:val="22"/>
          <w:szCs w:val="24"/>
          <w:lang w:eastAsia="pl-PL"/>
        </w:rPr>
        <w:t>, bylica zwyczajna</w:t>
      </w:r>
      <w:r w:rsidR="00F45054" w:rsidRPr="00F45054">
        <w:rPr>
          <w:rFonts w:ascii="Calibri" w:eastAsia="Times New Roman" w:hAnsi="Calibri" w:cs="Times New Roman"/>
          <w:color w:val="000000"/>
          <w:sz w:val="22"/>
          <w:szCs w:val="24"/>
          <w:lang w:eastAsia="pl-PL"/>
        </w:rPr>
        <w:t xml:space="preserve"> </w:t>
      </w:r>
      <w:r w:rsidR="00A42539" w:rsidRPr="00F45054">
        <w:rPr>
          <w:rFonts w:ascii="Calibri" w:eastAsia="Times New Roman" w:hAnsi="Calibri" w:cs="Times New Roman"/>
          <w:i/>
          <w:color w:val="000000"/>
          <w:sz w:val="22"/>
          <w:szCs w:val="24"/>
          <w:lang w:eastAsia="pl-PL"/>
        </w:rPr>
        <w:t>(Plantago major</w:t>
      </w:r>
      <w:r w:rsidR="00A42539" w:rsidRPr="00F45054">
        <w:rPr>
          <w:rFonts w:ascii="Calibri" w:eastAsia="Times New Roman" w:hAnsi="Calibri" w:cs="Times New Roman"/>
          <w:color w:val="000000"/>
          <w:sz w:val="22"/>
          <w:szCs w:val="24"/>
          <w:lang w:eastAsia="pl-PL"/>
        </w:rPr>
        <w:t>)</w:t>
      </w:r>
      <w:r w:rsidR="0096598E" w:rsidRPr="00F45054">
        <w:rPr>
          <w:rFonts w:ascii="Calibri" w:eastAsia="Times New Roman" w:hAnsi="Calibri" w:cs="Times New Roman"/>
          <w:color w:val="000000"/>
          <w:sz w:val="22"/>
          <w:szCs w:val="24"/>
          <w:lang w:eastAsia="pl-PL"/>
        </w:rPr>
        <w:t>, pokrzywa zwyczajna</w:t>
      </w:r>
      <w:r w:rsidR="00A42539" w:rsidRPr="00F45054">
        <w:rPr>
          <w:rFonts w:ascii="Calibri" w:eastAsia="Times New Roman" w:hAnsi="Calibri" w:cs="Times New Roman"/>
          <w:color w:val="000000"/>
          <w:sz w:val="22"/>
          <w:szCs w:val="24"/>
          <w:lang w:eastAsia="pl-PL"/>
        </w:rPr>
        <w:t xml:space="preserve"> (</w:t>
      </w:r>
      <w:r w:rsidR="00A42539" w:rsidRPr="00F45054">
        <w:rPr>
          <w:rFonts w:ascii="Calibri" w:eastAsia="Times New Roman" w:hAnsi="Calibri" w:cs="Times New Roman"/>
          <w:i/>
          <w:color w:val="000000"/>
          <w:sz w:val="22"/>
          <w:szCs w:val="24"/>
          <w:lang w:eastAsia="pl-PL"/>
        </w:rPr>
        <w:t>Urticadioica</w:t>
      </w:r>
      <w:r w:rsidR="00A42539" w:rsidRPr="00F45054">
        <w:rPr>
          <w:rFonts w:ascii="Calibri" w:eastAsia="Times New Roman" w:hAnsi="Calibri" w:cs="Times New Roman"/>
          <w:color w:val="000000"/>
          <w:sz w:val="22"/>
          <w:szCs w:val="24"/>
          <w:lang w:eastAsia="pl-PL"/>
        </w:rPr>
        <w:t>)</w:t>
      </w:r>
      <w:r w:rsidR="0096598E" w:rsidRPr="00F45054">
        <w:rPr>
          <w:rFonts w:ascii="Calibri" w:eastAsia="Times New Roman" w:hAnsi="Calibri" w:cs="Times New Roman"/>
          <w:color w:val="000000"/>
          <w:sz w:val="22"/>
          <w:szCs w:val="24"/>
          <w:lang w:eastAsia="pl-PL"/>
        </w:rPr>
        <w:t xml:space="preserve">. W trakcie wizji lokalnej </w:t>
      </w:r>
      <w:r w:rsidR="0096598E" w:rsidRPr="00F45054">
        <w:rPr>
          <w:rFonts w:ascii="Calibri" w:eastAsia="Times New Roman" w:hAnsi="Calibri" w:cs="Times New Roman"/>
          <w:color w:val="000000"/>
          <w:sz w:val="22"/>
          <w:szCs w:val="24"/>
          <w:lang w:eastAsia="pl-PL"/>
        </w:rPr>
        <w:lastRenderedPageBreak/>
        <w:t>zauważono występowanie gatunków ptaktów: gawron (</w:t>
      </w:r>
      <w:r w:rsidR="0096598E" w:rsidRPr="00F45054">
        <w:rPr>
          <w:rFonts w:ascii="Calibri" w:eastAsia="Times New Roman" w:hAnsi="Calibri" w:cs="Times New Roman"/>
          <w:i/>
          <w:color w:val="000000"/>
          <w:sz w:val="22"/>
          <w:szCs w:val="24"/>
          <w:lang w:eastAsia="pl-PL"/>
        </w:rPr>
        <w:t>Corvusfrugilegus</w:t>
      </w:r>
      <w:r w:rsidR="0096598E" w:rsidRPr="00F45054">
        <w:rPr>
          <w:rFonts w:ascii="Calibri" w:eastAsia="Times New Roman" w:hAnsi="Calibri" w:cs="Times New Roman"/>
          <w:color w:val="000000"/>
          <w:sz w:val="22"/>
          <w:szCs w:val="24"/>
          <w:lang w:eastAsia="pl-PL"/>
        </w:rPr>
        <w:t>), sroka (</w:t>
      </w:r>
      <w:r w:rsidR="0096598E" w:rsidRPr="00F45054">
        <w:rPr>
          <w:rFonts w:ascii="Calibri" w:eastAsia="Times New Roman" w:hAnsi="Calibri" w:cs="Times New Roman"/>
          <w:i/>
          <w:color w:val="000000"/>
          <w:sz w:val="22"/>
          <w:szCs w:val="24"/>
          <w:lang w:eastAsia="pl-PL"/>
        </w:rPr>
        <w:t>Pica pica</w:t>
      </w:r>
      <w:r w:rsidR="0096598E" w:rsidRPr="00F45054">
        <w:rPr>
          <w:rFonts w:ascii="Calibri" w:eastAsia="Times New Roman" w:hAnsi="Calibri" w:cs="Times New Roman"/>
          <w:color w:val="000000"/>
          <w:sz w:val="22"/>
          <w:szCs w:val="24"/>
          <w:lang w:eastAsia="pl-PL"/>
        </w:rPr>
        <w:t>), wróbel (</w:t>
      </w:r>
      <w:r w:rsidR="0096598E" w:rsidRPr="00F45054">
        <w:rPr>
          <w:rFonts w:ascii="Calibri" w:eastAsia="Times New Roman" w:hAnsi="Calibri" w:cs="Times New Roman"/>
          <w:i/>
          <w:color w:val="000000"/>
          <w:sz w:val="22"/>
          <w:szCs w:val="24"/>
          <w:lang w:eastAsia="pl-PL"/>
        </w:rPr>
        <w:t>Passerdomesticus</w:t>
      </w:r>
      <w:r w:rsidR="00AD7B8C" w:rsidRPr="00F45054">
        <w:rPr>
          <w:rFonts w:ascii="Calibri" w:eastAsia="Times New Roman" w:hAnsi="Calibri" w:cs="Times New Roman"/>
          <w:color w:val="000000"/>
          <w:sz w:val="22"/>
          <w:szCs w:val="24"/>
          <w:lang w:eastAsia="pl-PL"/>
        </w:rPr>
        <w:t xml:space="preserve">). </w:t>
      </w:r>
      <w:r w:rsidR="0096598E" w:rsidRPr="00F45054">
        <w:rPr>
          <w:rFonts w:ascii="Calibri" w:eastAsia="Times New Roman" w:hAnsi="Calibri" w:cs="Times New Roman"/>
          <w:color w:val="000000"/>
          <w:sz w:val="22"/>
          <w:szCs w:val="24"/>
          <w:lang w:eastAsia="pl-PL"/>
        </w:rPr>
        <w:t>Powyższe gatunki kręgowców są obję</w:t>
      </w:r>
      <w:r w:rsidR="0096598E" w:rsidRPr="00F45054">
        <w:rPr>
          <w:rFonts w:ascii="Calibri" w:eastAsia="Times New Roman" w:hAnsi="Calibri" w:cs="Times New Roman"/>
          <w:color w:val="000000"/>
          <w:sz w:val="22"/>
          <w:szCs w:val="22"/>
          <w:lang w:eastAsia="pl-PL"/>
        </w:rPr>
        <w:t xml:space="preserve">te ochroną. </w:t>
      </w:r>
    </w:p>
    <w:p w:rsidR="007A6227" w:rsidRDefault="007A6227" w:rsidP="008E00F6">
      <w:pPr>
        <w:spacing w:after="120" w:line="240" w:lineRule="auto"/>
        <w:jc w:val="both"/>
        <w:rPr>
          <w:rFonts w:ascii="Calibri" w:eastAsia="Times New Roman" w:hAnsi="Calibri" w:cs="Times New Roman"/>
          <w:color w:val="000000"/>
          <w:sz w:val="22"/>
          <w:szCs w:val="22"/>
          <w:lang w:eastAsia="pl-PL"/>
        </w:rPr>
      </w:pPr>
      <w:r w:rsidRPr="00F45054">
        <w:rPr>
          <w:rFonts w:ascii="Calibri" w:eastAsia="Times New Roman" w:hAnsi="Calibri" w:cs="Times New Roman"/>
          <w:color w:val="000000"/>
          <w:sz w:val="22"/>
          <w:szCs w:val="22"/>
          <w:lang w:eastAsia="pl-PL"/>
        </w:rPr>
        <w:t>Poniżej zamieszczono fotografie sporządzone w trakcie wizji lokalnej przedmiotow</w:t>
      </w:r>
      <w:r w:rsidR="00402DA1">
        <w:rPr>
          <w:rFonts w:ascii="Calibri" w:eastAsia="Times New Roman" w:hAnsi="Calibri" w:cs="Times New Roman"/>
          <w:color w:val="000000"/>
          <w:sz w:val="22"/>
          <w:szCs w:val="22"/>
          <w:lang w:eastAsia="pl-PL"/>
        </w:rPr>
        <w:t>ych</w:t>
      </w:r>
      <w:r w:rsidRPr="00F45054">
        <w:rPr>
          <w:rFonts w:ascii="Calibri" w:eastAsia="Times New Roman" w:hAnsi="Calibri" w:cs="Times New Roman"/>
          <w:color w:val="000000"/>
          <w:sz w:val="22"/>
          <w:szCs w:val="22"/>
          <w:lang w:eastAsia="pl-PL"/>
        </w:rPr>
        <w:t xml:space="preserve"> teren</w:t>
      </w:r>
      <w:r w:rsidR="00402DA1">
        <w:rPr>
          <w:rFonts w:ascii="Calibri" w:eastAsia="Times New Roman" w:hAnsi="Calibri" w:cs="Times New Roman"/>
          <w:color w:val="000000"/>
          <w:sz w:val="22"/>
          <w:szCs w:val="22"/>
          <w:lang w:eastAsia="pl-PL"/>
        </w:rPr>
        <w:t>ów</w:t>
      </w:r>
      <w:r w:rsidRPr="00F45054">
        <w:rPr>
          <w:rFonts w:ascii="Calibri" w:eastAsia="Times New Roman" w:hAnsi="Calibri" w:cs="Times New Roman"/>
          <w:color w:val="000000"/>
          <w:sz w:val="22"/>
          <w:szCs w:val="22"/>
          <w:lang w:eastAsia="pl-PL"/>
        </w:rPr>
        <w:t>.</w:t>
      </w:r>
    </w:p>
    <w:p w:rsidR="00402DA1" w:rsidRPr="00F45054" w:rsidRDefault="00402DA1" w:rsidP="008E00F6">
      <w:pPr>
        <w:spacing w:after="120" w:line="240" w:lineRule="auto"/>
        <w:jc w:val="both"/>
        <w:rPr>
          <w:rFonts w:ascii="Calibri" w:eastAsia="Times New Roman" w:hAnsi="Calibri" w:cs="Times New Roman"/>
          <w:color w:val="000000"/>
          <w:sz w:val="22"/>
          <w:szCs w:val="22"/>
          <w:lang w:eastAsia="pl-PL"/>
        </w:rPr>
      </w:pPr>
    </w:p>
    <w:p w:rsidR="007A6227" w:rsidRPr="00191879" w:rsidRDefault="005A4865" w:rsidP="008E00F6">
      <w:pPr>
        <w:spacing w:after="120" w:line="240" w:lineRule="auto"/>
        <w:jc w:val="center"/>
        <w:rPr>
          <w:rFonts w:ascii="Calibri" w:eastAsia="Times New Roman" w:hAnsi="Calibri" w:cs="Times New Roman"/>
          <w:color w:val="000000"/>
          <w:sz w:val="24"/>
          <w:szCs w:val="24"/>
          <w:lang w:eastAsia="pl-PL"/>
        </w:rPr>
      </w:pPr>
      <w:r w:rsidRPr="005A4865">
        <w:rPr>
          <w:rFonts w:ascii="Calibri" w:eastAsia="Times New Roman" w:hAnsi="Calibri" w:cs="Times New Roman"/>
          <w:noProof/>
          <w:color w:val="000000"/>
          <w:sz w:val="24"/>
          <w:szCs w:val="24"/>
          <w:lang w:eastAsia="pl-PL"/>
        </w:rPr>
        <w:drawing>
          <wp:inline distT="0" distB="0" distL="0" distR="0">
            <wp:extent cx="3200095" cy="1800000"/>
            <wp:effectExtent l="0" t="0" r="635" b="0"/>
            <wp:docPr id="27" name="Obraz 27" descr="C:\Users\Paulina Rakus\Dropbox\Przesłane z aparatu\2017-03-05 12.3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ina Rakus\Dropbox\Przesłane z aparatu\2017-03-05 12.37.1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00095" cy="1800000"/>
                    </a:xfrm>
                    <a:prstGeom prst="rect">
                      <a:avLst/>
                    </a:prstGeom>
                    <a:noFill/>
                    <a:ln>
                      <a:noFill/>
                    </a:ln>
                  </pic:spPr>
                </pic:pic>
              </a:graphicData>
            </a:graphic>
          </wp:inline>
        </w:drawing>
      </w:r>
    </w:p>
    <w:p w:rsidR="007A6227" w:rsidRPr="00196FED" w:rsidRDefault="00191879"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Zdjęcie nr 1</w:t>
      </w:r>
      <w:r w:rsidR="00987BA3" w:rsidRPr="00196FED">
        <w:rPr>
          <w:rFonts w:ascii="Calibri" w:eastAsia="Times New Roman" w:hAnsi="Calibri" w:cs="Times New Roman"/>
          <w:i/>
          <w:color w:val="000000"/>
          <w:sz w:val="18"/>
          <w:szCs w:val="24"/>
          <w:lang w:eastAsia="pl-PL"/>
        </w:rPr>
        <w:t xml:space="preserve"> – ul. Kolejowa</w:t>
      </w:r>
    </w:p>
    <w:p w:rsidR="00191879"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(Ź</w:t>
      </w:r>
      <w:r w:rsidR="00191879" w:rsidRPr="00196FED">
        <w:rPr>
          <w:rFonts w:ascii="Calibri" w:eastAsia="Times New Roman" w:hAnsi="Calibri" w:cs="Times New Roman"/>
          <w:i/>
          <w:color w:val="000000"/>
          <w:sz w:val="18"/>
          <w:szCs w:val="24"/>
          <w:lang w:eastAsia="pl-PL"/>
        </w:rPr>
        <w:t xml:space="preserve">ródło: </w:t>
      </w:r>
      <w:r w:rsidRPr="00196FED">
        <w:rPr>
          <w:rFonts w:ascii="Calibri" w:eastAsia="Times New Roman" w:hAnsi="Calibri" w:cs="Times New Roman"/>
          <w:i/>
          <w:color w:val="000000"/>
          <w:sz w:val="18"/>
          <w:szCs w:val="24"/>
          <w:lang w:eastAsia="pl-PL"/>
        </w:rPr>
        <w:t>opracowanie własne)</w:t>
      </w:r>
    </w:p>
    <w:p w:rsidR="00425247" w:rsidRDefault="00425247" w:rsidP="008E00F6">
      <w:pPr>
        <w:spacing w:after="120" w:line="240" w:lineRule="auto"/>
        <w:jc w:val="center"/>
        <w:rPr>
          <w:rFonts w:ascii="Calibri" w:eastAsia="Times New Roman" w:hAnsi="Calibri" w:cs="Times New Roman"/>
          <w:i/>
          <w:color w:val="000000"/>
          <w:szCs w:val="24"/>
          <w:lang w:eastAsia="pl-PL"/>
        </w:rPr>
      </w:pPr>
    </w:p>
    <w:p w:rsidR="00190030" w:rsidRDefault="00190030" w:rsidP="008E00F6">
      <w:pPr>
        <w:spacing w:after="120" w:line="240" w:lineRule="auto"/>
        <w:jc w:val="center"/>
        <w:rPr>
          <w:rFonts w:ascii="Calibri" w:eastAsia="Times New Roman" w:hAnsi="Calibri" w:cs="Times New Roman"/>
          <w:i/>
          <w:color w:val="000000"/>
          <w:szCs w:val="24"/>
          <w:lang w:eastAsia="pl-PL"/>
        </w:rPr>
      </w:pPr>
    </w:p>
    <w:p w:rsidR="00425247" w:rsidRPr="00190030" w:rsidRDefault="00425247" w:rsidP="008E00F6">
      <w:pPr>
        <w:spacing w:after="120" w:line="240" w:lineRule="auto"/>
        <w:jc w:val="center"/>
        <w:rPr>
          <w:rFonts w:ascii="Calibri" w:eastAsia="Times New Roman" w:hAnsi="Calibri" w:cs="Times New Roman"/>
          <w:i/>
          <w:color w:val="000000"/>
          <w:szCs w:val="24"/>
          <w:lang w:eastAsia="pl-PL"/>
        </w:rPr>
      </w:pPr>
    </w:p>
    <w:p w:rsidR="007A6227" w:rsidRPr="00191879" w:rsidRDefault="00987BA3" w:rsidP="008E00F6">
      <w:pPr>
        <w:spacing w:after="120" w:line="240" w:lineRule="auto"/>
        <w:jc w:val="center"/>
        <w:rPr>
          <w:rFonts w:ascii="Calibri" w:eastAsia="Times New Roman" w:hAnsi="Calibri" w:cs="Times New Roman"/>
          <w:color w:val="000000"/>
          <w:sz w:val="24"/>
          <w:szCs w:val="24"/>
          <w:lang w:eastAsia="pl-PL"/>
        </w:rPr>
      </w:pPr>
      <w:r w:rsidRPr="00987BA3">
        <w:rPr>
          <w:rFonts w:ascii="Calibri" w:eastAsia="Times New Roman" w:hAnsi="Calibri" w:cs="Times New Roman"/>
          <w:noProof/>
          <w:color w:val="000000"/>
          <w:sz w:val="24"/>
          <w:szCs w:val="24"/>
          <w:lang w:eastAsia="pl-PL"/>
        </w:rPr>
        <w:drawing>
          <wp:inline distT="0" distB="0" distL="0" distR="0">
            <wp:extent cx="3200093" cy="1800000"/>
            <wp:effectExtent l="0" t="0" r="635" b="0"/>
            <wp:docPr id="34" name="Obraz 34" descr="C:\Users\Paulina Rakus\Dropbox\Przesłane z aparatu\2017-03-05 12.3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lina Rakus\Dropbox\Przesłane z aparatu\2017-03-05 12.37.3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00093" cy="1800000"/>
                    </a:xfrm>
                    <a:prstGeom prst="rect">
                      <a:avLst/>
                    </a:prstGeom>
                    <a:noFill/>
                    <a:ln>
                      <a:noFill/>
                    </a:ln>
                  </pic:spPr>
                </pic:pic>
              </a:graphicData>
            </a:graphic>
          </wp:inline>
        </w:drawing>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Zdjęcie nr 2</w:t>
      </w:r>
      <w:r w:rsidR="00987BA3" w:rsidRPr="00196FED">
        <w:rPr>
          <w:rFonts w:ascii="Calibri" w:eastAsia="Times New Roman" w:hAnsi="Calibri" w:cs="Times New Roman"/>
          <w:i/>
          <w:color w:val="000000"/>
          <w:sz w:val="18"/>
          <w:szCs w:val="24"/>
          <w:lang w:eastAsia="pl-PL"/>
        </w:rPr>
        <w:t xml:space="preserve"> - ul. Kolejowa</w:t>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(Źródło: opracowanie własne)</w:t>
      </w:r>
    </w:p>
    <w:p w:rsidR="00425247" w:rsidRDefault="00425247" w:rsidP="008E00F6">
      <w:pPr>
        <w:spacing w:after="120" w:line="240" w:lineRule="auto"/>
        <w:jc w:val="center"/>
        <w:rPr>
          <w:rFonts w:ascii="Calibri" w:eastAsia="Times New Roman" w:hAnsi="Calibri" w:cs="Times New Roman"/>
          <w:i/>
          <w:color w:val="000000"/>
          <w:szCs w:val="24"/>
          <w:lang w:eastAsia="pl-PL"/>
        </w:rPr>
      </w:pPr>
    </w:p>
    <w:p w:rsidR="00425247" w:rsidRDefault="00425247" w:rsidP="008E00F6">
      <w:pPr>
        <w:spacing w:after="120" w:line="240" w:lineRule="auto"/>
        <w:jc w:val="center"/>
        <w:rPr>
          <w:rFonts w:ascii="Calibri" w:eastAsia="Times New Roman" w:hAnsi="Calibri" w:cs="Times New Roman"/>
          <w:i/>
          <w:color w:val="000000"/>
          <w:szCs w:val="24"/>
          <w:lang w:eastAsia="pl-PL"/>
        </w:rPr>
      </w:pPr>
    </w:p>
    <w:p w:rsidR="00425247" w:rsidRDefault="00425247" w:rsidP="008E00F6">
      <w:pPr>
        <w:spacing w:after="120" w:line="240" w:lineRule="auto"/>
        <w:jc w:val="center"/>
        <w:rPr>
          <w:rFonts w:ascii="Calibri" w:eastAsia="Times New Roman" w:hAnsi="Calibri" w:cs="Times New Roman"/>
          <w:i/>
          <w:color w:val="000000"/>
          <w:szCs w:val="24"/>
          <w:lang w:eastAsia="pl-PL"/>
        </w:rPr>
      </w:pPr>
    </w:p>
    <w:p w:rsidR="007A6227" w:rsidRPr="00196FED" w:rsidRDefault="00987BA3" w:rsidP="00196FED">
      <w:pPr>
        <w:spacing w:after="0" w:line="240" w:lineRule="auto"/>
        <w:jc w:val="center"/>
        <w:rPr>
          <w:rFonts w:ascii="Calibri" w:eastAsia="Times New Roman" w:hAnsi="Calibri" w:cs="Times New Roman"/>
          <w:i/>
          <w:sz w:val="22"/>
          <w:szCs w:val="24"/>
          <w:lang w:eastAsia="pl-PL"/>
        </w:rPr>
      </w:pPr>
      <w:r w:rsidRPr="00196FED">
        <w:rPr>
          <w:rFonts w:ascii="Calibri" w:eastAsia="Times New Roman" w:hAnsi="Calibri" w:cs="Times New Roman"/>
          <w:i/>
          <w:noProof/>
          <w:sz w:val="22"/>
          <w:szCs w:val="24"/>
          <w:lang w:eastAsia="pl-PL"/>
        </w:rPr>
        <w:drawing>
          <wp:inline distT="0" distB="0" distL="0" distR="0">
            <wp:extent cx="3200094" cy="1800000"/>
            <wp:effectExtent l="0" t="0" r="635" b="0"/>
            <wp:docPr id="37" name="Obraz 37" descr="C:\Users\Paulina Rakus\Dropbox\Przesłane z aparatu\2017-03-05 12.3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lina Rakus\Dropbox\Przesłane z aparatu\2017-03-05 12.37.4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00094" cy="1800000"/>
                    </a:xfrm>
                    <a:prstGeom prst="rect">
                      <a:avLst/>
                    </a:prstGeom>
                    <a:noFill/>
                    <a:ln>
                      <a:noFill/>
                    </a:ln>
                  </pic:spPr>
                </pic:pic>
              </a:graphicData>
            </a:graphic>
          </wp:inline>
        </w:drawing>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Zdjęcie nr 3</w:t>
      </w:r>
      <w:r w:rsidR="00987BA3" w:rsidRPr="00196FED">
        <w:rPr>
          <w:rFonts w:ascii="Calibri" w:eastAsia="Times New Roman" w:hAnsi="Calibri" w:cs="Times New Roman"/>
          <w:i/>
          <w:color w:val="000000"/>
          <w:sz w:val="18"/>
          <w:szCs w:val="24"/>
          <w:lang w:eastAsia="pl-PL"/>
        </w:rPr>
        <w:t xml:space="preserve"> – ul. Kolejowa</w:t>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(Źródło: opracowanie własne)</w:t>
      </w:r>
    </w:p>
    <w:p w:rsidR="007A6227" w:rsidRPr="00191879" w:rsidRDefault="007A6227" w:rsidP="008E00F6">
      <w:pPr>
        <w:spacing w:after="120" w:line="240" w:lineRule="auto"/>
        <w:jc w:val="center"/>
        <w:rPr>
          <w:rFonts w:ascii="Calibri" w:eastAsia="Times New Roman" w:hAnsi="Calibri" w:cs="Times New Roman"/>
          <w:sz w:val="24"/>
          <w:szCs w:val="24"/>
          <w:lang w:eastAsia="pl-PL"/>
        </w:rPr>
      </w:pPr>
    </w:p>
    <w:p w:rsidR="007A6227" w:rsidRPr="00191879" w:rsidRDefault="00987BA3" w:rsidP="00196FED">
      <w:pPr>
        <w:spacing w:after="0" w:line="240" w:lineRule="auto"/>
        <w:jc w:val="center"/>
        <w:rPr>
          <w:rFonts w:ascii="Calibri" w:eastAsia="Times New Roman" w:hAnsi="Calibri" w:cs="Times New Roman"/>
          <w:sz w:val="24"/>
          <w:szCs w:val="24"/>
          <w:lang w:eastAsia="pl-PL"/>
        </w:rPr>
      </w:pPr>
      <w:r w:rsidRPr="00987BA3">
        <w:rPr>
          <w:rFonts w:ascii="Calibri" w:eastAsia="Times New Roman" w:hAnsi="Calibri" w:cs="Times New Roman"/>
          <w:noProof/>
          <w:sz w:val="24"/>
          <w:szCs w:val="24"/>
          <w:lang w:eastAsia="pl-PL"/>
        </w:rPr>
        <w:drawing>
          <wp:inline distT="0" distB="0" distL="0" distR="0">
            <wp:extent cx="3200094" cy="1800000"/>
            <wp:effectExtent l="0" t="0" r="635" b="0"/>
            <wp:docPr id="38" name="Obraz 38" descr="C:\Users\Paulina Rakus\Dropbox\Przesłane z aparatu\2017-03-05 12.4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ulina Rakus\Dropbox\Przesłane z aparatu\2017-03-05 12.42.2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00094" cy="1800000"/>
                    </a:xfrm>
                    <a:prstGeom prst="rect">
                      <a:avLst/>
                    </a:prstGeom>
                    <a:noFill/>
                    <a:ln>
                      <a:noFill/>
                    </a:ln>
                  </pic:spPr>
                </pic:pic>
              </a:graphicData>
            </a:graphic>
          </wp:inline>
        </w:drawing>
      </w:r>
    </w:p>
    <w:p w:rsidR="00190030" w:rsidRPr="00190030" w:rsidRDefault="00190030" w:rsidP="00196FED">
      <w:pPr>
        <w:spacing w:after="0" w:line="240" w:lineRule="auto"/>
        <w:jc w:val="center"/>
        <w:rPr>
          <w:rFonts w:ascii="Calibri" w:eastAsia="Times New Roman" w:hAnsi="Calibri" w:cs="Times New Roman"/>
          <w:i/>
          <w:color w:val="000000"/>
          <w:szCs w:val="24"/>
          <w:lang w:eastAsia="pl-PL"/>
        </w:rPr>
      </w:pPr>
      <w:r>
        <w:rPr>
          <w:rFonts w:ascii="Calibri" w:eastAsia="Times New Roman" w:hAnsi="Calibri" w:cs="Times New Roman"/>
          <w:i/>
          <w:color w:val="000000"/>
          <w:szCs w:val="24"/>
          <w:lang w:eastAsia="pl-PL"/>
        </w:rPr>
        <w:t>Zdjęcie nr 4</w:t>
      </w:r>
      <w:r w:rsidR="00987BA3">
        <w:rPr>
          <w:rFonts w:ascii="Calibri" w:eastAsia="Times New Roman" w:hAnsi="Calibri" w:cs="Times New Roman"/>
          <w:i/>
          <w:color w:val="000000"/>
          <w:szCs w:val="24"/>
          <w:lang w:eastAsia="pl-PL"/>
        </w:rPr>
        <w:t xml:space="preserve"> – ul. Przemysłowa</w:t>
      </w:r>
    </w:p>
    <w:p w:rsid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(Źródło: opracowanie własne)</w:t>
      </w:r>
    </w:p>
    <w:p w:rsidR="007A6227" w:rsidRDefault="007A6227" w:rsidP="008E00F6">
      <w:pPr>
        <w:spacing w:after="120" w:line="240" w:lineRule="auto"/>
        <w:jc w:val="center"/>
        <w:rPr>
          <w:rFonts w:ascii="Calibri" w:eastAsia="Times New Roman" w:hAnsi="Calibri" w:cs="Times New Roman"/>
          <w:sz w:val="24"/>
          <w:szCs w:val="24"/>
          <w:lang w:eastAsia="pl-PL"/>
        </w:rPr>
      </w:pPr>
    </w:p>
    <w:p w:rsidR="00425247" w:rsidRPr="00191879" w:rsidRDefault="00425247" w:rsidP="008E00F6">
      <w:pPr>
        <w:spacing w:after="120" w:line="240" w:lineRule="auto"/>
        <w:jc w:val="center"/>
        <w:rPr>
          <w:rFonts w:ascii="Calibri" w:eastAsia="Times New Roman" w:hAnsi="Calibri" w:cs="Times New Roman"/>
          <w:sz w:val="24"/>
          <w:szCs w:val="24"/>
          <w:lang w:eastAsia="pl-PL"/>
        </w:rPr>
      </w:pPr>
    </w:p>
    <w:p w:rsidR="007A6227" w:rsidRPr="00191879" w:rsidRDefault="00987BA3" w:rsidP="008E00F6">
      <w:pPr>
        <w:spacing w:after="120" w:line="240" w:lineRule="auto"/>
        <w:jc w:val="center"/>
        <w:rPr>
          <w:rFonts w:ascii="Calibri" w:eastAsia="Times New Roman" w:hAnsi="Calibri" w:cs="Times New Roman"/>
          <w:sz w:val="24"/>
          <w:szCs w:val="24"/>
          <w:lang w:eastAsia="pl-PL"/>
        </w:rPr>
      </w:pPr>
      <w:r w:rsidRPr="00987BA3">
        <w:rPr>
          <w:rFonts w:ascii="Calibri" w:eastAsia="Times New Roman" w:hAnsi="Calibri" w:cs="Times New Roman"/>
          <w:noProof/>
          <w:sz w:val="24"/>
          <w:szCs w:val="24"/>
          <w:lang w:eastAsia="pl-PL"/>
        </w:rPr>
        <w:drawing>
          <wp:inline distT="0" distB="0" distL="0" distR="0">
            <wp:extent cx="3200094" cy="1800000"/>
            <wp:effectExtent l="0" t="0" r="635" b="0"/>
            <wp:docPr id="39" name="Obraz 39" descr="C:\Users\Paulina Rakus\Dropbox\Przesłane z aparatu\2017-03-05 12.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ulina Rakus\Dropbox\Przesłane z aparatu\2017-03-05 12.42.2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00094" cy="1800000"/>
                    </a:xfrm>
                    <a:prstGeom prst="rect">
                      <a:avLst/>
                    </a:prstGeom>
                    <a:noFill/>
                    <a:ln>
                      <a:noFill/>
                    </a:ln>
                  </pic:spPr>
                </pic:pic>
              </a:graphicData>
            </a:graphic>
          </wp:inline>
        </w:drawing>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Zdjęcie nr 5</w:t>
      </w:r>
      <w:r w:rsidR="00987BA3" w:rsidRPr="00196FED">
        <w:rPr>
          <w:rFonts w:ascii="Calibri" w:eastAsia="Times New Roman" w:hAnsi="Calibri" w:cs="Times New Roman"/>
          <w:i/>
          <w:color w:val="000000"/>
          <w:sz w:val="18"/>
          <w:szCs w:val="24"/>
          <w:lang w:eastAsia="pl-PL"/>
        </w:rPr>
        <w:t xml:space="preserve"> – ul. Przemysłowa</w:t>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(Źródło: opracowanie własne)</w:t>
      </w:r>
    </w:p>
    <w:p w:rsidR="007A6227" w:rsidRDefault="007A6227" w:rsidP="008E00F6">
      <w:pPr>
        <w:spacing w:after="120" w:line="240" w:lineRule="auto"/>
        <w:jc w:val="both"/>
        <w:rPr>
          <w:rFonts w:ascii="Calibri" w:eastAsia="Times New Roman" w:hAnsi="Calibri" w:cs="Times New Roman"/>
          <w:sz w:val="24"/>
          <w:szCs w:val="24"/>
          <w:lang w:eastAsia="pl-PL"/>
        </w:rPr>
      </w:pPr>
    </w:p>
    <w:p w:rsidR="00425247" w:rsidRPr="00191879" w:rsidRDefault="00425247" w:rsidP="008E00F6">
      <w:pPr>
        <w:spacing w:after="120" w:line="240" w:lineRule="auto"/>
        <w:jc w:val="both"/>
        <w:rPr>
          <w:rFonts w:ascii="Calibri" w:eastAsia="Times New Roman" w:hAnsi="Calibri" w:cs="Times New Roman"/>
          <w:sz w:val="24"/>
          <w:szCs w:val="24"/>
          <w:lang w:eastAsia="pl-PL"/>
        </w:rPr>
      </w:pPr>
    </w:p>
    <w:p w:rsidR="007A6227" w:rsidRPr="00196FED" w:rsidRDefault="00987BA3" w:rsidP="00196FED">
      <w:pPr>
        <w:spacing w:after="0" w:line="240" w:lineRule="auto"/>
        <w:jc w:val="center"/>
        <w:rPr>
          <w:rFonts w:ascii="Calibri" w:eastAsia="Times New Roman" w:hAnsi="Calibri" w:cs="Times New Roman"/>
          <w:sz w:val="22"/>
          <w:szCs w:val="24"/>
          <w:lang w:eastAsia="pl-PL"/>
        </w:rPr>
      </w:pPr>
      <w:r w:rsidRPr="00196FED">
        <w:rPr>
          <w:rFonts w:ascii="Calibri" w:eastAsia="Times New Roman" w:hAnsi="Calibri" w:cs="Times New Roman"/>
          <w:noProof/>
          <w:sz w:val="22"/>
          <w:szCs w:val="24"/>
          <w:lang w:eastAsia="pl-PL"/>
        </w:rPr>
        <w:drawing>
          <wp:inline distT="0" distB="0" distL="0" distR="0">
            <wp:extent cx="3200094" cy="1800000"/>
            <wp:effectExtent l="0" t="0" r="635" b="0"/>
            <wp:docPr id="41" name="Obraz 41" descr="C:\Users\Paulina Rakus\Dropbox\Przesłane z aparatu\2017-03-05 12.4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ulina Rakus\Dropbox\Przesłane z aparatu\2017-03-05 12.42.4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00094" cy="1800000"/>
                    </a:xfrm>
                    <a:prstGeom prst="rect">
                      <a:avLst/>
                    </a:prstGeom>
                    <a:noFill/>
                    <a:ln>
                      <a:noFill/>
                    </a:ln>
                  </pic:spPr>
                </pic:pic>
              </a:graphicData>
            </a:graphic>
          </wp:inline>
        </w:drawing>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Zdjęcie nr 6</w:t>
      </w:r>
      <w:r w:rsidR="00987BA3" w:rsidRPr="00196FED">
        <w:rPr>
          <w:rFonts w:ascii="Calibri" w:eastAsia="Times New Roman" w:hAnsi="Calibri" w:cs="Times New Roman"/>
          <w:i/>
          <w:color w:val="000000"/>
          <w:sz w:val="18"/>
          <w:szCs w:val="24"/>
          <w:lang w:eastAsia="pl-PL"/>
        </w:rPr>
        <w:t xml:space="preserve"> – ul. Przemysłowa</w:t>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(Źródło: opracowanie własne)</w:t>
      </w:r>
    </w:p>
    <w:p w:rsidR="007A6227" w:rsidRPr="00191879" w:rsidRDefault="007A6227" w:rsidP="008E00F6">
      <w:pPr>
        <w:spacing w:after="120" w:line="240" w:lineRule="auto"/>
        <w:ind w:firstLine="709"/>
        <w:jc w:val="center"/>
        <w:rPr>
          <w:rFonts w:ascii="Calibri" w:eastAsia="Times New Roman" w:hAnsi="Calibri" w:cs="Times New Roman"/>
          <w:sz w:val="24"/>
          <w:szCs w:val="24"/>
          <w:lang w:eastAsia="pl-PL"/>
        </w:rPr>
      </w:pPr>
    </w:p>
    <w:p w:rsidR="007A6227" w:rsidRPr="00196FED" w:rsidRDefault="00987BA3" w:rsidP="00196FED">
      <w:pPr>
        <w:spacing w:after="0" w:line="240" w:lineRule="auto"/>
        <w:jc w:val="center"/>
        <w:rPr>
          <w:rFonts w:ascii="Calibri" w:eastAsia="Times New Roman" w:hAnsi="Calibri" w:cs="Times New Roman"/>
          <w:sz w:val="22"/>
          <w:szCs w:val="24"/>
          <w:lang w:eastAsia="pl-PL"/>
        </w:rPr>
      </w:pPr>
      <w:r w:rsidRPr="00196FED">
        <w:rPr>
          <w:rFonts w:ascii="Calibri" w:eastAsia="Times New Roman" w:hAnsi="Calibri" w:cs="Times New Roman"/>
          <w:noProof/>
          <w:sz w:val="22"/>
          <w:szCs w:val="24"/>
          <w:lang w:eastAsia="pl-PL"/>
        </w:rPr>
        <w:lastRenderedPageBreak/>
        <w:drawing>
          <wp:inline distT="0" distB="0" distL="0" distR="0">
            <wp:extent cx="3200094" cy="1800000"/>
            <wp:effectExtent l="0" t="0" r="635" b="0"/>
            <wp:docPr id="44" name="Obraz 44" descr="C:\Users\Paulina Rakus\Dropbox\Przesłane z aparatu\2017-03-05 12.4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ulina Rakus\Dropbox\Przesłane z aparatu\2017-03-05 12.42.5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00094" cy="1800000"/>
                    </a:xfrm>
                    <a:prstGeom prst="rect">
                      <a:avLst/>
                    </a:prstGeom>
                    <a:noFill/>
                    <a:ln>
                      <a:noFill/>
                    </a:ln>
                  </pic:spPr>
                </pic:pic>
              </a:graphicData>
            </a:graphic>
          </wp:inline>
        </w:drawing>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Zdjęcie nr 7</w:t>
      </w:r>
      <w:r w:rsidR="00987BA3" w:rsidRPr="00196FED">
        <w:rPr>
          <w:rFonts w:ascii="Calibri" w:eastAsia="Times New Roman" w:hAnsi="Calibri" w:cs="Times New Roman"/>
          <w:i/>
          <w:color w:val="000000"/>
          <w:sz w:val="18"/>
          <w:szCs w:val="24"/>
          <w:lang w:eastAsia="pl-PL"/>
        </w:rPr>
        <w:t xml:space="preserve"> – ul. Przemysłowa</w:t>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(Źródło: opracowanie własne)</w:t>
      </w:r>
    </w:p>
    <w:p w:rsidR="007A6227" w:rsidRDefault="007A6227" w:rsidP="008E00F6">
      <w:pPr>
        <w:spacing w:after="120" w:line="240" w:lineRule="auto"/>
        <w:jc w:val="center"/>
        <w:rPr>
          <w:rFonts w:ascii="Calibri" w:eastAsia="Times New Roman" w:hAnsi="Calibri" w:cs="Times New Roman"/>
          <w:sz w:val="24"/>
          <w:szCs w:val="24"/>
          <w:lang w:eastAsia="pl-PL"/>
        </w:rPr>
      </w:pPr>
    </w:p>
    <w:p w:rsidR="00425247" w:rsidRPr="00191879" w:rsidRDefault="00425247" w:rsidP="008E00F6">
      <w:pPr>
        <w:spacing w:after="120" w:line="240" w:lineRule="auto"/>
        <w:jc w:val="center"/>
        <w:rPr>
          <w:rFonts w:ascii="Calibri" w:eastAsia="Times New Roman" w:hAnsi="Calibri" w:cs="Times New Roman"/>
          <w:sz w:val="24"/>
          <w:szCs w:val="24"/>
          <w:lang w:eastAsia="pl-PL"/>
        </w:rPr>
      </w:pPr>
    </w:p>
    <w:p w:rsidR="007A6227" w:rsidRPr="00191879" w:rsidRDefault="00987BA3" w:rsidP="008E00F6">
      <w:pPr>
        <w:spacing w:after="120" w:line="240" w:lineRule="auto"/>
        <w:jc w:val="center"/>
        <w:rPr>
          <w:rFonts w:ascii="Calibri" w:eastAsia="Times New Roman" w:hAnsi="Calibri" w:cs="Times New Roman"/>
          <w:sz w:val="24"/>
          <w:szCs w:val="24"/>
          <w:lang w:eastAsia="pl-PL"/>
        </w:rPr>
      </w:pPr>
      <w:r w:rsidRPr="00987BA3">
        <w:rPr>
          <w:rFonts w:ascii="Calibri" w:eastAsia="Times New Roman" w:hAnsi="Calibri" w:cs="Times New Roman"/>
          <w:noProof/>
          <w:sz w:val="24"/>
          <w:szCs w:val="24"/>
          <w:lang w:eastAsia="pl-PL"/>
        </w:rPr>
        <w:drawing>
          <wp:inline distT="0" distB="0" distL="0" distR="0">
            <wp:extent cx="3200094" cy="1800000"/>
            <wp:effectExtent l="0" t="0" r="635" b="0"/>
            <wp:docPr id="45" name="Obraz 45" descr="C:\Users\Paulina Rakus\Dropbox\Przesłane z aparatu\2017-03-05 12.4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ulina Rakus\Dropbox\Przesłane z aparatu\2017-03-05 12.46.0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00094" cy="1800000"/>
                    </a:xfrm>
                    <a:prstGeom prst="rect">
                      <a:avLst/>
                    </a:prstGeom>
                    <a:noFill/>
                    <a:ln>
                      <a:noFill/>
                    </a:ln>
                  </pic:spPr>
                </pic:pic>
              </a:graphicData>
            </a:graphic>
          </wp:inline>
        </w:drawing>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Zdjęcie nr 8</w:t>
      </w:r>
      <w:r w:rsidR="00987BA3" w:rsidRPr="00196FED">
        <w:rPr>
          <w:rFonts w:ascii="Calibri" w:eastAsia="Times New Roman" w:hAnsi="Calibri" w:cs="Times New Roman"/>
          <w:i/>
          <w:color w:val="000000"/>
          <w:sz w:val="18"/>
          <w:szCs w:val="24"/>
          <w:lang w:eastAsia="pl-PL"/>
        </w:rPr>
        <w:t xml:space="preserve"> – ul. Przemysłowa</w:t>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(Źródło: opracowanie własne)</w:t>
      </w:r>
    </w:p>
    <w:p w:rsidR="002A7A5F" w:rsidRDefault="002A7A5F" w:rsidP="008E00F6">
      <w:pPr>
        <w:spacing w:after="120" w:line="240" w:lineRule="auto"/>
        <w:jc w:val="center"/>
        <w:rPr>
          <w:rFonts w:ascii="Calibri" w:eastAsia="Times New Roman" w:hAnsi="Calibri" w:cs="Times New Roman"/>
          <w:sz w:val="24"/>
          <w:szCs w:val="24"/>
          <w:lang w:eastAsia="pl-PL"/>
        </w:rPr>
      </w:pPr>
    </w:p>
    <w:p w:rsidR="00425247" w:rsidRPr="00191879" w:rsidRDefault="00425247" w:rsidP="008E00F6">
      <w:pPr>
        <w:spacing w:after="120" w:line="240" w:lineRule="auto"/>
        <w:jc w:val="center"/>
        <w:rPr>
          <w:rFonts w:ascii="Calibri" w:eastAsia="Times New Roman" w:hAnsi="Calibri" w:cs="Times New Roman"/>
          <w:sz w:val="24"/>
          <w:szCs w:val="24"/>
          <w:lang w:eastAsia="pl-PL"/>
        </w:rPr>
      </w:pPr>
    </w:p>
    <w:p w:rsidR="007A6227" w:rsidRPr="00191879" w:rsidRDefault="00987BA3" w:rsidP="008E00F6">
      <w:pPr>
        <w:spacing w:after="120" w:line="240" w:lineRule="auto"/>
        <w:jc w:val="center"/>
        <w:rPr>
          <w:rFonts w:ascii="Calibri" w:eastAsia="Times New Roman" w:hAnsi="Calibri" w:cs="Times New Roman"/>
          <w:sz w:val="24"/>
          <w:szCs w:val="24"/>
          <w:lang w:eastAsia="pl-PL"/>
        </w:rPr>
      </w:pPr>
      <w:r w:rsidRPr="00987BA3">
        <w:rPr>
          <w:rFonts w:ascii="Calibri" w:eastAsia="Times New Roman" w:hAnsi="Calibri" w:cs="Times New Roman"/>
          <w:noProof/>
          <w:sz w:val="24"/>
          <w:szCs w:val="24"/>
          <w:lang w:eastAsia="pl-PL"/>
        </w:rPr>
        <w:drawing>
          <wp:inline distT="0" distB="0" distL="0" distR="0">
            <wp:extent cx="3200094" cy="1800000"/>
            <wp:effectExtent l="0" t="0" r="635" b="0"/>
            <wp:docPr id="46" name="Obraz 46" descr="C:\Users\Paulina Rakus\Dropbox\Przesłane z aparatu\2017-03-05 12.4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ulina Rakus\Dropbox\Przesłane z aparatu\2017-03-05 12.46.1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00094" cy="1800000"/>
                    </a:xfrm>
                    <a:prstGeom prst="rect">
                      <a:avLst/>
                    </a:prstGeom>
                    <a:noFill/>
                    <a:ln>
                      <a:noFill/>
                    </a:ln>
                  </pic:spPr>
                </pic:pic>
              </a:graphicData>
            </a:graphic>
          </wp:inline>
        </w:drawing>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Zdjęcie nr 9</w:t>
      </w:r>
      <w:r w:rsidR="003E0528" w:rsidRPr="00196FED">
        <w:rPr>
          <w:rFonts w:ascii="Calibri" w:eastAsia="Times New Roman" w:hAnsi="Calibri" w:cs="Times New Roman"/>
          <w:i/>
          <w:color w:val="000000"/>
          <w:sz w:val="18"/>
          <w:szCs w:val="24"/>
          <w:lang w:eastAsia="pl-PL"/>
        </w:rPr>
        <w:t xml:space="preserve"> – ul. Przemysłowa</w:t>
      </w:r>
    </w:p>
    <w:p w:rsidR="00190030" w:rsidRPr="00196FED" w:rsidRDefault="00190030" w:rsidP="00196FED">
      <w:pPr>
        <w:spacing w:after="0" w:line="240" w:lineRule="auto"/>
        <w:jc w:val="center"/>
        <w:rPr>
          <w:rFonts w:ascii="Calibri" w:eastAsia="Times New Roman" w:hAnsi="Calibri" w:cs="Times New Roman"/>
          <w:i/>
          <w:color w:val="000000"/>
          <w:sz w:val="18"/>
          <w:szCs w:val="24"/>
          <w:lang w:eastAsia="pl-PL"/>
        </w:rPr>
      </w:pPr>
      <w:r w:rsidRPr="00196FED">
        <w:rPr>
          <w:rFonts w:ascii="Calibri" w:eastAsia="Times New Roman" w:hAnsi="Calibri" w:cs="Times New Roman"/>
          <w:i/>
          <w:color w:val="000000"/>
          <w:sz w:val="18"/>
          <w:szCs w:val="24"/>
          <w:lang w:eastAsia="pl-PL"/>
        </w:rPr>
        <w:t>(Źródło: opracowanie własne)</w:t>
      </w:r>
    </w:p>
    <w:p w:rsidR="007A6227" w:rsidRPr="00191879" w:rsidRDefault="007A6227" w:rsidP="008E00F6">
      <w:pPr>
        <w:spacing w:after="120" w:line="240" w:lineRule="auto"/>
        <w:ind w:firstLine="709"/>
        <w:jc w:val="both"/>
        <w:rPr>
          <w:rFonts w:ascii="Calibri" w:eastAsia="Times New Roman" w:hAnsi="Calibri" w:cs="Times New Roman"/>
          <w:sz w:val="24"/>
          <w:szCs w:val="24"/>
          <w:lang w:eastAsia="pl-PL"/>
        </w:rPr>
      </w:pPr>
    </w:p>
    <w:p w:rsidR="007A6227" w:rsidRPr="00191879" w:rsidRDefault="00987BA3" w:rsidP="008E00F6">
      <w:pPr>
        <w:spacing w:after="120" w:line="240" w:lineRule="auto"/>
        <w:jc w:val="center"/>
        <w:rPr>
          <w:rFonts w:ascii="Calibri" w:eastAsia="Times New Roman" w:hAnsi="Calibri" w:cs="Times New Roman"/>
          <w:sz w:val="24"/>
          <w:szCs w:val="24"/>
          <w:lang w:eastAsia="pl-PL"/>
        </w:rPr>
      </w:pPr>
      <w:r w:rsidRPr="00987BA3">
        <w:rPr>
          <w:rFonts w:ascii="Calibri" w:eastAsia="Times New Roman" w:hAnsi="Calibri" w:cs="Times New Roman"/>
          <w:noProof/>
          <w:sz w:val="24"/>
          <w:szCs w:val="24"/>
          <w:lang w:eastAsia="pl-PL"/>
        </w:rPr>
        <w:lastRenderedPageBreak/>
        <w:drawing>
          <wp:inline distT="0" distB="0" distL="0" distR="0">
            <wp:extent cx="3200094" cy="1800000"/>
            <wp:effectExtent l="0" t="0" r="635" b="0"/>
            <wp:docPr id="47" name="Obraz 47" descr="C:\Users\Paulina Rakus\Dropbox\Przesłane z aparatu\2017-03-05 12.4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aulina Rakus\Dropbox\Przesłane z aparatu\2017-03-05 12.46.3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00094" cy="1800000"/>
                    </a:xfrm>
                    <a:prstGeom prst="rect">
                      <a:avLst/>
                    </a:prstGeom>
                    <a:noFill/>
                    <a:ln>
                      <a:noFill/>
                    </a:ln>
                  </pic:spPr>
                </pic:pic>
              </a:graphicData>
            </a:graphic>
          </wp:inline>
        </w:drawing>
      </w:r>
    </w:p>
    <w:p w:rsidR="00190030" w:rsidRP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Zdjęcie nr 1</w:t>
      </w:r>
      <w:r>
        <w:rPr>
          <w:rFonts w:ascii="Calibri" w:eastAsia="Times New Roman" w:hAnsi="Calibri" w:cs="Times New Roman"/>
          <w:i/>
          <w:color w:val="000000"/>
          <w:szCs w:val="24"/>
          <w:lang w:eastAsia="pl-PL"/>
        </w:rPr>
        <w:t>0</w:t>
      </w:r>
      <w:r w:rsidR="00B457C2">
        <w:rPr>
          <w:rFonts w:ascii="Calibri" w:eastAsia="Times New Roman" w:hAnsi="Calibri" w:cs="Times New Roman"/>
          <w:i/>
          <w:color w:val="000000"/>
          <w:szCs w:val="24"/>
          <w:lang w:eastAsia="pl-PL"/>
        </w:rPr>
        <w:t xml:space="preserve"> – ul. Przemysłowa</w:t>
      </w:r>
    </w:p>
    <w:p w:rsid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(Źródło: opracowanie własne)</w:t>
      </w:r>
    </w:p>
    <w:p w:rsidR="007A6227" w:rsidRDefault="007A6227" w:rsidP="008E00F6">
      <w:pPr>
        <w:spacing w:after="120" w:line="240" w:lineRule="auto"/>
        <w:jc w:val="center"/>
        <w:rPr>
          <w:rFonts w:ascii="Calibri" w:eastAsia="Times New Roman" w:hAnsi="Calibri" w:cs="Times New Roman"/>
          <w:sz w:val="24"/>
          <w:szCs w:val="24"/>
          <w:lang w:eastAsia="pl-PL"/>
        </w:rPr>
      </w:pPr>
    </w:p>
    <w:p w:rsidR="00425247" w:rsidRPr="00191879" w:rsidRDefault="00425247" w:rsidP="008E00F6">
      <w:pPr>
        <w:spacing w:after="120" w:line="240" w:lineRule="auto"/>
        <w:jc w:val="center"/>
        <w:rPr>
          <w:rFonts w:ascii="Calibri" w:eastAsia="Times New Roman" w:hAnsi="Calibri" w:cs="Times New Roman"/>
          <w:sz w:val="24"/>
          <w:szCs w:val="24"/>
          <w:lang w:eastAsia="pl-PL"/>
        </w:rPr>
      </w:pPr>
    </w:p>
    <w:p w:rsidR="007A6227" w:rsidRPr="00191879" w:rsidRDefault="00B457C2" w:rsidP="00196FED">
      <w:pPr>
        <w:spacing w:after="0" w:line="240" w:lineRule="auto"/>
        <w:jc w:val="center"/>
        <w:rPr>
          <w:rFonts w:ascii="Calibri" w:eastAsia="Times New Roman" w:hAnsi="Calibri" w:cs="Times New Roman"/>
          <w:sz w:val="24"/>
          <w:szCs w:val="24"/>
          <w:lang w:eastAsia="pl-PL"/>
        </w:rPr>
      </w:pPr>
      <w:r w:rsidRPr="00B457C2">
        <w:rPr>
          <w:rFonts w:ascii="Calibri" w:eastAsia="Times New Roman" w:hAnsi="Calibri" w:cs="Times New Roman"/>
          <w:noProof/>
          <w:sz w:val="24"/>
          <w:szCs w:val="24"/>
          <w:lang w:eastAsia="pl-PL"/>
        </w:rPr>
        <w:drawing>
          <wp:inline distT="0" distB="0" distL="0" distR="0">
            <wp:extent cx="3200094" cy="1800000"/>
            <wp:effectExtent l="0" t="0" r="635" b="0"/>
            <wp:docPr id="48" name="Obraz 48" descr="C:\Users\Paulina Rakus\Dropbox\Przesłane z aparatu\2017-03-05 12.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aulina Rakus\Dropbox\Przesłane z aparatu\2017-03-05 12.46.5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00094" cy="1800000"/>
                    </a:xfrm>
                    <a:prstGeom prst="rect">
                      <a:avLst/>
                    </a:prstGeom>
                    <a:noFill/>
                    <a:ln>
                      <a:noFill/>
                    </a:ln>
                  </pic:spPr>
                </pic:pic>
              </a:graphicData>
            </a:graphic>
          </wp:inline>
        </w:drawing>
      </w:r>
    </w:p>
    <w:p w:rsidR="00190030" w:rsidRP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Zdjęcie nr 1</w:t>
      </w:r>
      <w:r>
        <w:rPr>
          <w:rFonts w:ascii="Calibri" w:eastAsia="Times New Roman" w:hAnsi="Calibri" w:cs="Times New Roman"/>
          <w:i/>
          <w:color w:val="000000"/>
          <w:szCs w:val="24"/>
          <w:lang w:eastAsia="pl-PL"/>
        </w:rPr>
        <w:t>1</w:t>
      </w:r>
      <w:r w:rsidR="00B457C2">
        <w:rPr>
          <w:rFonts w:ascii="Calibri" w:eastAsia="Times New Roman" w:hAnsi="Calibri" w:cs="Times New Roman"/>
          <w:i/>
          <w:color w:val="000000"/>
          <w:szCs w:val="24"/>
          <w:lang w:eastAsia="pl-PL"/>
        </w:rPr>
        <w:t xml:space="preserve"> – ul. Przemysłowa</w:t>
      </w:r>
    </w:p>
    <w:p w:rsidR="002A7A5F"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(Źródło: opracowanie własne)</w:t>
      </w:r>
    </w:p>
    <w:p w:rsidR="004E3220" w:rsidRDefault="004E3220" w:rsidP="008E00F6">
      <w:pPr>
        <w:spacing w:after="120" w:line="240" w:lineRule="auto"/>
        <w:jc w:val="center"/>
        <w:rPr>
          <w:rFonts w:ascii="Calibri" w:eastAsia="Times New Roman" w:hAnsi="Calibri" w:cs="Times New Roman"/>
          <w:i/>
          <w:color w:val="000000"/>
          <w:szCs w:val="24"/>
          <w:lang w:eastAsia="pl-PL"/>
        </w:rPr>
      </w:pPr>
    </w:p>
    <w:p w:rsidR="004E3220" w:rsidRDefault="004E3220" w:rsidP="008E00F6">
      <w:pPr>
        <w:spacing w:after="120" w:line="240" w:lineRule="auto"/>
        <w:jc w:val="center"/>
        <w:rPr>
          <w:rFonts w:ascii="Calibri" w:eastAsia="Times New Roman" w:hAnsi="Calibri" w:cs="Times New Roman"/>
          <w:i/>
          <w:color w:val="000000"/>
          <w:szCs w:val="24"/>
          <w:lang w:eastAsia="pl-PL"/>
        </w:rPr>
      </w:pPr>
    </w:p>
    <w:p w:rsidR="004E3220" w:rsidRDefault="004E3220" w:rsidP="008E00F6">
      <w:pPr>
        <w:spacing w:after="120" w:line="240" w:lineRule="auto"/>
        <w:jc w:val="center"/>
        <w:rPr>
          <w:rFonts w:ascii="Calibri" w:eastAsia="Times New Roman" w:hAnsi="Calibri" w:cs="Times New Roman"/>
          <w:i/>
          <w:color w:val="000000"/>
          <w:szCs w:val="24"/>
          <w:lang w:eastAsia="pl-PL"/>
        </w:rPr>
      </w:pPr>
    </w:p>
    <w:p w:rsidR="007A6227" w:rsidRPr="00425247" w:rsidRDefault="0064483B" w:rsidP="008E00F6">
      <w:pPr>
        <w:spacing w:after="120" w:line="240" w:lineRule="auto"/>
        <w:jc w:val="center"/>
        <w:rPr>
          <w:rFonts w:ascii="Calibri" w:eastAsia="Times New Roman" w:hAnsi="Calibri" w:cs="Times New Roman"/>
          <w:i/>
          <w:color w:val="000000"/>
          <w:szCs w:val="24"/>
          <w:lang w:eastAsia="pl-PL"/>
        </w:rPr>
      </w:pPr>
      <w:r w:rsidRPr="0064483B">
        <w:rPr>
          <w:rFonts w:ascii="Calibri" w:eastAsia="Times New Roman" w:hAnsi="Calibri" w:cs="Times New Roman"/>
          <w:i/>
          <w:noProof/>
          <w:color w:val="000000"/>
          <w:szCs w:val="24"/>
          <w:lang w:eastAsia="pl-PL"/>
        </w:rPr>
        <w:drawing>
          <wp:inline distT="0" distB="0" distL="0" distR="0">
            <wp:extent cx="3199023" cy="1800000"/>
            <wp:effectExtent l="0" t="0" r="1905" b="0"/>
            <wp:docPr id="3" name="Obraz 3" descr="C:\Users\Paulina Rakus\Dropbox\Przesłane z aparatu\2017-03-05 12.5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lina Rakus\Dropbox\Przesłane z aparatu\2017-03-05 12.55.0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99023" cy="1800000"/>
                    </a:xfrm>
                    <a:prstGeom prst="rect">
                      <a:avLst/>
                    </a:prstGeom>
                    <a:noFill/>
                    <a:ln>
                      <a:noFill/>
                    </a:ln>
                  </pic:spPr>
                </pic:pic>
              </a:graphicData>
            </a:graphic>
          </wp:inline>
        </w:drawing>
      </w:r>
    </w:p>
    <w:p w:rsidR="00190030" w:rsidRP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Zdjęcie nr 1</w:t>
      </w:r>
      <w:r>
        <w:rPr>
          <w:rFonts w:ascii="Calibri" w:eastAsia="Times New Roman" w:hAnsi="Calibri" w:cs="Times New Roman"/>
          <w:i/>
          <w:color w:val="000000"/>
          <w:szCs w:val="24"/>
          <w:lang w:eastAsia="pl-PL"/>
        </w:rPr>
        <w:t>2</w:t>
      </w:r>
      <w:r w:rsidR="0064483B">
        <w:rPr>
          <w:rFonts w:ascii="Calibri" w:eastAsia="Times New Roman" w:hAnsi="Calibri" w:cs="Times New Roman"/>
          <w:i/>
          <w:color w:val="000000"/>
          <w:szCs w:val="24"/>
          <w:lang w:eastAsia="pl-PL"/>
        </w:rPr>
        <w:t xml:space="preserve"> – ul. </w:t>
      </w:r>
      <w:r w:rsidR="00F87AD8">
        <w:rPr>
          <w:rFonts w:ascii="Calibri" w:eastAsia="Times New Roman" w:hAnsi="Calibri" w:cs="Times New Roman"/>
          <w:i/>
          <w:color w:val="000000"/>
          <w:szCs w:val="24"/>
          <w:lang w:eastAsia="pl-PL"/>
        </w:rPr>
        <w:t>Jaworowa</w:t>
      </w:r>
    </w:p>
    <w:p w:rsid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(Źródło: opracowanie własne)</w:t>
      </w:r>
    </w:p>
    <w:p w:rsidR="007A6227" w:rsidRPr="00191879" w:rsidRDefault="007A6227" w:rsidP="008E00F6">
      <w:pPr>
        <w:spacing w:after="120" w:line="240" w:lineRule="auto"/>
        <w:jc w:val="center"/>
        <w:rPr>
          <w:rFonts w:ascii="Calibri" w:eastAsia="Times New Roman" w:hAnsi="Calibri" w:cs="Times New Roman"/>
          <w:sz w:val="24"/>
          <w:szCs w:val="24"/>
          <w:lang w:eastAsia="pl-PL"/>
        </w:rPr>
      </w:pPr>
    </w:p>
    <w:p w:rsidR="007A6227" w:rsidRPr="00191879" w:rsidRDefault="00F87AD8" w:rsidP="008E00F6">
      <w:pPr>
        <w:spacing w:after="120" w:line="240" w:lineRule="auto"/>
        <w:jc w:val="center"/>
        <w:rPr>
          <w:rFonts w:ascii="Calibri" w:eastAsia="Times New Roman" w:hAnsi="Calibri" w:cs="Times New Roman"/>
          <w:sz w:val="24"/>
          <w:szCs w:val="24"/>
          <w:lang w:eastAsia="pl-PL"/>
        </w:rPr>
      </w:pPr>
      <w:r w:rsidRPr="00F87AD8">
        <w:rPr>
          <w:rFonts w:ascii="Calibri" w:eastAsia="Times New Roman" w:hAnsi="Calibri" w:cs="Times New Roman"/>
          <w:noProof/>
          <w:sz w:val="24"/>
          <w:szCs w:val="24"/>
          <w:lang w:eastAsia="pl-PL"/>
        </w:rPr>
        <w:lastRenderedPageBreak/>
        <w:drawing>
          <wp:inline distT="0" distB="0" distL="0" distR="0">
            <wp:extent cx="3199023" cy="1800000"/>
            <wp:effectExtent l="0" t="0" r="1905" b="0"/>
            <wp:docPr id="4" name="Obraz 4" descr="C:\Users\Paulina Rakus\Dropbox\Przesłane z aparatu\2017-03-05 12.5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ulina Rakus\Dropbox\Przesłane z aparatu\2017-03-05 12.55.0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99023" cy="1800000"/>
                    </a:xfrm>
                    <a:prstGeom prst="rect">
                      <a:avLst/>
                    </a:prstGeom>
                    <a:noFill/>
                    <a:ln>
                      <a:noFill/>
                    </a:ln>
                  </pic:spPr>
                </pic:pic>
              </a:graphicData>
            </a:graphic>
          </wp:inline>
        </w:drawing>
      </w:r>
    </w:p>
    <w:p w:rsidR="00190030" w:rsidRP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Zdjęcie nr 1</w:t>
      </w:r>
      <w:r>
        <w:rPr>
          <w:rFonts w:ascii="Calibri" w:eastAsia="Times New Roman" w:hAnsi="Calibri" w:cs="Times New Roman"/>
          <w:i/>
          <w:color w:val="000000"/>
          <w:szCs w:val="24"/>
          <w:lang w:eastAsia="pl-PL"/>
        </w:rPr>
        <w:t>3</w:t>
      </w:r>
      <w:r w:rsidR="00F87AD8">
        <w:rPr>
          <w:rFonts w:ascii="Calibri" w:eastAsia="Times New Roman" w:hAnsi="Calibri" w:cs="Times New Roman"/>
          <w:i/>
          <w:color w:val="000000"/>
          <w:szCs w:val="24"/>
          <w:lang w:eastAsia="pl-PL"/>
        </w:rPr>
        <w:t xml:space="preserve"> – ul. Jaworowa</w:t>
      </w:r>
    </w:p>
    <w:p w:rsid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(Źródło: opracowanie własne)</w:t>
      </w:r>
    </w:p>
    <w:p w:rsidR="002A7A5F" w:rsidRDefault="002A7A5F" w:rsidP="008E00F6">
      <w:pPr>
        <w:spacing w:after="120" w:line="240" w:lineRule="auto"/>
        <w:jc w:val="center"/>
        <w:rPr>
          <w:rFonts w:ascii="Calibri" w:eastAsia="Times New Roman" w:hAnsi="Calibri" w:cs="Times New Roman"/>
          <w:sz w:val="24"/>
          <w:szCs w:val="24"/>
          <w:lang w:eastAsia="pl-PL"/>
        </w:rPr>
      </w:pPr>
    </w:p>
    <w:p w:rsidR="00425247" w:rsidRPr="00191879" w:rsidRDefault="00425247" w:rsidP="008E00F6">
      <w:pPr>
        <w:spacing w:after="120" w:line="240" w:lineRule="auto"/>
        <w:jc w:val="center"/>
        <w:rPr>
          <w:rFonts w:ascii="Calibri" w:eastAsia="Times New Roman" w:hAnsi="Calibri" w:cs="Times New Roman"/>
          <w:sz w:val="24"/>
          <w:szCs w:val="24"/>
          <w:lang w:eastAsia="pl-PL"/>
        </w:rPr>
      </w:pPr>
    </w:p>
    <w:p w:rsidR="007A6227" w:rsidRPr="00191879" w:rsidRDefault="00F87AD8" w:rsidP="008E00F6">
      <w:pPr>
        <w:spacing w:after="120" w:line="240" w:lineRule="auto"/>
        <w:jc w:val="center"/>
        <w:rPr>
          <w:rFonts w:ascii="Calibri" w:eastAsia="Times New Roman" w:hAnsi="Calibri" w:cs="Times New Roman"/>
          <w:sz w:val="24"/>
          <w:szCs w:val="24"/>
          <w:lang w:eastAsia="pl-PL"/>
        </w:rPr>
      </w:pPr>
      <w:r w:rsidRPr="00F87AD8">
        <w:rPr>
          <w:rFonts w:ascii="Calibri" w:eastAsia="Times New Roman" w:hAnsi="Calibri" w:cs="Times New Roman"/>
          <w:noProof/>
          <w:sz w:val="24"/>
          <w:szCs w:val="24"/>
          <w:lang w:eastAsia="pl-PL"/>
        </w:rPr>
        <w:drawing>
          <wp:inline distT="0" distB="0" distL="0" distR="0">
            <wp:extent cx="3199023" cy="1800000"/>
            <wp:effectExtent l="0" t="0" r="1905" b="0"/>
            <wp:docPr id="6" name="Obraz 6" descr="C:\Users\Paulina Rakus\Dropbox\Przesłane z aparatu\2017-03-05 12.5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ulina Rakus\Dropbox\Przesłane z aparatu\2017-03-05 12.55.1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99023" cy="1800000"/>
                    </a:xfrm>
                    <a:prstGeom prst="rect">
                      <a:avLst/>
                    </a:prstGeom>
                    <a:noFill/>
                    <a:ln>
                      <a:noFill/>
                    </a:ln>
                  </pic:spPr>
                </pic:pic>
              </a:graphicData>
            </a:graphic>
          </wp:inline>
        </w:drawing>
      </w:r>
    </w:p>
    <w:p w:rsidR="00190030" w:rsidRP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Zdjęcie nr 1</w:t>
      </w:r>
      <w:r>
        <w:rPr>
          <w:rFonts w:ascii="Calibri" w:eastAsia="Times New Roman" w:hAnsi="Calibri" w:cs="Times New Roman"/>
          <w:i/>
          <w:color w:val="000000"/>
          <w:szCs w:val="24"/>
          <w:lang w:eastAsia="pl-PL"/>
        </w:rPr>
        <w:t>4</w:t>
      </w:r>
      <w:r w:rsidR="00F87AD8">
        <w:rPr>
          <w:rFonts w:ascii="Calibri" w:eastAsia="Times New Roman" w:hAnsi="Calibri" w:cs="Times New Roman"/>
          <w:i/>
          <w:color w:val="000000"/>
          <w:szCs w:val="24"/>
          <w:lang w:eastAsia="pl-PL"/>
        </w:rPr>
        <w:t xml:space="preserve"> – ul. Jaworowa</w:t>
      </w:r>
    </w:p>
    <w:p w:rsid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(Źródło: opracowanie własne)</w:t>
      </w:r>
    </w:p>
    <w:p w:rsidR="002A7A5F" w:rsidRDefault="002A7A5F" w:rsidP="008E00F6">
      <w:pPr>
        <w:spacing w:after="120" w:line="240" w:lineRule="auto"/>
        <w:jc w:val="center"/>
        <w:rPr>
          <w:rFonts w:ascii="Calibri" w:eastAsia="Times New Roman" w:hAnsi="Calibri" w:cs="Times New Roman"/>
          <w:sz w:val="24"/>
          <w:szCs w:val="24"/>
          <w:lang w:eastAsia="pl-PL"/>
        </w:rPr>
      </w:pPr>
    </w:p>
    <w:p w:rsidR="00425247" w:rsidRPr="00191879" w:rsidRDefault="00425247" w:rsidP="008E00F6">
      <w:pPr>
        <w:spacing w:after="120" w:line="240" w:lineRule="auto"/>
        <w:jc w:val="center"/>
        <w:rPr>
          <w:rFonts w:ascii="Calibri" w:eastAsia="Times New Roman" w:hAnsi="Calibri" w:cs="Times New Roman"/>
          <w:sz w:val="24"/>
          <w:szCs w:val="24"/>
          <w:lang w:eastAsia="pl-PL"/>
        </w:rPr>
      </w:pPr>
    </w:p>
    <w:p w:rsidR="007A6227" w:rsidRDefault="00F87AD8" w:rsidP="008E00F6">
      <w:pPr>
        <w:spacing w:after="120" w:line="240" w:lineRule="auto"/>
        <w:jc w:val="center"/>
        <w:rPr>
          <w:rFonts w:ascii="Calibri" w:eastAsia="Times New Roman" w:hAnsi="Calibri" w:cs="Times New Roman"/>
          <w:sz w:val="24"/>
          <w:szCs w:val="24"/>
          <w:lang w:eastAsia="pl-PL"/>
        </w:rPr>
      </w:pPr>
      <w:r w:rsidRPr="00F87AD8">
        <w:rPr>
          <w:rFonts w:ascii="Calibri" w:eastAsia="Times New Roman" w:hAnsi="Calibri" w:cs="Times New Roman"/>
          <w:noProof/>
          <w:sz w:val="24"/>
          <w:szCs w:val="24"/>
          <w:lang w:eastAsia="pl-PL"/>
        </w:rPr>
        <w:drawing>
          <wp:inline distT="0" distB="0" distL="0" distR="0">
            <wp:extent cx="3199023" cy="1800000"/>
            <wp:effectExtent l="0" t="0" r="1905" b="0"/>
            <wp:docPr id="7" name="Obraz 7" descr="C:\Users\Paulina Rakus\Dropbox\Przesłane z aparatu\2017-03-05 12.5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ulina Rakus\Dropbox\Przesłane z aparatu\2017-03-05 12.55.18.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99023" cy="1800000"/>
                    </a:xfrm>
                    <a:prstGeom prst="rect">
                      <a:avLst/>
                    </a:prstGeom>
                    <a:noFill/>
                    <a:ln>
                      <a:noFill/>
                    </a:ln>
                  </pic:spPr>
                </pic:pic>
              </a:graphicData>
            </a:graphic>
          </wp:inline>
        </w:drawing>
      </w:r>
    </w:p>
    <w:p w:rsidR="00190030" w:rsidRP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Zdjęcie nr 1</w:t>
      </w:r>
      <w:r>
        <w:rPr>
          <w:rFonts w:ascii="Calibri" w:eastAsia="Times New Roman" w:hAnsi="Calibri" w:cs="Times New Roman"/>
          <w:i/>
          <w:color w:val="000000"/>
          <w:szCs w:val="24"/>
          <w:lang w:eastAsia="pl-PL"/>
        </w:rPr>
        <w:t>5</w:t>
      </w:r>
      <w:r w:rsidR="00F87AD8">
        <w:rPr>
          <w:rFonts w:ascii="Calibri" w:eastAsia="Times New Roman" w:hAnsi="Calibri" w:cs="Times New Roman"/>
          <w:i/>
          <w:color w:val="000000"/>
          <w:szCs w:val="24"/>
          <w:lang w:eastAsia="pl-PL"/>
        </w:rPr>
        <w:t xml:space="preserve"> – ul. Jaworowa</w:t>
      </w:r>
    </w:p>
    <w:p w:rsid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(Źródło: opracowanie własne)</w:t>
      </w:r>
    </w:p>
    <w:p w:rsidR="00190030" w:rsidRPr="00191879" w:rsidRDefault="00190030" w:rsidP="008E00F6">
      <w:pPr>
        <w:spacing w:after="120" w:line="240" w:lineRule="auto"/>
        <w:jc w:val="center"/>
        <w:rPr>
          <w:rFonts w:ascii="Calibri" w:eastAsia="Times New Roman" w:hAnsi="Calibri" w:cs="Times New Roman"/>
          <w:sz w:val="24"/>
          <w:szCs w:val="24"/>
          <w:lang w:eastAsia="pl-PL"/>
        </w:rPr>
      </w:pPr>
    </w:p>
    <w:p w:rsidR="007A6227" w:rsidRPr="00191879" w:rsidRDefault="00F87AD8" w:rsidP="008E00F6">
      <w:pPr>
        <w:spacing w:after="120" w:line="240" w:lineRule="auto"/>
        <w:jc w:val="center"/>
        <w:rPr>
          <w:rFonts w:ascii="Calibri" w:eastAsia="Times New Roman" w:hAnsi="Calibri" w:cs="Times New Roman"/>
          <w:sz w:val="24"/>
          <w:szCs w:val="24"/>
          <w:lang w:eastAsia="pl-PL"/>
        </w:rPr>
      </w:pPr>
      <w:r w:rsidRPr="00F87AD8">
        <w:rPr>
          <w:rFonts w:ascii="Calibri" w:eastAsia="Times New Roman" w:hAnsi="Calibri" w:cs="Times New Roman"/>
          <w:noProof/>
          <w:sz w:val="24"/>
          <w:szCs w:val="24"/>
          <w:lang w:eastAsia="pl-PL"/>
        </w:rPr>
        <w:lastRenderedPageBreak/>
        <w:drawing>
          <wp:inline distT="0" distB="0" distL="0" distR="0">
            <wp:extent cx="3199023" cy="1800000"/>
            <wp:effectExtent l="0" t="0" r="1905" b="0"/>
            <wp:docPr id="8" name="Obraz 8" descr="C:\Users\Paulina Rakus\Dropbox\Przesłane z aparatu\2017-03-05 12.5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ulina Rakus\Dropbox\Przesłane z aparatu\2017-03-05 12.55.23.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99023" cy="1800000"/>
                    </a:xfrm>
                    <a:prstGeom prst="rect">
                      <a:avLst/>
                    </a:prstGeom>
                    <a:noFill/>
                    <a:ln>
                      <a:noFill/>
                    </a:ln>
                  </pic:spPr>
                </pic:pic>
              </a:graphicData>
            </a:graphic>
          </wp:inline>
        </w:drawing>
      </w:r>
    </w:p>
    <w:p w:rsidR="00190030" w:rsidRP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Zdjęcie nr 1</w:t>
      </w:r>
      <w:r>
        <w:rPr>
          <w:rFonts w:ascii="Calibri" w:eastAsia="Times New Roman" w:hAnsi="Calibri" w:cs="Times New Roman"/>
          <w:i/>
          <w:color w:val="000000"/>
          <w:szCs w:val="24"/>
          <w:lang w:eastAsia="pl-PL"/>
        </w:rPr>
        <w:t>6</w:t>
      </w:r>
      <w:r w:rsidR="00F87AD8">
        <w:rPr>
          <w:rFonts w:ascii="Calibri" w:eastAsia="Times New Roman" w:hAnsi="Calibri" w:cs="Times New Roman"/>
          <w:i/>
          <w:color w:val="000000"/>
          <w:szCs w:val="24"/>
          <w:lang w:eastAsia="pl-PL"/>
        </w:rPr>
        <w:t xml:space="preserve"> – ul. Jaworowa</w:t>
      </w:r>
    </w:p>
    <w:p w:rsidR="00190030" w:rsidRDefault="00190030" w:rsidP="00196FED">
      <w:pPr>
        <w:spacing w:after="0" w:line="240" w:lineRule="auto"/>
        <w:jc w:val="center"/>
        <w:rPr>
          <w:rFonts w:ascii="Calibri" w:eastAsia="Times New Roman" w:hAnsi="Calibri" w:cs="Times New Roman"/>
          <w:i/>
          <w:color w:val="000000"/>
          <w:szCs w:val="24"/>
          <w:lang w:eastAsia="pl-PL"/>
        </w:rPr>
      </w:pPr>
      <w:r w:rsidRPr="00190030">
        <w:rPr>
          <w:rFonts w:ascii="Calibri" w:eastAsia="Times New Roman" w:hAnsi="Calibri" w:cs="Times New Roman"/>
          <w:i/>
          <w:color w:val="000000"/>
          <w:szCs w:val="24"/>
          <w:lang w:eastAsia="pl-PL"/>
        </w:rPr>
        <w:t>(Źródło: opracowanie własne)</w:t>
      </w:r>
    </w:p>
    <w:p w:rsidR="008850A9" w:rsidRDefault="008850A9" w:rsidP="008E00F6">
      <w:pPr>
        <w:spacing w:after="120" w:line="240" w:lineRule="auto"/>
        <w:jc w:val="center"/>
        <w:rPr>
          <w:rFonts w:ascii="Calibri" w:eastAsia="Times New Roman" w:hAnsi="Calibri" w:cs="Times New Roman"/>
          <w:i/>
          <w:color w:val="000000"/>
          <w:szCs w:val="24"/>
          <w:lang w:eastAsia="pl-PL"/>
        </w:rPr>
      </w:pPr>
    </w:p>
    <w:p w:rsidR="008850A9" w:rsidRDefault="008850A9" w:rsidP="008E00F6">
      <w:pPr>
        <w:spacing w:after="120" w:line="240" w:lineRule="auto"/>
        <w:ind w:firstLine="709"/>
        <w:jc w:val="both"/>
        <w:rPr>
          <w:rFonts w:ascii="Calibri" w:hAnsi="Calibri" w:cs="Calibri"/>
          <w:sz w:val="22"/>
        </w:rPr>
      </w:pPr>
      <w:r w:rsidRPr="008850A9">
        <w:rPr>
          <w:rFonts w:ascii="Calibri" w:hAnsi="Calibri" w:cs="Calibri"/>
          <w:sz w:val="22"/>
        </w:rPr>
        <w:t>Teren</w:t>
      </w:r>
      <w:r>
        <w:rPr>
          <w:rFonts w:ascii="Calibri" w:hAnsi="Calibri" w:cs="Calibri"/>
          <w:sz w:val="22"/>
        </w:rPr>
        <w:t>y objęte zmianą planu</w:t>
      </w:r>
      <w:r w:rsidRPr="008850A9">
        <w:rPr>
          <w:rFonts w:ascii="Calibri" w:hAnsi="Calibri" w:cs="Calibri"/>
          <w:sz w:val="22"/>
        </w:rPr>
        <w:t xml:space="preserve"> </w:t>
      </w:r>
      <w:r>
        <w:rPr>
          <w:rFonts w:ascii="Calibri" w:hAnsi="Calibri" w:cs="Calibri"/>
          <w:sz w:val="22"/>
        </w:rPr>
        <w:t>położone są</w:t>
      </w:r>
      <w:r w:rsidRPr="008850A9">
        <w:rPr>
          <w:rFonts w:ascii="Calibri" w:hAnsi="Calibri" w:cs="Calibri"/>
          <w:sz w:val="22"/>
        </w:rPr>
        <w:t xml:space="preserve"> poza granicami obszarów chronionych. </w:t>
      </w:r>
      <w:r>
        <w:rPr>
          <w:rFonts w:ascii="Calibri" w:hAnsi="Calibri" w:cs="Calibri"/>
          <w:sz w:val="22"/>
        </w:rPr>
        <w:t xml:space="preserve">Nie występują tu także pomniki </w:t>
      </w:r>
      <w:r w:rsidRPr="008850A9">
        <w:rPr>
          <w:rFonts w:ascii="Calibri" w:hAnsi="Calibri" w:cs="Calibri"/>
          <w:sz w:val="22"/>
        </w:rPr>
        <w:t>przyrody.</w:t>
      </w:r>
      <w:r>
        <w:rPr>
          <w:rFonts w:ascii="Calibri" w:hAnsi="Calibri" w:cs="Calibri"/>
          <w:sz w:val="22"/>
        </w:rPr>
        <w:t xml:space="preserve"> Stan środowiska oceniono jako dobry, ale ze względu na lokalizację obszarów objętych zmianą planu są one stale narażone na silne oddziaływanie i presję antropogeniczną.</w:t>
      </w:r>
      <w:r w:rsidR="0077603C">
        <w:rPr>
          <w:rFonts w:ascii="Calibri" w:hAnsi="Calibri" w:cs="Calibri"/>
          <w:sz w:val="22"/>
        </w:rPr>
        <w:t xml:space="preserve"> </w:t>
      </w:r>
      <w:r w:rsidR="0077603C" w:rsidRPr="0077603C">
        <w:rPr>
          <w:rFonts w:ascii="Calibri" w:hAnsi="Calibri" w:cs="Calibri"/>
          <w:sz w:val="22"/>
        </w:rPr>
        <w:t>Na obszarze objętym opracowaniem nie występują złoża kopalin oraz tereny górnicze w rozumieniu prawa geologicznego i górniczego.</w:t>
      </w:r>
    </w:p>
    <w:p w:rsidR="005C1BE7" w:rsidRDefault="005C1BE7" w:rsidP="008E00F6">
      <w:pPr>
        <w:spacing w:after="120" w:line="240" w:lineRule="auto"/>
        <w:rPr>
          <w:rFonts w:ascii="Calibri" w:eastAsia="Times New Roman" w:hAnsi="Calibri" w:cs="Times New Roman"/>
          <w:i/>
          <w:color w:val="000000"/>
          <w:szCs w:val="24"/>
          <w:lang w:eastAsia="pl-PL"/>
        </w:rPr>
      </w:pPr>
    </w:p>
    <w:p w:rsidR="00251ED1" w:rsidRPr="00914284" w:rsidRDefault="00E86F9A" w:rsidP="008E00F6">
      <w:pPr>
        <w:pStyle w:val="Nagwek1"/>
        <w:spacing w:before="0" w:after="120" w:line="240" w:lineRule="auto"/>
        <w:rPr>
          <w:rFonts w:eastAsia="Times New Roman"/>
          <w:lang w:eastAsia="pl-PL"/>
        </w:rPr>
      </w:pPr>
      <w:bookmarkStart w:id="22" w:name="_Toc486263770"/>
      <w:r w:rsidRPr="00914284">
        <w:rPr>
          <w:rFonts w:eastAsia="Times New Roman"/>
          <w:lang w:eastAsia="pl-PL"/>
        </w:rPr>
        <w:t>7</w:t>
      </w:r>
      <w:r w:rsidR="00251ED1" w:rsidRPr="00914284">
        <w:rPr>
          <w:rFonts w:eastAsia="Times New Roman"/>
          <w:lang w:eastAsia="pl-PL"/>
        </w:rPr>
        <w:t>. Charakterystyka projektu miejscowego planu</w:t>
      </w:r>
      <w:bookmarkEnd w:id="22"/>
    </w:p>
    <w:p w:rsidR="00F84C44" w:rsidRPr="00054FD0" w:rsidRDefault="00F84C44" w:rsidP="008E00F6">
      <w:pPr>
        <w:spacing w:after="120" w:line="240" w:lineRule="auto"/>
        <w:ind w:firstLine="360"/>
        <w:jc w:val="both"/>
        <w:rPr>
          <w:rFonts w:ascii="Calibri" w:eastAsia="Times New Roman" w:hAnsi="Calibri" w:cs="Times New Roman"/>
          <w:color w:val="000000"/>
          <w:sz w:val="22"/>
          <w:szCs w:val="22"/>
          <w:lang w:eastAsia="pl-PL"/>
        </w:rPr>
      </w:pPr>
      <w:r w:rsidRPr="00914284">
        <w:rPr>
          <w:rFonts w:ascii="Calibri" w:eastAsia="Times New Roman" w:hAnsi="Calibri" w:cs="Times New Roman"/>
          <w:color w:val="000000"/>
          <w:sz w:val="22"/>
          <w:szCs w:val="24"/>
          <w:lang w:eastAsia="pl-PL"/>
        </w:rPr>
        <w:t xml:space="preserve">Celem projektu planu jest </w:t>
      </w:r>
      <w:r w:rsidR="00054FD0">
        <w:rPr>
          <w:rFonts w:ascii="Calibri" w:eastAsia="Times New Roman" w:hAnsi="Calibri" w:cs="Times New Roman"/>
          <w:color w:val="000000"/>
          <w:sz w:val="22"/>
          <w:szCs w:val="24"/>
          <w:lang w:eastAsia="pl-PL"/>
        </w:rPr>
        <w:t xml:space="preserve">głównie zmiana wskaźników urbanistycznych, zmiana </w:t>
      </w:r>
      <w:r w:rsidRPr="00914284">
        <w:rPr>
          <w:rFonts w:ascii="Calibri" w:eastAsia="Times New Roman" w:hAnsi="Calibri" w:cs="Times New Roman"/>
          <w:color w:val="000000"/>
          <w:sz w:val="22"/>
          <w:szCs w:val="24"/>
          <w:lang w:eastAsia="pl-PL"/>
        </w:rPr>
        <w:t xml:space="preserve">przeznaczenia </w:t>
      </w:r>
      <w:r w:rsidR="00054FD0">
        <w:rPr>
          <w:rFonts w:ascii="Calibri" w:eastAsia="Times New Roman" w:hAnsi="Calibri" w:cs="Times New Roman"/>
          <w:color w:val="000000"/>
          <w:sz w:val="22"/>
          <w:szCs w:val="24"/>
          <w:lang w:eastAsia="pl-PL"/>
        </w:rPr>
        <w:t>terenu</w:t>
      </w:r>
      <w:r w:rsidR="00F45054">
        <w:rPr>
          <w:rFonts w:ascii="Calibri" w:eastAsia="Times New Roman" w:hAnsi="Calibri" w:cs="Times New Roman"/>
          <w:color w:val="000000"/>
          <w:sz w:val="22"/>
          <w:szCs w:val="24"/>
          <w:lang w:eastAsia="pl-PL"/>
        </w:rPr>
        <w:t xml:space="preserve"> z </w:t>
      </w:r>
      <w:r w:rsidR="00402DA1">
        <w:rPr>
          <w:rFonts w:ascii="Calibri" w:eastAsia="Times New Roman" w:hAnsi="Calibri" w:cs="Times New Roman"/>
          <w:color w:val="000000"/>
          <w:sz w:val="22"/>
          <w:szCs w:val="24"/>
          <w:lang w:eastAsia="pl-PL"/>
        </w:rPr>
        <w:t xml:space="preserve">przeznaczeniem podstawowym </w:t>
      </w:r>
      <w:r w:rsidR="00F45054">
        <w:rPr>
          <w:rFonts w:ascii="Calibri" w:eastAsia="Times New Roman" w:hAnsi="Calibri" w:cs="Times New Roman"/>
          <w:color w:val="000000"/>
          <w:sz w:val="22"/>
          <w:szCs w:val="24"/>
          <w:lang w:eastAsia="pl-PL"/>
        </w:rPr>
        <w:t>komunikacji kolejowej na usługi</w:t>
      </w:r>
      <w:r w:rsidR="00054FD0">
        <w:rPr>
          <w:rFonts w:ascii="Calibri" w:eastAsia="Times New Roman" w:hAnsi="Calibri" w:cs="Times New Roman"/>
          <w:color w:val="000000"/>
          <w:sz w:val="22"/>
          <w:szCs w:val="24"/>
          <w:lang w:eastAsia="pl-PL"/>
        </w:rPr>
        <w:t xml:space="preserve"> </w:t>
      </w:r>
      <w:r w:rsidR="00402DA1">
        <w:rPr>
          <w:rFonts w:ascii="Calibri" w:eastAsia="Times New Roman" w:hAnsi="Calibri" w:cs="Times New Roman"/>
          <w:color w:val="000000"/>
          <w:sz w:val="22"/>
          <w:szCs w:val="24"/>
          <w:lang w:eastAsia="pl-PL"/>
        </w:rPr>
        <w:t xml:space="preserve">(teren </w:t>
      </w:r>
      <w:r w:rsidR="00054FD0">
        <w:rPr>
          <w:rFonts w:ascii="Calibri" w:eastAsia="Times New Roman" w:hAnsi="Calibri" w:cs="Times New Roman"/>
          <w:color w:val="000000"/>
          <w:sz w:val="22"/>
          <w:szCs w:val="24"/>
          <w:lang w:eastAsia="pl-PL"/>
        </w:rPr>
        <w:t>przy ul. Kolejowej</w:t>
      </w:r>
      <w:r w:rsidR="00402DA1">
        <w:rPr>
          <w:rFonts w:ascii="Calibri" w:eastAsia="Times New Roman" w:hAnsi="Calibri" w:cs="Times New Roman"/>
          <w:color w:val="000000"/>
          <w:sz w:val="22"/>
          <w:szCs w:val="24"/>
          <w:lang w:eastAsia="pl-PL"/>
        </w:rPr>
        <w:t>)</w:t>
      </w:r>
      <w:r w:rsidR="00054FD0">
        <w:rPr>
          <w:rFonts w:ascii="Calibri" w:eastAsia="Times New Roman" w:hAnsi="Calibri" w:cs="Times New Roman"/>
          <w:color w:val="000000"/>
          <w:sz w:val="22"/>
          <w:szCs w:val="24"/>
          <w:lang w:eastAsia="pl-PL"/>
        </w:rPr>
        <w:t xml:space="preserve"> oraz </w:t>
      </w:r>
      <w:r w:rsidR="00402DA1">
        <w:rPr>
          <w:rFonts w:ascii="Calibri" w:eastAsia="Times New Roman" w:hAnsi="Calibri" w:cs="Times New Roman"/>
          <w:color w:val="000000"/>
          <w:sz w:val="22"/>
          <w:szCs w:val="24"/>
          <w:lang w:eastAsia="pl-PL"/>
        </w:rPr>
        <w:t xml:space="preserve">dopuszczenie realizacji funkcji mieszkaniowej wielorodzinnej (teren </w:t>
      </w:r>
      <w:r w:rsidR="00054FD0">
        <w:rPr>
          <w:rFonts w:ascii="Calibri" w:eastAsia="Times New Roman" w:hAnsi="Calibri" w:cs="Times New Roman"/>
          <w:color w:val="000000"/>
          <w:sz w:val="22"/>
          <w:szCs w:val="24"/>
          <w:lang w:eastAsia="pl-PL"/>
        </w:rPr>
        <w:t>przy ul. Jaworowej</w:t>
      </w:r>
      <w:r w:rsidR="00402DA1">
        <w:rPr>
          <w:rFonts w:ascii="Calibri" w:eastAsia="Times New Roman" w:hAnsi="Calibri" w:cs="Times New Roman"/>
          <w:color w:val="000000"/>
          <w:sz w:val="22"/>
          <w:szCs w:val="24"/>
          <w:lang w:eastAsia="pl-PL"/>
        </w:rPr>
        <w:t>)</w:t>
      </w:r>
      <w:r w:rsidR="00F45054">
        <w:rPr>
          <w:rFonts w:ascii="Calibri" w:eastAsia="Times New Roman" w:hAnsi="Calibri" w:cs="Times New Roman"/>
          <w:color w:val="000000"/>
          <w:sz w:val="22"/>
          <w:szCs w:val="24"/>
          <w:lang w:eastAsia="pl-PL"/>
        </w:rPr>
        <w:t xml:space="preserve"> wraz ze zmianą dopuszczonej wysokości zabudowy</w:t>
      </w:r>
      <w:r w:rsidR="00402DA1">
        <w:rPr>
          <w:rFonts w:ascii="Calibri" w:eastAsia="Times New Roman" w:hAnsi="Calibri" w:cs="Times New Roman"/>
          <w:color w:val="000000"/>
          <w:sz w:val="22"/>
          <w:szCs w:val="24"/>
          <w:lang w:eastAsia="pl-PL"/>
        </w:rPr>
        <w:t xml:space="preserve"> oraz zmiana położenia nieprzekraczalnej linii zabudowy (teren przy ul. Przemysłowej)</w:t>
      </w:r>
      <w:r w:rsidR="00054FD0">
        <w:rPr>
          <w:rFonts w:ascii="Calibri" w:eastAsia="Times New Roman" w:hAnsi="Calibri" w:cs="Times New Roman"/>
          <w:color w:val="000000"/>
          <w:sz w:val="22"/>
          <w:szCs w:val="24"/>
          <w:lang w:eastAsia="pl-PL"/>
        </w:rPr>
        <w:t>.</w:t>
      </w:r>
      <w:r w:rsidRPr="00914284">
        <w:rPr>
          <w:rFonts w:ascii="Calibri" w:eastAsia="Times New Roman" w:hAnsi="Calibri" w:cs="Times New Roman"/>
          <w:color w:val="000000"/>
          <w:sz w:val="22"/>
          <w:szCs w:val="24"/>
          <w:lang w:eastAsia="pl-PL"/>
        </w:rPr>
        <w:t xml:space="preserve"> </w:t>
      </w:r>
      <w:r w:rsidR="00054FD0">
        <w:rPr>
          <w:rFonts w:ascii="Calibri" w:eastAsia="Times New Roman" w:hAnsi="Calibri" w:cs="Times New Roman"/>
          <w:color w:val="000000"/>
          <w:sz w:val="22"/>
          <w:szCs w:val="24"/>
          <w:lang w:eastAsia="pl-PL"/>
        </w:rPr>
        <w:t>Wszystkie zmiany powinny być przeprowadzone w sposób umożliwiający zachowanie</w:t>
      </w:r>
      <w:r w:rsidRPr="00914284">
        <w:rPr>
          <w:rFonts w:ascii="Calibri" w:eastAsia="Times New Roman" w:hAnsi="Calibri" w:cs="Times New Roman"/>
          <w:color w:val="000000"/>
          <w:sz w:val="22"/>
          <w:szCs w:val="24"/>
          <w:lang w:eastAsia="pl-PL"/>
        </w:rPr>
        <w:t xml:space="preserve"> najwartościowszych elementów lokalnego środowiska. Ponadto istotne jest </w:t>
      </w:r>
      <w:r w:rsidRPr="00914284">
        <w:rPr>
          <w:rFonts w:ascii="Calibri" w:eastAsia="Times New Roman" w:hAnsi="Calibri" w:cs="Arial"/>
          <w:color w:val="000000"/>
          <w:sz w:val="22"/>
          <w:szCs w:val="24"/>
          <w:lang w:eastAsia="pl-PL"/>
        </w:rPr>
        <w:t xml:space="preserve">wypracowanie ustaleń mających na celu zapewnienie ładu przestrzennego oraz wyznaczenie wskaźników urbanistycznych, które pozwolą na stworzenie </w:t>
      </w:r>
      <w:r w:rsidR="00914284" w:rsidRPr="00914284">
        <w:rPr>
          <w:rFonts w:ascii="Calibri" w:eastAsia="Times New Roman" w:hAnsi="Calibri" w:cs="Arial"/>
          <w:color w:val="000000"/>
          <w:sz w:val="22"/>
          <w:szCs w:val="24"/>
          <w:lang w:eastAsia="pl-PL"/>
        </w:rPr>
        <w:t xml:space="preserve">zabudowy dostosowanej do otoczenia i do </w:t>
      </w:r>
      <w:r w:rsidR="00914284" w:rsidRPr="00054FD0">
        <w:rPr>
          <w:rFonts w:ascii="Calibri" w:eastAsia="Times New Roman" w:hAnsi="Calibri" w:cs="Arial"/>
          <w:color w:val="000000"/>
          <w:sz w:val="22"/>
          <w:szCs w:val="22"/>
          <w:lang w:eastAsia="pl-PL"/>
        </w:rPr>
        <w:t>funkcji danego obszaru.</w:t>
      </w:r>
    </w:p>
    <w:p w:rsidR="00251ED1" w:rsidRPr="00914284" w:rsidRDefault="00522227" w:rsidP="008E00F6">
      <w:pPr>
        <w:spacing w:after="120" w:line="240" w:lineRule="auto"/>
        <w:ind w:firstLine="357"/>
        <w:jc w:val="both"/>
        <w:rPr>
          <w:rFonts w:ascii="Calibri" w:eastAsia="Times New Roman" w:hAnsi="Calibri" w:cs="Times New Roman"/>
          <w:sz w:val="22"/>
          <w:szCs w:val="24"/>
          <w:lang w:eastAsia="pl-PL"/>
        </w:rPr>
      </w:pPr>
      <w:r>
        <w:rPr>
          <w:rFonts w:ascii="Calibri" w:eastAsia="Times New Roman" w:hAnsi="Calibri" w:cs="Times New Roman"/>
          <w:sz w:val="22"/>
          <w:szCs w:val="22"/>
          <w:lang w:eastAsia="pl-PL"/>
        </w:rPr>
        <w:t xml:space="preserve"> </w:t>
      </w:r>
      <w:r w:rsidR="00251ED1" w:rsidRPr="00914284">
        <w:rPr>
          <w:rFonts w:ascii="Calibri" w:eastAsia="Times New Roman" w:hAnsi="Calibri" w:cs="Times New Roman"/>
          <w:color w:val="000000"/>
          <w:sz w:val="22"/>
          <w:szCs w:val="24"/>
          <w:lang w:eastAsia="pl-PL"/>
        </w:rPr>
        <w:t>Analizowany projekt miejscowego planu zagospodarowania przestrzennego wyznacza następujące tereny o różnym przeznaczeniu lub różnych zasadach zagospodarowania oznaczone następującymi symbolami literow</w:t>
      </w:r>
      <w:r w:rsidR="00FC500F">
        <w:rPr>
          <w:rFonts w:ascii="Calibri" w:eastAsia="Times New Roman" w:hAnsi="Calibri" w:cs="Times New Roman"/>
          <w:color w:val="000000"/>
          <w:sz w:val="22"/>
          <w:szCs w:val="24"/>
          <w:lang w:eastAsia="pl-PL"/>
        </w:rPr>
        <w:t>ymi</w:t>
      </w:r>
      <w:r w:rsidR="00251ED1" w:rsidRPr="00914284">
        <w:rPr>
          <w:rFonts w:ascii="Calibri" w:eastAsia="Times New Roman" w:hAnsi="Calibri" w:cs="Times New Roman"/>
          <w:color w:val="000000"/>
          <w:sz w:val="22"/>
          <w:szCs w:val="24"/>
          <w:lang w:eastAsia="pl-PL"/>
        </w:rPr>
        <w:t>:</w:t>
      </w:r>
    </w:p>
    <w:p w:rsidR="00251ED1" w:rsidRPr="003E0528" w:rsidRDefault="00130B5C" w:rsidP="008E00F6">
      <w:pPr>
        <w:numPr>
          <w:ilvl w:val="0"/>
          <w:numId w:val="11"/>
        </w:numPr>
        <w:spacing w:after="120" w:line="240" w:lineRule="auto"/>
        <w:jc w:val="both"/>
        <w:textAlignment w:val="baseline"/>
        <w:rPr>
          <w:rFonts w:ascii="Calibri" w:eastAsia="Times New Roman" w:hAnsi="Calibri" w:cs="Arial"/>
          <w:color w:val="000000"/>
          <w:sz w:val="22"/>
          <w:szCs w:val="22"/>
          <w:lang w:eastAsia="pl-PL"/>
        </w:rPr>
      </w:pPr>
      <w:r>
        <w:rPr>
          <w:rFonts w:ascii="Calibri" w:eastAsia="Times New Roman" w:hAnsi="Calibri" w:cs="Arial"/>
          <w:color w:val="000000"/>
          <w:sz w:val="22"/>
          <w:szCs w:val="22"/>
          <w:lang w:eastAsia="pl-PL"/>
        </w:rPr>
        <w:t>MW</w:t>
      </w:r>
      <w:r w:rsidR="00914284" w:rsidRPr="003E0528">
        <w:rPr>
          <w:rFonts w:ascii="Calibri" w:eastAsia="Times New Roman" w:hAnsi="Calibri" w:cs="Arial"/>
          <w:color w:val="000000"/>
          <w:sz w:val="22"/>
          <w:szCs w:val="22"/>
          <w:lang w:eastAsia="pl-PL"/>
        </w:rPr>
        <w:t>U</w:t>
      </w:r>
      <w:r w:rsidR="001A1132" w:rsidRPr="003E0528">
        <w:rPr>
          <w:rFonts w:ascii="Calibri" w:eastAsia="Times New Roman" w:hAnsi="Calibri" w:cs="Arial"/>
          <w:color w:val="000000"/>
          <w:sz w:val="22"/>
          <w:szCs w:val="22"/>
          <w:lang w:eastAsia="pl-PL"/>
        </w:rPr>
        <w:t xml:space="preserve"> – teren</w:t>
      </w:r>
      <w:r w:rsidR="00251ED1" w:rsidRPr="003E0528">
        <w:rPr>
          <w:rFonts w:ascii="Calibri" w:eastAsia="Times New Roman" w:hAnsi="Calibri" w:cs="Arial"/>
          <w:color w:val="000000"/>
          <w:sz w:val="22"/>
          <w:szCs w:val="22"/>
          <w:lang w:eastAsia="pl-PL"/>
        </w:rPr>
        <w:t xml:space="preserve"> zabudowy </w:t>
      </w:r>
      <w:r w:rsidR="003E0528" w:rsidRPr="003E0528">
        <w:rPr>
          <w:rFonts w:ascii="Calibri" w:eastAsia="Times New Roman" w:hAnsi="Calibri" w:cs="Arial"/>
          <w:color w:val="000000"/>
          <w:sz w:val="22"/>
          <w:szCs w:val="22"/>
          <w:lang w:eastAsia="pl-PL"/>
        </w:rPr>
        <w:t xml:space="preserve">mieszkaniowej wielorodzinnej i </w:t>
      </w:r>
      <w:r w:rsidR="00914284" w:rsidRPr="003E0528">
        <w:rPr>
          <w:rFonts w:ascii="Calibri" w:eastAsia="Times New Roman" w:hAnsi="Calibri" w:cs="Arial"/>
          <w:color w:val="000000"/>
          <w:sz w:val="22"/>
          <w:szCs w:val="22"/>
          <w:lang w:eastAsia="pl-PL"/>
        </w:rPr>
        <w:t>usługowej</w:t>
      </w:r>
      <w:r w:rsidR="00196FED">
        <w:rPr>
          <w:rFonts w:ascii="Calibri" w:eastAsia="Times New Roman" w:hAnsi="Calibri" w:cs="Arial"/>
          <w:color w:val="000000"/>
          <w:sz w:val="22"/>
          <w:szCs w:val="22"/>
          <w:lang w:eastAsia="pl-PL"/>
        </w:rPr>
        <w:t xml:space="preserve"> nieuciążliwej</w:t>
      </w:r>
      <w:r w:rsidR="00914284" w:rsidRPr="003E0528">
        <w:rPr>
          <w:rFonts w:ascii="Calibri" w:eastAsia="Times New Roman" w:hAnsi="Calibri" w:cs="Arial"/>
          <w:color w:val="000000"/>
          <w:sz w:val="22"/>
          <w:szCs w:val="22"/>
          <w:lang w:eastAsia="pl-PL"/>
        </w:rPr>
        <w:t>,</w:t>
      </w:r>
    </w:p>
    <w:p w:rsidR="00251ED1" w:rsidRPr="003E0528" w:rsidRDefault="00914284" w:rsidP="008E00F6">
      <w:pPr>
        <w:numPr>
          <w:ilvl w:val="0"/>
          <w:numId w:val="11"/>
        </w:numPr>
        <w:spacing w:after="120" w:line="240" w:lineRule="auto"/>
        <w:jc w:val="both"/>
        <w:textAlignment w:val="baseline"/>
        <w:rPr>
          <w:rFonts w:ascii="Calibri" w:eastAsia="Times New Roman" w:hAnsi="Calibri" w:cs="Arial"/>
          <w:color w:val="000000"/>
          <w:sz w:val="22"/>
          <w:szCs w:val="22"/>
          <w:lang w:eastAsia="pl-PL"/>
        </w:rPr>
      </w:pPr>
      <w:r w:rsidRPr="003E0528">
        <w:rPr>
          <w:rFonts w:ascii="Calibri" w:eastAsia="Times New Roman" w:hAnsi="Calibri" w:cs="Arial"/>
          <w:color w:val="000000"/>
          <w:sz w:val="22"/>
          <w:szCs w:val="22"/>
          <w:lang w:eastAsia="pl-PL"/>
        </w:rPr>
        <w:t>P</w:t>
      </w:r>
      <w:r w:rsidR="001A1132" w:rsidRPr="003E0528">
        <w:rPr>
          <w:rFonts w:ascii="Calibri" w:eastAsia="Times New Roman" w:hAnsi="Calibri" w:cs="Arial"/>
          <w:color w:val="000000"/>
          <w:sz w:val="22"/>
          <w:szCs w:val="22"/>
          <w:lang w:eastAsia="pl-PL"/>
        </w:rPr>
        <w:t xml:space="preserve"> –</w:t>
      </w:r>
      <w:r w:rsidR="003E0528" w:rsidRPr="003E0528">
        <w:rPr>
          <w:rFonts w:ascii="Calibri" w:eastAsia="Times New Roman" w:hAnsi="Calibri" w:cs="Arial"/>
          <w:color w:val="000000"/>
          <w:sz w:val="22"/>
          <w:szCs w:val="22"/>
          <w:lang w:eastAsia="pl-PL"/>
        </w:rPr>
        <w:t xml:space="preserve"> </w:t>
      </w:r>
      <w:r w:rsidR="001A1132" w:rsidRPr="003E0528">
        <w:rPr>
          <w:rFonts w:ascii="Calibri" w:eastAsia="Times New Roman" w:hAnsi="Calibri" w:cs="Arial"/>
          <w:color w:val="000000"/>
          <w:sz w:val="22"/>
          <w:szCs w:val="22"/>
          <w:lang w:eastAsia="pl-PL"/>
        </w:rPr>
        <w:t xml:space="preserve">teren </w:t>
      </w:r>
      <w:r w:rsidR="00251ED1" w:rsidRPr="003E0528">
        <w:rPr>
          <w:rFonts w:ascii="Calibri" w:eastAsia="Times New Roman" w:hAnsi="Calibri" w:cs="Arial"/>
          <w:color w:val="000000"/>
          <w:sz w:val="22"/>
          <w:szCs w:val="22"/>
          <w:lang w:eastAsia="pl-PL"/>
        </w:rPr>
        <w:t xml:space="preserve">zabudowy </w:t>
      </w:r>
      <w:r w:rsidRPr="003E0528">
        <w:rPr>
          <w:rFonts w:ascii="Calibri" w:eastAsia="Times New Roman" w:hAnsi="Calibri" w:cs="Arial"/>
          <w:color w:val="000000"/>
          <w:sz w:val="22"/>
          <w:szCs w:val="22"/>
          <w:lang w:eastAsia="pl-PL"/>
        </w:rPr>
        <w:t>przemysłowej, składów i magazynów,</w:t>
      </w:r>
    </w:p>
    <w:p w:rsidR="00251ED1" w:rsidRPr="003E0528" w:rsidRDefault="00914284" w:rsidP="008E00F6">
      <w:pPr>
        <w:numPr>
          <w:ilvl w:val="0"/>
          <w:numId w:val="11"/>
        </w:numPr>
        <w:spacing w:after="120" w:line="240" w:lineRule="auto"/>
        <w:jc w:val="both"/>
        <w:textAlignment w:val="baseline"/>
        <w:rPr>
          <w:rFonts w:ascii="Calibri" w:eastAsia="Times New Roman" w:hAnsi="Calibri" w:cs="Arial"/>
          <w:color w:val="000000"/>
          <w:sz w:val="22"/>
          <w:szCs w:val="22"/>
          <w:lang w:eastAsia="pl-PL"/>
        </w:rPr>
      </w:pPr>
      <w:r w:rsidRPr="003E0528">
        <w:rPr>
          <w:rFonts w:ascii="Calibri" w:eastAsia="Times New Roman" w:hAnsi="Calibri" w:cs="Arial"/>
          <w:color w:val="000000"/>
          <w:sz w:val="22"/>
          <w:szCs w:val="22"/>
          <w:lang w:eastAsia="pl-PL"/>
        </w:rPr>
        <w:t>U</w:t>
      </w:r>
      <w:r w:rsidR="001A1132" w:rsidRPr="003E0528">
        <w:rPr>
          <w:rFonts w:ascii="Calibri" w:eastAsia="Times New Roman" w:hAnsi="Calibri" w:cs="Arial"/>
          <w:color w:val="000000"/>
          <w:sz w:val="22"/>
          <w:szCs w:val="22"/>
          <w:lang w:eastAsia="pl-PL"/>
        </w:rPr>
        <w:t xml:space="preserve"> – teren</w:t>
      </w:r>
      <w:r w:rsidR="00251ED1" w:rsidRPr="003E0528">
        <w:rPr>
          <w:rFonts w:ascii="Calibri" w:eastAsia="Times New Roman" w:hAnsi="Calibri" w:cs="Arial"/>
          <w:color w:val="000000"/>
          <w:sz w:val="22"/>
          <w:szCs w:val="22"/>
          <w:lang w:eastAsia="pl-PL"/>
        </w:rPr>
        <w:t xml:space="preserve"> zabudowy u</w:t>
      </w:r>
      <w:r w:rsidRPr="003E0528">
        <w:rPr>
          <w:rFonts w:ascii="Calibri" w:eastAsia="Times New Roman" w:hAnsi="Calibri" w:cs="Arial"/>
          <w:color w:val="000000"/>
          <w:sz w:val="22"/>
          <w:szCs w:val="22"/>
          <w:lang w:eastAsia="pl-PL"/>
        </w:rPr>
        <w:t>sługowej</w:t>
      </w:r>
      <w:r w:rsidR="00196FED">
        <w:rPr>
          <w:rFonts w:ascii="Calibri" w:eastAsia="Times New Roman" w:hAnsi="Calibri" w:cs="Arial"/>
          <w:color w:val="000000"/>
          <w:sz w:val="22"/>
          <w:szCs w:val="22"/>
          <w:lang w:eastAsia="pl-PL"/>
        </w:rPr>
        <w:t xml:space="preserve"> nieuciążliwej</w:t>
      </w:r>
      <w:r w:rsidRPr="003E0528">
        <w:rPr>
          <w:rFonts w:ascii="Calibri" w:eastAsia="Times New Roman" w:hAnsi="Calibri" w:cs="Arial"/>
          <w:color w:val="000000"/>
          <w:sz w:val="22"/>
          <w:szCs w:val="22"/>
          <w:lang w:eastAsia="pl-PL"/>
        </w:rPr>
        <w:t>.</w:t>
      </w:r>
    </w:p>
    <w:p w:rsidR="00251ED1" w:rsidRPr="003E0528" w:rsidRDefault="00251ED1" w:rsidP="008E00F6">
      <w:pPr>
        <w:spacing w:after="120" w:line="240" w:lineRule="auto"/>
        <w:ind w:left="720"/>
        <w:jc w:val="both"/>
        <w:textAlignment w:val="baseline"/>
        <w:rPr>
          <w:rFonts w:ascii="Calibri" w:eastAsia="Times New Roman" w:hAnsi="Calibri" w:cs="Arial"/>
          <w:color w:val="000000"/>
          <w:sz w:val="22"/>
          <w:szCs w:val="22"/>
          <w:lang w:eastAsia="pl-PL"/>
        </w:rPr>
      </w:pPr>
    </w:p>
    <w:p w:rsidR="00251ED1" w:rsidRPr="003E0528" w:rsidRDefault="00251ED1" w:rsidP="008E00F6">
      <w:pPr>
        <w:spacing w:after="120" w:line="240" w:lineRule="auto"/>
        <w:jc w:val="both"/>
        <w:rPr>
          <w:rFonts w:ascii="Calibri" w:eastAsia="Times New Roman" w:hAnsi="Calibri" w:cs="Times New Roman"/>
          <w:sz w:val="22"/>
          <w:szCs w:val="22"/>
          <w:lang w:eastAsia="pl-PL"/>
        </w:rPr>
      </w:pPr>
      <w:r w:rsidRPr="003E0528">
        <w:rPr>
          <w:rFonts w:ascii="Calibri" w:eastAsia="Times New Roman" w:hAnsi="Calibri" w:cs="Times New Roman"/>
          <w:color w:val="000000"/>
          <w:sz w:val="22"/>
          <w:szCs w:val="22"/>
          <w:lang w:eastAsia="pl-PL"/>
        </w:rPr>
        <w:t>W planie przedstawiono również:</w:t>
      </w:r>
    </w:p>
    <w:p w:rsidR="00251ED1" w:rsidRPr="003E0528" w:rsidRDefault="00251ED1" w:rsidP="008E00F6">
      <w:pPr>
        <w:numPr>
          <w:ilvl w:val="0"/>
          <w:numId w:val="12"/>
        </w:numPr>
        <w:spacing w:after="120" w:line="240" w:lineRule="auto"/>
        <w:jc w:val="both"/>
        <w:textAlignment w:val="baseline"/>
        <w:rPr>
          <w:rFonts w:ascii="Calibri" w:eastAsia="Times New Roman" w:hAnsi="Calibri" w:cs="Arial"/>
          <w:color w:val="000000"/>
          <w:sz w:val="22"/>
          <w:szCs w:val="22"/>
          <w:lang w:eastAsia="pl-PL"/>
        </w:rPr>
      </w:pPr>
      <w:r w:rsidRPr="003E0528">
        <w:rPr>
          <w:rFonts w:ascii="Calibri" w:eastAsia="Times New Roman" w:hAnsi="Calibri" w:cs="Arial"/>
          <w:color w:val="000000"/>
          <w:sz w:val="22"/>
          <w:szCs w:val="22"/>
          <w:lang w:eastAsia="pl-PL"/>
        </w:rPr>
        <w:t xml:space="preserve">linie rozgraniczające tereny o różnym przeznaczeniu </w:t>
      </w:r>
      <w:r w:rsidR="00FC500F" w:rsidRPr="003E0528">
        <w:rPr>
          <w:rFonts w:ascii="Calibri" w:eastAsia="Times New Roman" w:hAnsi="Calibri" w:cs="Arial"/>
          <w:color w:val="000000"/>
          <w:sz w:val="22"/>
          <w:szCs w:val="22"/>
          <w:lang w:eastAsia="pl-PL"/>
        </w:rPr>
        <w:t>lub różnych</w:t>
      </w:r>
      <w:r w:rsidRPr="003E0528">
        <w:rPr>
          <w:rFonts w:ascii="Calibri" w:eastAsia="Times New Roman" w:hAnsi="Calibri" w:cs="Arial"/>
          <w:color w:val="000000"/>
          <w:sz w:val="22"/>
          <w:szCs w:val="22"/>
          <w:lang w:eastAsia="pl-PL"/>
        </w:rPr>
        <w:t xml:space="preserve"> zasadach zagospodarowania;</w:t>
      </w:r>
    </w:p>
    <w:p w:rsidR="00251ED1" w:rsidRPr="003E0528" w:rsidRDefault="00251ED1" w:rsidP="008E00F6">
      <w:pPr>
        <w:numPr>
          <w:ilvl w:val="0"/>
          <w:numId w:val="12"/>
        </w:numPr>
        <w:spacing w:after="120" w:line="240" w:lineRule="auto"/>
        <w:jc w:val="both"/>
        <w:textAlignment w:val="baseline"/>
        <w:rPr>
          <w:rFonts w:ascii="Calibri" w:eastAsia="Times New Roman" w:hAnsi="Calibri" w:cs="Arial"/>
          <w:color w:val="000000"/>
          <w:sz w:val="22"/>
          <w:szCs w:val="22"/>
          <w:lang w:eastAsia="pl-PL"/>
        </w:rPr>
      </w:pPr>
      <w:r w:rsidRPr="003E0528">
        <w:rPr>
          <w:rFonts w:ascii="Calibri" w:eastAsia="Times New Roman" w:hAnsi="Calibri" w:cs="Arial"/>
          <w:color w:val="000000"/>
          <w:sz w:val="22"/>
          <w:szCs w:val="22"/>
          <w:lang w:eastAsia="pl-PL"/>
        </w:rPr>
        <w:t>granice obszaru objętego opracowaniem;</w:t>
      </w:r>
    </w:p>
    <w:p w:rsidR="00251ED1" w:rsidRDefault="00914284" w:rsidP="008E00F6">
      <w:pPr>
        <w:numPr>
          <w:ilvl w:val="0"/>
          <w:numId w:val="12"/>
        </w:numPr>
        <w:spacing w:after="120" w:line="240" w:lineRule="auto"/>
        <w:jc w:val="both"/>
        <w:textAlignment w:val="baseline"/>
        <w:rPr>
          <w:rFonts w:ascii="Calibri" w:eastAsia="Times New Roman" w:hAnsi="Calibri" w:cs="Arial"/>
          <w:color w:val="000000"/>
          <w:sz w:val="22"/>
          <w:szCs w:val="22"/>
          <w:lang w:eastAsia="pl-PL"/>
        </w:rPr>
      </w:pPr>
      <w:r w:rsidRPr="003E0528">
        <w:rPr>
          <w:rFonts w:ascii="Calibri" w:eastAsia="Times New Roman" w:hAnsi="Calibri" w:cs="Arial"/>
          <w:color w:val="000000"/>
          <w:sz w:val="22"/>
          <w:szCs w:val="22"/>
          <w:lang w:eastAsia="pl-PL"/>
        </w:rPr>
        <w:t>nieprzekraczalne linia zabudowy.</w:t>
      </w:r>
    </w:p>
    <w:p w:rsidR="00AD7B8C" w:rsidRPr="003E0528" w:rsidRDefault="00AD7B8C" w:rsidP="008E00F6">
      <w:pPr>
        <w:spacing w:after="120" w:line="240" w:lineRule="auto"/>
        <w:ind w:left="720"/>
        <w:jc w:val="both"/>
        <w:textAlignment w:val="baseline"/>
        <w:rPr>
          <w:rFonts w:ascii="Calibri" w:eastAsia="Times New Roman" w:hAnsi="Calibri" w:cs="Arial"/>
          <w:color w:val="000000"/>
          <w:sz w:val="22"/>
          <w:szCs w:val="22"/>
          <w:lang w:eastAsia="pl-PL"/>
        </w:rPr>
      </w:pPr>
    </w:p>
    <w:p w:rsidR="00251ED1" w:rsidRPr="003E0528" w:rsidRDefault="00251ED1" w:rsidP="008E00F6">
      <w:pPr>
        <w:spacing w:after="120" w:line="240" w:lineRule="auto"/>
        <w:jc w:val="both"/>
        <w:textAlignment w:val="baseline"/>
        <w:rPr>
          <w:rFonts w:ascii="Calibri" w:eastAsia="Times New Roman" w:hAnsi="Calibri" w:cs="Calibri"/>
          <w:color w:val="000000"/>
          <w:sz w:val="22"/>
          <w:szCs w:val="22"/>
          <w:lang w:eastAsia="pl-PL"/>
        </w:rPr>
      </w:pPr>
      <w:r w:rsidRPr="003E0528">
        <w:rPr>
          <w:rFonts w:ascii="Calibri" w:eastAsia="Times New Roman" w:hAnsi="Calibri" w:cs="Calibri"/>
          <w:color w:val="000000"/>
          <w:sz w:val="22"/>
          <w:szCs w:val="22"/>
          <w:lang w:eastAsia="pl-PL"/>
        </w:rPr>
        <w:t>W przedmiotowym projekcie planu przyjęto następujące ustalenia w zakresie:</w:t>
      </w:r>
    </w:p>
    <w:p w:rsidR="003E0528" w:rsidRPr="003E0528" w:rsidRDefault="003E0528" w:rsidP="008E00F6">
      <w:pPr>
        <w:autoSpaceDE w:val="0"/>
        <w:autoSpaceDN w:val="0"/>
        <w:adjustRightInd w:val="0"/>
        <w:spacing w:after="120" w:line="240" w:lineRule="auto"/>
        <w:jc w:val="both"/>
        <w:rPr>
          <w:rFonts w:ascii="Calibri" w:hAnsi="Calibri" w:cs="Calibri"/>
          <w:b/>
          <w:sz w:val="22"/>
          <w:szCs w:val="22"/>
        </w:rPr>
      </w:pPr>
      <w:r w:rsidRPr="003E0528">
        <w:rPr>
          <w:rFonts w:ascii="Calibri" w:hAnsi="Calibri" w:cs="Calibri"/>
          <w:b/>
          <w:sz w:val="22"/>
          <w:szCs w:val="22"/>
        </w:rPr>
        <w:lastRenderedPageBreak/>
        <w:t xml:space="preserve">- zaopatrzenia w wodę ustala się: </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a) zaopatrzenie w wodę z istniejącej i projektowanej miejskiej sieci wodociągowej na zasadach zdefiniowanych w przepisach odrębnych.</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 xml:space="preserve">b) rozbudowę i przebudowę funkcjonującego systemu zaopatrzenia w wodę dla pokrycia potrzeb bytowych, użytkowych i przeciwpożarowych zgodnie z przepisami odrębnymi. </w:t>
      </w:r>
    </w:p>
    <w:p w:rsidR="003E0528" w:rsidRPr="003E0528" w:rsidRDefault="003E0528" w:rsidP="008E00F6">
      <w:pPr>
        <w:autoSpaceDE w:val="0"/>
        <w:autoSpaceDN w:val="0"/>
        <w:adjustRightInd w:val="0"/>
        <w:spacing w:after="120" w:line="240" w:lineRule="auto"/>
        <w:jc w:val="both"/>
        <w:rPr>
          <w:rFonts w:ascii="Calibri" w:hAnsi="Calibri" w:cs="Calibri"/>
          <w:sz w:val="22"/>
          <w:szCs w:val="22"/>
        </w:rPr>
      </w:pPr>
      <w:r w:rsidRPr="003E0528">
        <w:rPr>
          <w:rFonts w:ascii="Calibri" w:hAnsi="Calibri" w:cs="Calibri"/>
          <w:b/>
          <w:sz w:val="22"/>
          <w:szCs w:val="22"/>
        </w:rPr>
        <w:t>- odprowadzania ścieków ustala się</w:t>
      </w:r>
      <w:r w:rsidRPr="003E0528">
        <w:rPr>
          <w:rFonts w:ascii="Calibri" w:hAnsi="Calibri" w:cs="Calibri"/>
          <w:sz w:val="22"/>
          <w:szCs w:val="22"/>
        </w:rPr>
        <w:t xml:space="preserve">: </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 xml:space="preserve">a) konieczność realizacji systemów kanalizacyjnych w ramach aglomeracji Mrągowo zgodnie </w:t>
      </w:r>
      <w:r w:rsidRPr="003E0528">
        <w:rPr>
          <w:rFonts w:ascii="Calibri" w:hAnsi="Calibri" w:cs="Calibri"/>
          <w:sz w:val="22"/>
          <w:szCs w:val="22"/>
        </w:rPr>
        <w:br/>
        <w:t>z Krajowym Programem Oczyszczania Ścieków Komunalnych.</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b) obowiązuje zaopatrzenie istniejącej i projektowanej zabudowy w system kanalizacji sanitarnej, zgodnie z przepisami odrębnymi.</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c) odprowadzenie ścieków przemysłowych zgodnie z przepisami odrębnymi.</w:t>
      </w:r>
    </w:p>
    <w:p w:rsidR="003E0528" w:rsidRPr="003E0528" w:rsidRDefault="003E0528" w:rsidP="008E00F6">
      <w:pPr>
        <w:autoSpaceDE w:val="0"/>
        <w:autoSpaceDN w:val="0"/>
        <w:adjustRightInd w:val="0"/>
        <w:spacing w:after="120" w:line="240" w:lineRule="auto"/>
        <w:jc w:val="both"/>
        <w:rPr>
          <w:rFonts w:ascii="Calibri" w:hAnsi="Calibri" w:cs="Calibri"/>
          <w:b/>
          <w:sz w:val="22"/>
          <w:szCs w:val="22"/>
        </w:rPr>
      </w:pPr>
      <w:r w:rsidRPr="003E0528">
        <w:rPr>
          <w:rFonts w:ascii="Calibri" w:hAnsi="Calibri" w:cs="Calibri"/>
          <w:b/>
          <w:sz w:val="22"/>
          <w:szCs w:val="22"/>
        </w:rPr>
        <w:t xml:space="preserve">- odprowadzania wód opadowych ustala się: </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a) obowiązuje zaopatrzenie istniejącej i projektowanej zabudowy w system kanalizacji deszczowej.</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b) dopuszcza się odprowadzenie wód deszczowych z dachów i terenów zielonych na terenie działki budowlanej.</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c) z terenów parkingów, dróg utwardzonych, placów manewrowych przed odprowadzeniem do odbiornika obowiązuje podczyszczanie w stopniu zapewniającym spełnienie wymagań określonych w przepisach odrębnych.</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 xml:space="preserve">d) obowiązuje stosowanie takich rozwiązań technicznych, technologicznych i organizacyjnych, aby na analizowanym terenie, a także na terenach przyległych nie naruszyć stosunków gruntowo wodnych, </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 xml:space="preserve">e) obowiązuje zabezpieczenie odpływu wód opadowych w sposób chroniący teren przed erozją wodną oraz zaleganiem wód opadowych. </w:t>
      </w:r>
    </w:p>
    <w:p w:rsidR="003E0528" w:rsidRPr="003E0528" w:rsidRDefault="003E0528" w:rsidP="008E00F6">
      <w:pPr>
        <w:autoSpaceDE w:val="0"/>
        <w:autoSpaceDN w:val="0"/>
        <w:adjustRightInd w:val="0"/>
        <w:spacing w:after="120" w:line="240" w:lineRule="auto"/>
        <w:jc w:val="both"/>
        <w:rPr>
          <w:rFonts w:ascii="Calibri" w:hAnsi="Calibri" w:cs="Calibri"/>
          <w:sz w:val="22"/>
          <w:szCs w:val="22"/>
        </w:rPr>
      </w:pPr>
      <w:r w:rsidRPr="003E0528">
        <w:rPr>
          <w:rFonts w:ascii="Calibri" w:hAnsi="Calibri" w:cs="Calibri"/>
          <w:b/>
          <w:sz w:val="22"/>
          <w:szCs w:val="22"/>
        </w:rPr>
        <w:t>- zaopatrzenia w gaz ustala się:</w:t>
      </w:r>
      <w:r w:rsidRPr="003E0528">
        <w:rPr>
          <w:rFonts w:ascii="Calibri" w:hAnsi="Calibri" w:cs="Calibri"/>
          <w:sz w:val="22"/>
          <w:szCs w:val="22"/>
        </w:rPr>
        <w:t xml:space="preserve"> doprowadzenie gazu do odbiorców w oparciu o istniejąca i projektowaną sieć gazową niskiego i średniego ciśnienia. </w:t>
      </w:r>
    </w:p>
    <w:p w:rsidR="003E0528" w:rsidRPr="003E0528" w:rsidRDefault="003E0528" w:rsidP="008E00F6">
      <w:pPr>
        <w:autoSpaceDE w:val="0"/>
        <w:autoSpaceDN w:val="0"/>
        <w:adjustRightInd w:val="0"/>
        <w:spacing w:after="120" w:line="240" w:lineRule="auto"/>
        <w:jc w:val="both"/>
        <w:rPr>
          <w:rFonts w:ascii="Calibri" w:hAnsi="Calibri" w:cs="Calibri"/>
          <w:b/>
          <w:sz w:val="22"/>
          <w:szCs w:val="22"/>
        </w:rPr>
      </w:pPr>
      <w:r w:rsidRPr="003E0528">
        <w:rPr>
          <w:rFonts w:ascii="Calibri" w:hAnsi="Calibri" w:cs="Calibri"/>
          <w:b/>
          <w:sz w:val="22"/>
          <w:szCs w:val="22"/>
        </w:rPr>
        <w:t>- zaopatrzenia w energię elektryczną ustala się:</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a) obiekty i urządzenia budowlane z zakresu energetyki należy lokalizować w sposób uwzględniający ochronę zdrowia ludzi przed oddziaływaniem pól elektroenergetycznych.</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b) zasilenie odbiorców w energię elektryczną powinno się realizować w oparciu o istniejące sieci elektroenergetyczne i stacje transformatorowe.</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c) nowe, rozbudowywane i wymieniane przewody elektroenergetyczne należy realizować jako przewody kablowe pod powierzchnią terenu.</w:t>
      </w:r>
    </w:p>
    <w:p w:rsidR="003E0528" w:rsidRPr="003E0528" w:rsidRDefault="003E0528" w:rsidP="008E00F6">
      <w:pPr>
        <w:autoSpaceDE w:val="0"/>
        <w:autoSpaceDN w:val="0"/>
        <w:adjustRightInd w:val="0"/>
        <w:spacing w:after="120" w:line="240" w:lineRule="auto"/>
        <w:jc w:val="both"/>
        <w:rPr>
          <w:rFonts w:ascii="Calibri" w:hAnsi="Calibri" w:cs="Calibri"/>
          <w:b/>
          <w:sz w:val="22"/>
          <w:szCs w:val="22"/>
        </w:rPr>
      </w:pPr>
      <w:r w:rsidRPr="003E0528">
        <w:rPr>
          <w:rFonts w:ascii="Calibri" w:hAnsi="Calibri" w:cs="Calibri"/>
          <w:b/>
          <w:sz w:val="22"/>
          <w:szCs w:val="22"/>
        </w:rPr>
        <w:t xml:space="preserve">- telekomunikacji ustala się: </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a) obiekty i urządzenia budowlane z zakresu telekomunikacji należy lokalizować w sposób uwzględniający ochronę zdrowia ludzi przed oddziaływaniem pól elektroenergetycznych,</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b) zapewnienie dostępu do sieci telekomunikacyjnej w oparciu o istniejącą i nowoprojektowaną infrastrukturę telekomunikacyjną.</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c) nowe, rozbudowywane i wymieniane linie telekomunikacyjne należy realizować jako przewody kablowe pod powierzchnią terenu.</w:t>
      </w:r>
    </w:p>
    <w:p w:rsidR="003E0528" w:rsidRPr="003E0528" w:rsidRDefault="003E0528" w:rsidP="008E00F6">
      <w:pPr>
        <w:autoSpaceDE w:val="0"/>
        <w:autoSpaceDN w:val="0"/>
        <w:adjustRightInd w:val="0"/>
        <w:spacing w:after="120" w:line="240" w:lineRule="auto"/>
        <w:jc w:val="both"/>
        <w:rPr>
          <w:rFonts w:ascii="Calibri" w:hAnsi="Calibri" w:cs="Calibri"/>
          <w:b/>
          <w:sz w:val="22"/>
          <w:szCs w:val="22"/>
        </w:rPr>
      </w:pPr>
      <w:r w:rsidRPr="003E0528">
        <w:rPr>
          <w:rFonts w:ascii="Calibri" w:hAnsi="Calibri" w:cs="Calibri"/>
          <w:b/>
          <w:sz w:val="22"/>
          <w:szCs w:val="22"/>
        </w:rPr>
        <w:t xml:space="preserve">- zaopatrzenia w ciepło ustala się: </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lastRenderedPageBreak/>
        <w:t>a) ustala się zaopatrzenia w ciepło z istniejącej i projektowanej sieci miejskiej lub w oparciu o indywidualne źródła ciepła spełniające normy określone w przepisach odrębnych.</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b) dopuszcza się zaopatrzenie w energię cieplną z wykorzystaniem innych systemów, w tym indywidualnych, przy zastosowaniu instalacji i urządzeń wykorzystujących niskoemisyjne technologie spalania oraz umożliwiających osiągnięcie jak najwyższej sprawności w procesie uzyskania energii cieplnej</w:t>
      </w:r>
    </w:p>
    <w:p w:rsidR="003E0528" w:rsidRPr="003E0528" w:rsidRDefault="003E0528" w:rsidP="008E00F6">
      <w:pPr>
        <w:autoSpaceDE w:val="0"/>
        <w:autoSpaceDN w:val="0"/>
        <w:adjustRightInd w:val="0"/>
        <w:spacing w:after="120" w:line="240" w:lineRule="auto"/>
        <w:jc w:val="both"/>
        <w:rPr>
          <w:rFonts w:ascii="Calibri" w:hAnsi="Calibri" w:cs="Calibri"/>
          <w:b/>
          <w:sz w:val="22"/>
          <w:szCs w:val="22"/>
        </w:rPr>
      </w:pPr>
      <w:r w:rsidRPr="003E0528">
        <w:rPr>
          <w:rFonts w:ascii="Calibri" w:hAnsi="Calibri" w:cs="Calibri"/>
          <w:b/>
          <w:sz w:val="22"/>
          <w:szCs w:val="22"/>
        </w:rPr>
        <w:t xml:space="preserve">- gospodarki odpadami ustala się: </w:t>
      </w:r>
    </w:p>
    <w:p w:rsidR="003E0528" w:rsidRP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 xml:space="preserve">a) wstępne magazynowanie odpadów przez wytwórcę zgodnie z przepisami odrębnymi oraz </w:t>
      </w:r>
      <w:r w:rsidRPr="003E0528">
        <w:rPr>
          <w:rFonts w:ascii="Calibri" w:hAnsi="Calibri" w:cs="Calibri"/>
          <w:sz w:val="22"/>
          <w:szCs w:val="22"/>
        </w:rPr>
        <w:br/>
        <w:t>w oparciu o ustalenia zawarte w regulaminie utrzymania czystości i porządku na terenie miasta Mrągowo.</w:t>
      </w:r>
    </w:p>
    <w:p w:rsidR="003E0528" w:rsidRDefault="003E0528" w:rsidP="008E00F6">
      <w:pPr>
        <w:autoSpaceDE w:val="0"/>
        <w:autoSpaceDN w:val="0"/>
        <w:adjustRightInd w:val="0"/>
        <w:spacing w:after="120" w:line="240" w:lineRule="auto"/>
        <w:ind w:left="567"/>
        <w:jc w:val="both"/>
        <w:rPr>
          <w:rFonts w:ascii="Calibri" w:hAnsi="Calibri" w:cs="Calibri"/>
          <w:sz w:val="22"/>
          <w:szCs w:val="22"/>
        </w:rPr>
      </w:pPr>
      <w:r w:rsidRPr="003E0528">
        <w:rPr>
          <w:rFonts w:ascii="Calibri" w:hAnsi="Calibri" w:cs="Calibri"/>
          <w:sz w:val="22"/>
          <w:szCs w:val="22"/>
        </w:rPr>
        <w:t xml:space="preserve">b) wywóz odpadów stałych powinien być realizowany w oparciu o ustalenia zawarte </w:t>
      </w:r>
      <w:r w:rsidRPr="003E0528">
        <w:rPr>
          <w:rFonts w:ascii="Calibri" w:hAnsi="Calibri" w:cs="Calibri"/>
          <w:sz w:val="22"/>
          <w:szCs w:val="22"/>
        </w:rPr>
        <w:br/>
        <w:t>w regulaminie utrzymania czystości i porzą</w:t>
      </w:r>
      <w:r w:rsidR="002D4834">
        <w:rPr>
          <w:rFonts w:ascii="Calibri" w:hAnsi="Calibri" w:cs="Calibri"/>
          <w:sz w:val="22"/>
          <w:szCs w:val="22"/>
        </w:rPr>
        <w:t xml:space="preserve">dku na terenie miasta Mrągowo. </w:t>
      </w:r>
    </w:p>
    <w:p w:rsidR="00851FD8" w:rsidRPr="00397448" w:rsidRDefault="00851FD8" w:rsidP="008E00F6">
      <w:pPr>
        <w:autoSpaceDE w:val="0"/>
        <w:autoSpaceDN w:val="0"/>
        <w:adjustRightInd w:val="0"/>
        <w:spacing w:after="120" w:line="240" w:lineRule="auto"/>
        <w:jc w:val="both"/>
        <w:rPr>
          <w:rFonts w:ascii="Calibri" w:hAnsi="Calibri" w:cs="Calibri"/>
          <w:sz w:val="24"/>
          <w:szCs w:val="22"/>
        </w:rPr>
      </w:pPr>
      <w:r w:rsidRPr="00397448">
        <w:rPr>
          <w:rFonts w:ascii="Calibri" w:hAnsi="Calibri" w:cs="Calibri"/>
          <w:sz w:val="22"/>
        </w:rPr>
        <w:t>W ustaleniach dotyczących systemów komunikacyjnych określono, że obsł</w:t>
      </w:r>
      <w:r w:rsidR="00397448" w:rsidRPr="00397448">
        <w:rPr>
          <w:rFonts w:ascii="Calibri" w:hAnsi="Calibri" w:cs="Calibri"/>
          <w:sz w:val="22"/>
        </w:rPr>
        <w:t>ugę</w:t>
      </w:r>
      <w:r w:rsidRPr="00397448">
        <w:rPr>
          <w:rFonts w:ascii="Calibri" w:hAnsi="Calibri" w:cs="Calibri"/>
          <w:sz w:val="22"/>
        </w:rPr>
        <w:t xml:space="preserve"> </w:t>
      </w:r>
      <w:r w:rsidR="00397448" w:rsidRPr="00397448">
        <w:rPr>
          <w:rFonts w:ascii="Calibri" w:hAnsi="Calibri" w:cs="Calibri"/>
          <w:sz w:val="22"/>
        </w:rPr>
        <w:t>komunikacyjną</w:t>
      </w:r>
      <w:r w:rsidRPr="00397448">
        <w:rPr>
          <w:rFonts w:ascii="Calibri" w:hAnsi="Calibri" w:cs="Calibri"/>
          <w:sz w:val="22"/>
        </w:rPr>
        <w:t xml:space="preserve"> terenów </w:t>
      </w:r>
      <w:r w:rsidR="00397448" w:rsidRPr="00397448">
        <w:rPr>
          <w:rFonts w:ascii="Calibri" w:hAnsi="Calibri" w:cs="Calibri"/>
          <w:sz w:val="22"/>
        </w:rPr>
        <w:t>zapewniają tereny przyległych dróg publicznych (i wewnętrznych).</w:t>
      </w:r>
    </w:p>
    <w:p w:rsidR="00397448" w:rsidRDefault="00E36E4F" w:rsidP="008E00F6">
      <w:pPr>
        <w:spacing w:after="120" w:line="240" w:lineRule="auto"/>
        <w:ind w:firstLine="709"/>
        <w:jc w:val="both"/>
        <w:textAlignment w:val="baseline"/>
        <w:rPr>
          <w:rFonts w:ascii="Calibri" w:hAnsi="Calibri" w:cs="Arial-BoldMT"/>
          <w:bCs/>
          <w:sz w:val="22"/>
          <w:szCs w:val="24"/>
        </w:rPr>
      </w:pPr>
      <w:r w:rsidRPr="000219B3">
        <w:rPr>
          <w:rFonts w:ascii="Calibri" w:eastAsia="Times New Roman" w:hAnsi="Calibri" w:cs="Arial"/>
          <w:color w:val="000000"/>
          <w:sz w:val="22"/>
          <w:szCs w:val="24"/>
          <w:lang w:eastAsia="pl-PL"/>
        </w:rPr>
        <w:t xml:space="preserve">Miejscowy plan nie przewiduje możliwości </w:t>
      </w:r>
      <w:r w:rsidRPr="000219B3">
        <w:rPr>
          <w:rFonts w:ascii="Calibri" w:hAnsi="Calibri" w:cs="Arial-BoldMT"/>
          <w:bCs/>
          <w:sz w:val="22"/>
          <w:szCs w:val="24"/>
        </w:rPr>
        <w:t>realizacji przedsięwzięć kwalifikowanych jako przedsięwzięcia mogące zawsze znacząco oddziaływać na środowisko</w:t>
      </w:r>
      <w:r w:rsidR="004B4A86">
        <w:rPr>
          <w:rFonts w:ascii="Calibri" w:hAnsi="Calibri" w:cs="Arial-BoldMT"/>
          <w:bCs/>
          <w:sz w:val="22"/>
          <w:szCs w:val="24"/>
        </w:rPr>
        <w:t xml:space="preserve"> </w:t>
      </w:r>
      <w:r w:rsidR="004B4A86" w:rsidRPr="00AC3779">
        <w:rPr>
          <w:rFonts w:ascii="Calibri" w:hAnsi="Calibri" w:cs="Arial-BoldMT"/>
          <w:bCs/>
          <w:sz w:val="22"/>
          <w:szCs w:val="24"/>
        </w:rPr>
        <w:t>oraz potencjalnie znacząco oddziaływać na środowisko</w:t>
      </w:r>
      <w:r w:rsidRPr="000219B3">
        <w:rPr>
          <w:rFonts w:ascii="Calibri" w:hAnsi="Calibri" w:cs="Arial-BoldMT"/>
          <w:bCs/>
          <w:sz w:val="22"/>
          <w:szCs w:val="24"/>
        </w:rPr>
        <w:t xml:space="preserve"> w rozumieniu przepisów o udostępnianiu informacji o środowisku i jego ochronie, udziale społeczeństwa w ochronie środowiska oraz ocenach oddziaływania na środowisko</w:t>
      </w:r>
      <w:r w:rsidR="000219B3" w:rsidRPr="000219B3">
        <w:rPr>
          <w:rFonts w:ascii="Calibri" w:hAnsi="Calibri" w:cs="Arial-BoldMT"/>
          <w:bCs/>
          <w:sz w:val="22"/>
          <w:szCs w:val="24"/>
        </w:rPr>
        <w:t xml:space="preserve">. </w:t>
      </w:r>
      <w:r w:rsidR="005C1BE7" w:rsidRPr="000219B3">
        <w:rPr>
          <w:rFonts w:ascii="Calibri" w:hAnsi="Calibri" w:cs="Arial-BoldMT"/>
          <w:bCs/>
          <w:sz w:val="22"/>
          <w:szCs w:val="24"/>
        </w:rPr>
        <w:t>Plan uwzględnia zasady zrównoważonego rozwoju, warunki równowagi przyrodniczej a także racjonalnej gospodarki zasobami środowiska.</w:t>
      </w:r>
    </w:p>
    <w:p w:rsidR="00196FED" w:rsidRPr="00402DA1" w:rsidRDefault="00196FED" w:rsidP="008E00F6">
      <w:pPr>
        <w:spacing w:after="120" w:line="240" w:lineRule="auto"/>
        <w:ind w:firstLine="709"/>
        <w:jc w:val="both"/>
        <w:textAlignment w:val="baseline"/>
        <w:rPr>
          <w:rFonts w:ascii="Calibri" w:hAnsi="Calibri" w:cs="Arial-BoldMT"/>
          <w:bCs/>
          <w:sz w:val="22"/>
          <w:szCs w:val="24"/>
        </w:rPr>
      </w:pPr>
    </w:p>
    <w:p w:rsidR="00402DA1" w:rsidRDefault="00397448" w:rsidP="00196FED">
      <w:pPr>
        <w:pStyle w:val="Nagwek1"/>
        <w:spacing w:before="0" w:after="120" w:line="240" w:lineRule="auto"/>
        <w:rPr>
          <w:rStyle w:val="Nagwek1Znak"/>
          <w:rFonts w:cs="Calibri"/>
          <w:szCs w:val="28"/>
        </w:rPr>
      </w:pPr>
      <w:bookmarkStart w:id="23" w:name="_Toc486263771"/>
      <w:r w:rsidRPr="00402DA1">
        <w:rPr>
          <w:rStyle w:val="Nagwek1Znak"/>
          <w:rFonts w:cs="Calibri"/>
          <w:szCs w:val="28"/>
        </w:rPr>
        <w:t>8. Potencjalne zmiany istniejącego stanu środowiska w przypadku braku realizacji projektu zmiany planu</w:t>
      </w:r>
      <w:bookmarkEnd w:id="23"/>
    </w:p>
    <w:p w:rsidR="0077603C" w:rsidRPr="0077603C" w:rsidRDefault="0077603C" w:rsidP="008E00F6">
      <w:pPr>
        <w:autoSpaceDE w:val="0"/>
        <w:autoSpaceDN w:val="0"/>
        <w:adjustRightInd w:val="0"/>
        <w:spacing w:after="120" w:line="240" w:lineRule="auto"/>
        <w:jc w:val="both"/>
        <w:rPr>
          <w:rFonts w:ascii="Calibri" w:hAnsi="Calibri" w:cs="Calibri"/>
          <w:bCs/>
          <w:sz w:val="22"/>
          <w:szCs w:val="22"/>
        </w:rPr>
      </w:pPr>
      <w:r w:rsidRPr="0077603C">
        <w:rPr>
          <w:rFonts w:ascii="Calibri" w:hAnsi="Calibri" w:cs="Calibri"/>
          <w:bCs/>
          <w:sz w:val="22"/>
          <w:szCs w:val="22"/>
        </w:rPr>
        <w:t>Obszary, dla których opracowywana jest zmian planu są obecnie objęte miejscowymi planami zagospodarowania przestrzennego, kolejno:</w:t>
      </w:r>
    </w:p>
    <w:p w:rsidR="0077603C" w:rsidRPr="0077603C" w:rsidRDefault="0077603C" w:rsidP="008E00F6">
      <w:pPr>
        <w:autoSpaceDE w:val="0"/>
        <w:autoSpaceDN w:val="0"/>
        <w:adjustRightInd w:val="0"/>
        <w:spacing w:after="120" w:line="240" w:lineRule="auto"/>
        <w:jc w:val="both"/>
        <w:rPr>
          <w:rFonts w:ascii="Calibri" w:hAnsi="Calibri" w:cs="Calibri"/>
          <w:bCs/>
          <w:sz w:val="22"/>
          <w:szCs w:val="22"/>
        </w:rPr>
      </w:pPr>
      <w:r w:rsidRPr="0077603C">
        <w:rPr>
          <w:rFonts w:ascii="Calibri" w:hAnsi="Calibri" w:cs="Calibri"/>
          <w:bCs/>
          <w:sz w:val="22"/>
          <w:szCs w:val="22"/>
        </w:rPr>
        <w:t xml:space="preserve">- teren przy ul. Przemysłowej - </w:t>
      </w:r>
      <w:r w:rsidRPr="0077603C">
        <w:rPr>
          <w:rFonts w:ascii="Calibri" w:hAnsi="Calibri" w:cs="Calibri"/>
          <w:sz w:val="22"/>
          <w:szCs w:val="22"/>
        </w:rPr>
        <w:t xml:space="preserve">Uchwała Nr XLIII/5/2006 Rady Miejskiej w Mrągowie z dnia 24 sierpnia 2006 r. w sprawie miejscowego planu zagospodarowania przestrzennego terenu miasta Mrągowa - terenów mieszkaniowo – usługowych i przemysłowo </w:t>
      </w:r>
      <w:r>
        <w:rPr>
          <w:rFonts w:ascii="Calibri" w:hAnsi="Calibri" w:cs="Calibri"/>
          <w:sz w:val="22"/>
          <w:szCs w:val="22"/>
        </w:rPr>
        <w:t>–</w:t>
      </w:r>
      <w:r w:rsidRPr="0077603C">
        <w:rPr>
          <w:rFonts w:ascii="Calibri" w:hAnsi="Calibri" w:cs="Calibri"/>
          <w:sz w:val="22"/>
          <w:szCs w:val="22"/>
        </w:rPr>
        <w:t xml:space="preserve"> składowych</w:t>
      </w:r>
      <w:r>
        <w:rPr>
          <w:rFonts w:ascii="Calibri" w:hAnsi="Calibri" w:cs="Calibri"/>
          <w:sz w:val="22"/>
          <w:szCs w:val="22"/>
        </w:rPr>
        <w:t>,</w:t>
      </w:r>
    </w:p>
    <w:p w:rsidR="0077603C" w:rsidRPr="0077603C" w:rsidRDefault="0077603C" w:rsidP="008E00F6">
      <w:pPr>
        <w:autoSpaceDE w:val="0"/>
        <w:autoSpaceDN w:val="0"/>
        <w:adjustRightInd w:val="0"/>
        <w:spacing w:after="120" w:line="240" w:lineRule="auto"/>
        <w:jc w:val="both"/>
        <w:rPr>
          <w:rFonts w:ascii="Calibri" w:hAnsi="Calibri" w:cs="Calibri"/>
          <w:bCs/>
          <w:sz w:val="22"/>
          <w:szCs w:val="22"/>
        </w:rPr>
      </w:pPr>
      <w:r w:rsidRPr="0077603C">
        <w:rPr>
          <w:rFonts w:ascii="Calibri" w:hAnsi="Calibri" w:cs="Calibri"/>
          <w:bCs/>
          <w:sz w:val="22"/>
          <w:szCs w:val="22"/>
        </w:rPr>
        <w:t xml:space="preserve">- teren przy ul. Kolejowej - </w:t>
      </w:r>
      <w:r w:rsidRPr="0077603C">
        <w:rPr>
          <w:rFonts w:ascii="Calibri" w:hAnsi="Calibri" w:cs="Calibri"/>
          <w:sz w:val="22"/>
          <w:szCs w:val="22"/>
        </w:rPr>
        <w:t>Uchwała Nr L/18/2002 Rady Miejskiej w Mrągowie z dnia 27 czerwca 2002 r. w sprawie miejscowego planu zagospodarowania przestrzennego terenu śródmieścia w Mrągowie jako obszaru koncentracji usług ogólnomiejskich</w:t>
      </w:r>
      <w:r>
        <w:rPr>
          <w:rFonts w:ascii="Calibri" w:hAnsi="Calibri" w:cs="Calibri"/>
          <w:sz w:val="22"/>
          <w:szCs w:val="22"/>
        </w:rPr>
        <w:t>,</w:t>
      </w:r>
    </w:p>
    <w:p w:rsidR="002A64E3" w:rsidRDefault="0077603C" w:rsidP="008E00F6">
      <w:pPr>
        <w:autoSpaceDE w:val="0"/>
        <w:autoSpaceDN w:val="0"/>
        <w:adjustRightInd w:val="0"/>
        <w:spacing w:after="120" w:line="240" w:lineRule="auto"/>
        <w:jc w:val="both"/>
        <w:rPr>
          <w:rFonts w:ascii="Calibri" w:hAnsi="Calibri" w:cs="Calibri"/>
          <w:sz w:val="22"/>
          <w:szCs w:val="22"/>
        </w:rPr>
      </w:pPr>
      <w:r w:rsidRPr="0077603C">
        <w:rPr>
          <w:rFonts w:ascii="Calibri" w:hAnsi="Calibri" w:cs="Calibri"/>
          <w:bCs/>
          <w:sz w:val="22"/>
          <w:szCs w:val="22"/>
        </w:rPr>
        <w:t xml:space="preserve">- teren przy ul. Jaworowej - </w:t>
      </w:r>
      <w:r w:rsidRPr="0077603C">
        <w:rPr>
          <w:rFonts w:ascii="Calibri" w:hAnsi="Calibri" w:cs="Calibri"/>
          <w:sz w:val="22"/>
          <w:szCs w:val="22"/>
        </w:rPr>
        <w:t>Uchwała Nr XXXIII/5/2013 Rady Miejskiej w Mrągowie z dnia 22 maja 2013 r. w sprawie uchwalenia zmiany miejscowego planu zagospodarowania przestrzennego terenu miasta Mrągowa - terenów mieszkaniowo – usługowych i przemysłowo – składowych</w:t>
      </w:r>
      <w:r>
        <w:rPr>
          <w:rFonts w:ascii="Calibri" w:hAnsi="Calibri" w:cs="Calibri"/>
          <w:sz w:val="22"/>
          <w:szCs w:val="22"/>
        </w:rPr>
        <w:t>.</w:t>
      </w:r>
    </w:p>
    <w:p w:rsidR="00397448" w:rsidRDefault="002A64E3" w:rsidP="008E00F6">
      <w:pPr>
        <w:autoSpaceDE w:val="0"/>
        <w:autoSpaceDN w:val="0"/>
        <w:adjustRightInd w:val="0"/>
        <w:spacing w:after="120" w:line="240" w:lineRule="auto"/>
        <w:ind w:firstLine="709"/>
        <w:jc w:val="both"/>
        <w:rPr>
          <w:rFonts w:ascii="Calibri" w:hAnsi="Calibri" w:cs="Calibri"/>
          <w:sz w:val="22"/>
          <w:szCs w:val="22"/>
        </w:rPr>
      </w:pPr>
      <w:r>
        <w:rPr>
          <w:rFonts w:ascii="Calibri" w:hAnsi="Calibri" w:cs="Calibri"/>
          <w:sz w:val="22"/>
          <w:szCs w:val="22"/>
        </w:rPr>
        <w:t xml:space="preserve">Pomimo, iż dla przedmiotowych terenów uchwalono miejscowe plany zagospodarowania przestrzennego nie zostały one do tej pory zabudowane. </w:t>
      </w:r>
      <w:r w:rsidR="00522227">
        <w:rPr>
          <w:rFonts w:ascii="Calibri" w:hAnsi="Calibri" w:cs="Calibri"/>
          <w:sz w:val="22"/>
          <w:szCs w:val="22"/>
        </w:rPr>
        <w:t>Zmiana</w:t>
      </w:r>
      <w:r w:rsidR="0077603C">
        <w:rPr>
          <w:rFonts w:ascii="Calibri" w:hAnsi="Calibri" w:cs="Calibri"/>
          <w:sz w:val="22"/>
          <w:szCs w:val="22"/>
        </w:rPr>
        <w:t xml:space="preserve"> planu spowoduje modyfikację ustaleń szczegółowych</w:t>
      </w:r>
      <w:r w:rsidR="00522227">
        <w:rPr>
          <w:rFonts w:ascii="Calibri" w:hAnsi="Calibri" w:cs="Calibri"/>
          <w:sz w:val="22"/>
          <w:szCs w:val="22"/>
        </w:rPr>
        <w:t xml:space="preserve"> dla poszczególnych terenów</w:t>
      </w:r>
      <w:r w:rsidR="0077603C">
        <w:rPr>
          <w:rFonts w:ascii="Calibri" w:hAnsi="Calibri" w:cs="Calibri"/>
          <w:sz w:val="22"/>
          <w:szCs w:val="22"/>
        </w:rPr>
        <w:t xml:space="preserve">, </w:t>
      </w:r>
      <w:r>
        <w:rPr>
          <w:rFonts w:ascii="Calibri" w:hAnsi="Calibri" w:cs="Calibri"/>
          <w:sz w:val="22"/>
          <w:szCs w:val="22"/>
        </w:rPr>
        <w:t xml:space="preserve">może jedynie wpłynąć na przyspieszenie realizacji </w:t>
      </w:r>
      <w:r w:rsidR="0077603C">
        <w:rPr>
          <w:rFonts w:ascii="Calibri" w:hAnsi="Calibri" w:cs="Calibri"/>
          <w:sz w:val="22"/>
          <w:szCs w:val="22"/>
        </w:rPr>
        <w:t xml:space="preserve"> procesów inwestycyjnych przewidzianych na wskazanych terenach.</w:t>
      </w:r>
    </w:p>
    <w:p w:rsidR="002A64E3" w:rsidRPr="00402DA1" w:rsidRDefault="002A64E3" w:rsidP="008E00F6">
      <w:pPr>
        <w:autoSpaceDE w:val="0"/>
        <w:autoSpaceDN w:val="0"/>
        <w:adjustRightInd w:val="0"/>
        <w:spacing w:after="120" w:line="240" w:lineRule="auto"/>
        <w:ind w:firstLine="709"/>
        <w:jc w:val="both"/>
        <w:rPr>
          <w:rFonts w:ascii="Calibri" w:hAnsi="Calibri" w:cs="Calibri"/>
          <w:bCs/>
          <w:sz w:val="22"/>
          <w:szCs w:val="22"/>
        </w:rPr>
      </w:pPr>
    </w:p>
    <w:p w:rsidR="00D45790" w:rsidRPr="002D4834" w:rsidRDefault="00E86F9A" w:rsidP="008E00F6">
      <w:pPr>
        <w:pStyle w:val="Nagwek1"/>
        <w:spacing w:before="0" w:after="120" w:line="240" w:lineRule="auto"/>
        <w:rPr>
          <w:lang w:eastAsia="pl-PL"/>
        </w:rPr>
      </w:pPr>
      <w:bookmarkStart w:id="24" w:name="_Toc486263772"/>
      <w:r w:rsidRPr="002D4834">
        <w:rPr>
          <w:lang w:eastAsia="pl-PL"/>
        </w:rPr>
        <w:t>9</w:t>
      </w:r>
      <w:r w:rsidR="00566060" w:rsidRPr="002D4834">
        <w:rPr>
          <w:lang w:eastAsia="pl-PL"/>
        </w:rPr>
        <w:t xml:space="preserve">. </w:t>
      </w:r>
      <w:r w:rsidR="00B922B9" w:rsidRPr="002D4834">
        <w:rPr>
          <w:lang w:eastAsia="pl-PL"/>
        </w:rPr>
        <w:t xml:space="preserve">Oddziaływanie </w:t>
      </w:r>
      <w:r w:rsidR="00566060" w:rsidRPr="002D4834">
        <w:rPr>
          <w:lang w:eastAsia="pl-PL"/>
        </w:rPr>
        <w:t>istotne z punktu widzenia realizacji projektu planu</w:t>
      </w:r>
      <w:bookmarkEnd w:id="24"/>
    </w:p>
    <w:p w:rsidR="00566060" w:rsidRPr="00DC2E8A" w:rsidRDefault="00566060" w:rsidP="008E00F6">
      <w:pPr>
        <w:spacing w:after="120" w:line="240" w:lineRule="auto"/>
        <w:ind w:firstLine="709"/>
        <w:jc w:val="both"/>
        <w:rPr>
          <w:rFonts w:ascii="Calibri" w:eastAsia="Times New Roman" w:hAnsi="Calibri" w:cs="Times New Roman"/>
          <w:color w:val="000000"/>
          <w:sz w:val="22"/>
          <w:szCs w:val="24"/>
          <w:lang w:eastAsia="pl-PL"/>
        </w:rPr>
      </w:pPr>
      <w:r w:rsidRPr="00DC2E8A">
        <w:rPr>
          <w:rFonts w:ascii="Calibri" w:eastAsia="Times New Roman" w:hAnsi="Calibri" w:cs="Times New Roman"/>
          <w:color w:val="000000"/>
          <w:sz w:val="22"/>
          <w:szCs w:val="24"/>
          <w:lang w:eastAsia="pl-PL"/>
        </w:rPr>
        <w:t>Pomimo szczegółowo opracowane</w:t>
      </w:r>
      <w:r w:rsidR="00DC2E8A">
        <w:rPr>
          <w:rFonts w:ascii="Calibri" w:eastAsia="Times New Roman" w:hAnsi="Calibri" w:cs="Times New Roman"/>
          <w:color w:val="000000"/>
          <w:sz w:val="22"/>
          <w:szCs w:val="24"/>
          <w:lang w:eastAsia="pl-PL"/>
        </w:rPr>
        <w:t>j</w:t>
      </w:r>
      <w:r w:rsidRPr="00DC2E8A">
        <w:rPr>
          <w:rFonts w:ascii="Calibri" w:eastAsia="Times New Roman" w:hAnsi="Calibri" w:cs="Times New Roman"/>
          <w:color w:val="000000"/>
          <w:sz w:val="22"/>
          <w:szCs w:val="24"/>
          <w:lang w:eastAsia="pl-PL"/>
        </w:rPr>
        <w:t xml:space="preserve"> </w:t>
      </w:r>
      <w:r w:rsidR="00DC2E8A">
        <w:rPr>
          <w:rFonts w:ascii="Calibri" w:eastAsia="Times New Roman" w:hAnsi="Calibri" w:cs="Times New Roman"/>
          <w:color w:val="000000"/>
          <w:sz w:val="22"/>
          <w:szCs w:val="24"/>
          <w:lang w:eastAsia="pl-PL"/>
        </w:rPr>
        <w:t xml:space="preserve">zmiany </w:t>
      </w:r>
      <w:r w:rsidRPr="00DC2E8A">
        <w:rPr>
          <w:rFonts w:ascii="Calibri" w:eastAsia="Times New Roman" w:hAnsi="Calibri" w:cs="Times New Roman"/>
          <w:color w:val="000000"/>
          <w:sz w:val="22"/>
          <w:szCs w:val="24"/>
          <w:lang w:eastAsia="pl-PL"/>
        </w:rPr>
        <w:t>planu w zakresie prawidłowego formowania zagospodarowania przestrzennego, nie da się u</w:t>
      </w:r>
      <w:r w:rsidR="00402DA1">
        <w:rPr>
          <w:rFonts w:ascii="Calibri" w:eastAsia="Times New Roman" w:hAnsi="Calibri" w:cs="Times New Roman"/>
          <w:color w:val="000000"/>
          <w:sz w:val="22"/>
          <w:szCs w:val="24"/>
          <w:lang w:eastAsia="pl-PL"/>
        </w:rPr>
        <w:t xml:space="preserve">niknąć konsekwencji związanych </w:t>
      </w:r>
      <w:r w:rsidRPr="00DC2E8A">
        <w:rPr>
          <w:rFonts w:ascii="Calibri" w:eastAsia="Times New Roman" w:hAnsi="Calibri" w:cs="Times New Roman"/>
          <w:color w:val="000000"/>
          <w:sz w:val="22"/>
          <w:szCs w:val="24"/>
          <w:lang w:eastAsia="pl-PL"/>
        </w:rPr>
        <w:t>z negatywnym oddziaływaniem na środowisko.</w:t>
      </w:r>
      <w:r w:rsidR="00251ED1" w:rsidRPr="00DC2E8A">
        <w:rPr>
          <w:rFonts w:ascii="Calibri" w:eastAsia="Times New Roman" w:hAnsi="Calibri" w:cs="Times New Roman"/>
          <w:color w:val="000000"/>
          <w:sz w:val="22"/>
          <w:szCs w:val="24"/>
          <w:lang w:eastAsia="pl-PL"/>
        </w:rPr>
        <w:t xml:space="preserve"> Każda zmiana sposobu użytkowania niesie za sobą konsekwencje </w:t>
      </w:r>
      <w:r w:rsidR="00402DA1">
        <w:rPr>
          <w:rFonts w:ascii="Calibri" w:eastAsia="Times New Roman" w:hAnsi="Calibri" w:cs="Times New Roman"/>
          <w:color w:val="000000"/>
          <w:sz w:val="22"/>
          <w:szCs w:val="24"/>
          <w:lang w:eastAsia="pl-PL"/>
        </w:rPr>
        <w:br/>
      </w:r>
      <w:r w:rsidR="00251ED1" w:rsidRPr="00DC2E8A">
        <w:rPr>
          <w:rFonts w:ascii="Calibri" w:eastAsia="Times New Roman" w:hAnsi="Calibri" w:cs="Times New Roman"/>
          <w:color w:val="000000"/>
          <w:sz w:val="22"/>
          <w:szCs w:val="24"/>
          <w:lang w:eastAsia="pl-PL"/>
        </w:rPr>
        <w:lastRenderedPageBreak/>
        <w:t>w postaci oddziaływania na środowisko.</w:t>
      </w:r>
      <w:r w:rsidR="009D6329" w:rsidRPr="00DC2E8A">
        <w:rPr>
          <w:rFonts w:ascii="Calibri" w:eastAsia="Times New Roman" w:hAnsi="Calibri" w:cs="Times New Roman"/>
          <w:color w:val="000000"/>
          <w:sz w:val="22"/>
          <w:szCs w:val="24"/>
          <w:lang w:eastAsia="pl-PL"/>
        </w:rPr>
        <w:t xml:space="preserve"> </w:t>
      </w:r>
      <w:r w:rsidR="00DC2E8A">
        <w:rPr>
          <w:rFonts w:ascii="Calibri" w:eastAsia="Times New Roman" w:hAnsi="Calibri" w:cs="Times New Roman"/>
          <w:color w:val="000000"/>
          <w:sz w:val="22"/>
          <w:szCs w:val="24"/>
          <w:lang w:eastAsia="pl-PL"/>
        </w:rPr>
        <w:t>W przypadku przystąpienia do realizacji inwestycji zgodnych z przeznaczeniem wskazanym dla określonego terenu n</w:t>
      </w:r>
      <w:r w:rsidRPr="00DC2E8A">
        <w:rPr>
          <w:rFonts w:ascii="Calibri" w:eastAsia="Times New Roman" w:hAnsi="Calibri" w:cs="Times New Roman"/>
          <w:color w:val="000000"/>
          <w:sz w:val="22"/>
          <w:szCs w:val="24"/>
          <w:lang w:eastAsia="pl-PL"/>
        </w:rPr>
        <w:t>astąpi zniszczenie wierzchniej warstwy gleby</w:t>
      </w:r>
      <w:r w:rsidR="00DC2E8A">
        <w:rPr>
          <w:rFonts w:ascii="Calibri" w:eastAsia="Times New Roman" w:hAnsi="Calibri" w:cs="Times New Roman"/>
          <w:color w:val="000000"/>
          <w:sz w:val="22"/>
          <w:szCs w:val="24"/>
          <w:lang w:eastAsia="pl-PL"/>
        </w:rPr>
        <w:t xml:space="preserve">. </w:t>
      </w:r>
      <w:r w:rsidR="00251ED1" w:rsidRPr="00DC2E8A">
        <w:rPr>
          <w:rFonts w:ascii="Calibri" w:eastAsia="Times New Roman" w:hAnsi="Calibri" w:cs="Times New Roman"/>
          <w:color w:val="000000"/>
          <w:sz w:val="22"/>
          <w:szCs w:val="24"/>
          <w:lang w:eastAsia="pl-PL"/>
        </w:rPr>
        <w:t>Ponadto</w:t>
      </w:r>
      <w:r w:rsidRPr="00DC2E8A">
        <w:rPr>
          <w:rFonts w:ascii="Calibri" w:eastAsia="Times New Roman" w:hAnsi="Calibri" w:cs="Times New Roman"/>
          <w:color w:val="000000"/>
          <w:sz w:val="22"/>
          <w:szCs w:val="24"/>
          <w:lang w:eastAsia="pl-PL"/>
        </w:rPr>
        <w:t xml:space="preserve"> zniszczeniu ulegnie bezpośrednio szata roślinna, poprzez usuwanie wierzchniej warstwy ziemi. Modyfikacjom  związanym z realizacją zagospodarowania opracowywanego terenu również ulegnie krajobraz. Teren zostanie gruntownie przemodelowany poprzez wprowadzone nowe inwestycje.</w:t>
      </w:r>
    </w:p>
    <w:p w:rsidR="00251ED1" w:rsidRPr="00DC2E8A" w:rsidRDefault="00251ED1" w:rsidP="008E00F6">
      <w:pPr>
        <w:spacing w:after="120" w:line="240" w:lineRule="auto"/>
        <w:ind w:firstLine="709"/>
        <w:jc w:val="both"/>
        <w:rPr>
          <w:rFonts w:ascii="Calibri" w:eastAsia="Times New Roman" w:hAnsi="Calibri" w:cs="Times New Roman"/>
          <w:color w:val="000000"/>
          <w:sz w:val="22"/>
          <w:szCs w:val="24"/>
          <w:lang w:eastAsia="pl-PL"/>
        </w:rPr>
      </w:pPr>
      <w:r w:rsidRPr="00DC2E8A">
        <w:rPr>
          <w:rFonts w:ascii="Calibri" w:eastAsia="Times New Roman" w:hAnsi="Calibri" w:cs="Times New Roman"/>
          <w:color w:val="000000"/>
          <w:sz w:val="22"/>
          <w:szCs w:val="24"/>
          <w:lang w:eastAsia="pl-PL"/>
        </w:rPr>
        <w:t>W związku z planowanym</w:t>
      </w:r>
      <w:r w:rsidR="00397448">
        <w:rPr>
          <w:rFonts w:ascii="Calibri" w:eastAsia="Times New Roman" w:hAnsi="Calibri" w:cs="Times New Roman"/>
          <w:color w:val="000000"/>
          <w:sz w:val="22"/>
          <w:szCs w:val="24"/>
          <w:lang w:eastAsia="pl-PL"/>
        </w:rPr>
        <w:t>i</w:t>
      </w:r>
      <w:r w:rsidRPr="00DC2E8A">
        <w:rPr>
          <w:rFonts w:ascii="Calibri" w:eastAsia="Times New Roman" w:hAnsi="Calibri" w:cs="Times New Roman"/>
          <w:color w:val="000000"/>
          <w:sz w:val="22"/>
          <w:szCs w:val="24"/>
          <w:lang w:eastAsia="pl-PL"/>
        </w:rPr>
        <w:t xml:space="preserve"> </w:t>
      </w:r>
      <w:r w:rsidR="00397448">
        <w:rPr>
          <w:rFonts w:ascii="Calibri" w:eastAsia="Times New Roman" w:hAnsi="Calibri" w:cs="Times New Roman"/>
          <w:color w:val="000000"/>
          <w:sz w:val="22"/>
          <w:szCs w:val="24"/>
          <w:lang w:eastAsia="pl-PL"/>
        </w:rPr>
        <w:t>inwestycjami</w:t>
      </w:r>
      <w:r w:rsidRPr="00DC2E8A">
        <w:rPr>
          <w:rFonts w:ascii="Calibri" w:eastAsia="Times New Roman" w:hAnsi="Calibri" w:cs="Times New Roman"/>
          <w:color w:val="000000"/>
          <w:sz w:val="22"/>
          <w:szCs w:val="24"/>
          <w:lang w:eastAsia="pl-PL"/>
        </w:rPr>
        <w:t xml:space="preserve"> należy pamiętać o minimalizacji </w:t>
      </w:r>
      <w:r w:rsidR="00D956E1" w:rsidRPr="00DC2E8A">
        <w:rPr>
          <w:rFonts w:ascii="Calibri" w:eastAsia="Times New Roman" w:hAnsi="Calibri" w:cs="Times New Roman"/>
          <w:color w:val="000000"/>
          <w:sz w:val="22"/>
          <w:szCs w:val="24"/>
          <w:lang w:eastAsia="pl-PL"/>
        </w:rPr>
        <w:br/>
      </w:r>
      <w:r w:rsidRPr="00DC2E8A">
        <w:rPr>
          <w:rFonts w:ascii="Calibri" w:eastAsia="Times New Roman" w:hAnsi="Calibri" w:cs="Times New Roman"/>
          <w:color w:val="000000"/>
          <w:sz w:val="22"/>
          <w:szCs w:val="24"/>
          <w:lang w:eastAsia="pl-PL"/>
        </w:rPr>
        <w:t>i ograniczeniu negatywnych oddziaływań poprzez zastosowanie odpowiednich rozwiązań technicznych, technologicznych i organizacyjnych. Rozwiązania te powinny równoważyć negatywne oddziaływania i korzyści ekonomiczne. Główne zmiany jakie powstaną w wyniku wprowadzenia ustaleń planu to:</w:t>
      </w:r>
    </w:p>
    <w:p w:rsidR="00251ED1" w:rsidRPr="00DC2E8A" w:rsidRDefault="00251ED1" w:rsidP="008E00F6">
      <w:pPr>
        <w:spacing w:after="120" w:line="240" w:lineRule="auto"/>
        <w:jc w:val="both"/>
        <w:rPr>
          <w:rFonts w:ascii="Calibri" w:eastAsia="Times New Roman" w:hAnsi="Calibri" w:cs="Times New Roman"/>
          <w:color w:val="000000"/>
          <w:sz w:val="22"/>
          <w:szCs w:val="24"/>
          <w:lang w:eastAsia="pl-PL"/>
        </w:rPr>
      </w:pPr>
      <w:r w:rsidRPr="00DC2E8A">
        <w:rPr>
          <w:rFonts w:ascii="Calibri" w:eastAsia="Times New Roman" w:hAnsi="Calibri" w:cs="Times New Roman"/>
          <w:color w:val="000000"/>
          <w:sz w:val="22"/>
          <w:szCs w:val="24"/>
          <w:lang w:eastAsia="pl-PL"/>
        </w:rPr>
        <w:t>- częściowa zmiana sposobu użytkowania gruntów,</w:t>
      </w:r>
    </w:p>
    <w:p w:rsidR="00251ED1" w:rsidRPr="00DC2E8A" w:rsidRDefault="00251ED1" w:rsidP="008E00F6">
      <w:pPr>
        <w:spacing w:after="120" w:line="240" w:lineRule="auto"/>
        <w:jc w:val="both"/>
        <w:rPr>
          <w:rFonts w:ascii="Calibri" w:eastAsia="Times New Roman" w:hAnsi="Calibri" w:cs="Times New Roman"/>
          <w:color w:val="000000"/>
          <w:sz w:val="22"/>
          <w:szCs w:val="24"/>
          <w:lang w:eastAsia="pl-PL"/>
        </w:rPr>
      </w:pPr>
      <w:r w:rsidRPr="00DC2E8A">
        <w:rPr>
          <w:rFonts w:ascii="Calibri" w:eastAsia="Times New Roman" w:hAnsi="Calibri" w:cs="Times New Roman"/>
          <w:color w:val="000000"/>
          <w:sz w:val="22"/>
          <w:szCs w:val="24"/>
          <w:lang w:eastAsia="pl-PL"/>
        </w:rPr>
        <w:t>- modyfikacja charakteru krajobrazu</w:t>
      </w:r>
      <w:r w:rsidR="002A64E3">
        <w:rPr>
          <w:rFonts w:ascii="Calibri" w:eastAsia="Times New Roman" w:hAnsi="Calibri" w:cs="Times New Roman"/>
          <w:color w:val="000000"/>
          <w:sz w:val="22"/>
          <w:szCs w:val="24"/>
          <w:lang w:eastAsia="pl-PL"/>
        </w:rPr>
        <w:t>,</w:t>
      </w:r>
    </w:p>
    <w:p w:rsidR="00D956E1" w:rsidRPr="00DC2E8A" w:rsidRDefault="00251ED1" w:rsidP="008E00F6">
      <w:pPr>
        <w:spacing w:after="120" w:line="240" w:lineRule="auto"/>
        <w:jc w:val="both"/>
        <w:rPr>
          <w:rFonts w:ascii="Calibri" w:eastAsia="Times New Roman" w:hAnsi="Calibri" w:cs="Times New Roman"/>
          <w:color w:val="000000"/>
          <w:sz w:val="22"/>
          <w:szCs w:val="24"/>
          <w:lang w:eastAsia="pl-PL"/>
        </w:rPr>
      </w:pPr>
      <w:r w:rsidRPr="00DC2E8A">
        <w:rPr>
          <w:rFonts w:ascii="Calibri" w:eastAsia="Times New Roman" w:hAnsi="Calibri" w:cs="Times New Roman"/>
          <w:color w:val="000000"/>
          <w:sz w:val="22"/>
          <w:szCs w:val="24"/>
          <w:lang w:eastAsia="pl-PL"/>
        </w:rPr>
        <w:t xml:space="preserve">- </w:t>
      </w:r>
      <w:r w:rsidR="00022DB0" w:rsidRPr="00DC2E8A">
        <w:rPr>
          <w:rFonts w:ascii="Calibri" w:eastAsia="Times New Roman" w:hAnsi="Calibri" w:cs="Times New Roman"/>
          <w:color w:val="000000"/>
          <w:sz w:val="22"/>
          <w:szCs w:val="24"/>
          <w:lang w:eastAsia="pl-PL"/>
        </w:rPr>
        <w:t>zmiana warunków akustycznych,</w:t>
      </w:r>
    </w:p>
    <w:p w:rsidR="00022DB0" w:rsidRPr="00DC2E8A" w:rsidRDefault="00022DB0" w:rsidP="008E00F6">
      <w:pPr>
        <w:spacing w:after="120" w:line="240" w:lineRule="auto"/>
        <w:jc w:val="both"/>
        <w:rPr>
          <w:rFonts w:ascii="Calibri" w:eastAsia="Times New Roman" w:hAnsi="Calibri" w:cs="Times New Roman"/>
          <w:color w:val="000000"/>
          <w:sz w:val="22"/>
          <w:szCs w:val="24"/>
          <w:lang w:eastAsia="pl-PL"/>
        </w:rPr>
      </w:pPr>
      <w:r w:rsidRPr="00DC2E8A">
        <w:rPr>
          <w:rFonts w:ascii="Calibri" w:eastAsia="Times New Roman" w:hAnsi="Calibri" w:cs="Times New Roman"/>
          <w:color w:val="000000"/>
          <w:sz w:val="22"/>
          <w:szCs w:val="24"/>
          <w:lang w:eastAsia="pl-PL"/>
        </w:rPr>
        <w:t>- nowe źródła emisji związ</w:t>
      </w:r>
      <w:r w:rsidR="006222C4" w:rsidRPr="00DC2E8A">
        <w:rPr>
          <w:rFonts w:ascii="Calibri" w:eastAsia="Times New Roman" w:hAnsi="Calibri" w:cs="Times New Roman"/>
          <w:color w:val="000000"/>
          <w:sz w:val="22"/>
          <w:szCs w:val="24"/>
          <w:lang w:eastAsia="pl-PL"/>
        </w:rPr>
        <w:t>ane z powstaniem nowej zabudowy,</w:t>
      </w:r>
    </w:p>
    <w:p w:rsidR="006222C4" w:rsidRPr="00DC2E8A" w:rsidRDefault="006222C4" w:rsidP="008E00F6">
      <w:pPr>
        <w:spacing w:after="120" w:line="240" w:lineRule="auto"/>
        <w:jc w:val="both"/>
        <w:rPr>
          <w:rFonts w:ascii="Calibri" w:eastAsia="Times New Roman" w:hAnsi="Calibri" w:cs="Times New Roman"/>
          <w:color w:val="000000"/>
          <w:sz w:val="22"/>
          <w:szCs w:val="24"/>
          <w:lang w:eastAsia="pl-PL"/>
        </w:rPr>
      </w:pPr>
      <w:r w:rsidRPr="00DC2E8A">
        <w:rPr>
          <w:rFonts w:ascii="Calibri" w:eastAsia="Times New Roman" w:hAnsi="Calibri" w:cs="Times New Roman"/>
          <w:color w:val="000000"/>
          <w:sz w:val="22"/>
          <w:szCs w:val="24"/>
          <w:lang w:eastAsia="pl-PL"/>
        </w:rPr>
        <w:t>- nowe źródła hałasu komunikacyjnego,</w:t>
      </w:r>
    </w:p>
    <w:p w:rsidR="006222C4" w:rsidRPr="00DC2E8A" w:rsidRDefault="006222C4" w:rsidP="008E00F6">
      <w:pPr>
        <w:spacing w:after="120" w:line="240" w:lineRule="auto"/>
        <w:jc w:val="both"/>
        <w:rPr>
          <w:rFonts w:ascii="Calibri" w:eastAsia="Times New Roman" w:hAnsi="Calibri" w:cs="Times New Roman"/>
          <w:color w:val="000000"/>
          <w:sz w:val="22"/>
          <w:szCs w:val="24"/>
          <w:lang w:eastAsia="pl-PL"/>
        </w:rPr>
      </w:pPr>
      <w:r w:rsidRPr="00DC2E8A">
        <w:rPr>
          <w:rFonts w:ascii="Calibri" w:eastAsia="Times New Roman" w:hAnsi="Calibri" w:cs="Times New Roman"/>
          <w:color w:val="000000"/>
          <w:sz w:val="22"/>
          <w:szCs w:val="24"/>
          <w:lang w:eastAsia="pl-PL"/>
        </w:rPr>
        <w:t>- nowe źródła hałasu związane z obiektami usługowymi.</w:t>
      </w:r>
    </w:p>
    <w:p w:rsidR="006222C4" w:rsidRDefault="006222C4" w:rsidP="008E00F6">
      <w:pPr>
        <w:spacing w:after="120" w:line="240" w:lineRule="auto"/>
        <w:ind w:firstLine="709"/>
        <w:jc w:val="both"/>
        <w:rPr>
          <w:rFonts w:ascii="Calibri" w:eastAsia="Times New Roman" w:hAnsi="Calibri" w:cs="Times New Roman"/>
          <w:color w:val="000000"/>
          <w:sz w:val="22"/>
          <w:szCs w:val="24"/>
          <w:lang w:eastAsia="pl-PL"/>
        </w:rPr>
      </w:pPr>
      <w:r w:rsidRPr="00DC2E8A">
        <w:rPr>
          <w:rFonts w:ascii="Calibri" w:eastAsia="Times New Roman" w:hAnsi="Calibri" w:cs="Times New Roman"/>
          <w:color w:val="000000"/>
          <w:sz w:val="22"/>
          <w:szCs w:val="24"/>
          <w:lang w:eastAsia="pl-PL"/>
        </w:rPr>
        <w:t xml:space="preserve">W trakcie realizacji nowych inwestycji wystąpi lokalne pylenie w okresach niskiej wilgotności powietrza. Ochrona przed szkodliwym oddziaływaniem hałasu została zapewniona poprzez określenie w planie dopuszczalnych norm hałasu dla określonego typu zabudowy zgodnie z przepisami odrębnymi. Nie przewiduje się występowania zjawiska wibracji w związku z ustaleniami planu. Ochrona przed promieniowaniem elektromagnetycznym została określona zgodnie z przepisami szczególnymi. </w:t>
      </w:r>
      <w:r w:rsidR="00D419A0" w:rsidRPr="00DC2E8A">
        <w:rPr>
          <w:rFonts w:ascii="Calibri" w:eastAsia="Times New Roman" w:hAnsi="Calibri" w:cs="Times New Roman"/>
          <w:color w:val="000000"/>
          <w:sz w:val="22"/>
          <w:szCs w:val="24"/>
          <w:lang w:eastAsia="pl-PL"/>
        </w:rPr>
        <w:t>W odniesieniu do potencjalnych skażeń powierzchni terenu i gleby oraz wód powierzchniowych największe zagrożenie będą stanowiły substancje ropopochodne</w:t>
      </w:r>
      <w:r w:rsidR="00DB4172" w:rsidRPr="00DC2E8A">
        <w:rPr>
          <w:rFonts w:ascii="Calibri" w:eastAsia="Times New Roman" w:hAnsi="Calibri" w:cs="Times New Roman"/>
          <w:color w:val="000000"/>
          <w:sz w:val="22"/>
          <w:szCs w:val="24"/>
          <w:lang w:eastAsia="pl-PL"/>
        </w:rPr>
        <w:t xml:space="preserve"> z pojazdów mechanicznych. Zagospodarowanie terenu, powstanie nowej zabudowy spowoduje wzrost temperatury. Temperatura powietrza terenów zabudowanych jest wyższa w stosunku do terenów otwartych. Jest to wynikiem występowania sztucznych źródeł ciepła oraz zmniejszenia adwekcyjnej wymiany ciepła spowodowanej osłabioną prędkością wiatru. Nie przewiduje się ujawnienia negatywnych oddziaływań na użytkowników przedmiotowego terenu jak i okolicznych mieszkańców.</w:t>
      </w:r>
    </w:p>
    <w:p w:rsidR="00343A2B" w:rsidRDefault="00343A2B" w:rsidP="008E00F6">
      <w:pPr>
        <w:spacing w:after="120" w:line="240" w:lineRule="auto"/>
        <w:ind w:firstLine="709"/>
        <w:jc w:val="both"/>
        <w:rPr>
          <w:rFonts w:ascii="Calibri" w:eastAsia="Times New Roman" w:hAnsi="Calibri" w:cs="Times New Roman"/>
          <w:color w:val="000000"/>
          <w:sz w:val="22"/>
          <w:szCs w:val="24"/>
          <w:lang w:eastAsia="pl-PL"/>
        </w:rPr>
      </w:pPr>
    </w:p>
    <w:p w:rsidR="00343A2B" w:rsidRDefault="00343A2B" w:rsidP="008E00F6">
      <w:pPr>
        <w:spacing w:after="120" w:line="240" w:lineRule="auto"/>
        <w:ind w:firstLine="709"/>
        <w:jc w:val="both"/>
        <w:rPr>
          <w:rFonts w:ascii="Calibri" w:hAnsi="Calibri" w:cs="Calibri"/>
        </w:rPr>
      </w:pPr>
      <w:r w:rsidRPr="00343A2B">
        <w:rPr>
          <w:rFonts w:ascii="Calibri" w:hAnsi="Calibri" w:cs="Calibri"/>
          <w:lang w:eastAsia="pl-PL"/>
        </w:rPr>
        <w:t xml:space="preserve">Poniżej przedstawiono </w:t>
      </w:r>
      <w:r w:rsidRPr="00343A2B">
        <w:rPr>
          <w:rFonts w:ascii="Calibri" w:hAnsi="Calibri" w:cs="Calibri"/>
        </w:rPr>
        <w:t>oceny prognozowanych skutków realizacji projektowanych ustaleń planu dla poszczególnych obszarów w odniesieniu do stanu obecnego za pomocą listy sprawdzającej</w:t>
      </w:r>
      <w:r>
        <w:rPr>
          <w:rFonts w:ascii="Calibri" w:hAnsi="Calibri" w:cs="Calibri"/>
        </w:rPr>
        <w:t>.</w:t>
      </w:r>
    </w:p>
    <w:p w:rsidR="00343A2B" w:rsidRDefault="00343A2B" w:rsidP="008E00F6">
      <w:pPr>
        <w:spacing w:after="120" w:line="240" w:lineRule="auto"/>
        <w:ind w:firstLine="709"/>
        <w:jc w:val="both"/>
        <w:rPr>
          <w:rFonts w:ascii="Calibri" w:hAnsi="Calibri" w:cs="Calibri"/>
        </w:rPr>
      </w:pPr>
    </w:p>
    <w:p w:rsidR="00343A2B" w:rsidRDefault="00343A2B" w:rsidP="008E00F6">
      <w:pPr>
        <w:spacing w:after="120" w:line="240" w:lineRule="auto"/>
        <w:jc w:val="both"/>
        <w:rPr>
          <w:rFonts w:ascii="Calibri" w:hAnsi="Calibri" w:cs="Calibri"/>
        </w:rPr>
      </w:pPr>
      <w:r>
        <w:rPr>
          <w:rFonts w:ascii="Calibri" w:hAnsi="Calibri" w:cs="Calibri"/>
        </w:rPr>
        <w:t>Dla terenu oznaczo</w:t>
      </w:r>
      <w:r w:rsidR="00130B5C">
        <w:rPr>
          <w:rFonts w:ascii="Calibri" w:hAnsi="Calibri" w:cs="Calibri"/>
        </w:rPr>
        <w:t>nego w projekcie planu jako: MW</w:t>
      </w:r>
      <w:r>
        <w:rPr>
          <w:rFonts w:ascii="Calibri" w:hAnsi="Calibri" w:cs="Calibri"/>
        </w:rPr>
        <w:t>U:</w:t>
      </w:r>
    </w:p>
    <w:tbl>
      <w:tblPr>
        <w:tblW w:w="8020" w:type="dxa"/>
        <w:jc w:val="center"/>
        <w:tblCellMar>
          <w:left w:w="70" w:type="dxa"/>
          <w:right w:w="70" w:type="dxa"/>
        </w:tblCellMar>
        <w:tblLook w:val="04A0" w:firstRow="1" w:lastRow="0" w:firstColumn="1" w:lastColumn="0" w:noHBand="0" w:noVBand="1"/>
      </w:tblPr>
      <w:tblGrid>
        <w:gridCol w:w="4280"/>
        <w:gridCol w:w="1060"/>
        <w:gridCol w:w="1440"/>
        <w:gridCol w:w="1240"/>
      </w:tblGrid>
      <w:tr w:rsidR="008E00F6" w:rsidRPr="008E00F6" w:rsidTr="008E00F6">
        <w:trPr>
          <w:trHeight w:val="660"/>
          <w:jc w:val="center"/>
        </w:trPr>
        <w:tc>
          <w:tcPr>
            <w:tcW w:w="4280" w:type="dxa"/>
            <w:tcBorders>
              <w:top w:val="single" w:sz="4" w:space="0" w:color="70AD47"/>
              <w:left w:val="single" w:sz="4" w:space="0" w:color="70AD47"/>
              <w:bottom w:val="nil"/>
              <w:right w:val="nil"/>
            </w:tcBorders>
            <w:shd w:val="clear" w:color="auto" w:fill="auto"/>
            <w:vAlign w:val="center"/>
            <w:hideMark/>
          </w:tcPr>
          <w:p w:rsidR="008E00F6" w:rsidRPr="008E00F6" w:rsidRDefault="008E00F6" w:rsidP="008E00F6">
            <w:pPr>
              <w:spacing w:after="120" w:line="240" w:lineRule="auto"/>
              <w:jc w:val="center"/>
              <w:rPr>
                <w:rFonts w:ascii="Calibri" w:eastAsia="Times New Roman" w:hAnsi="Calibri" w:cs="Calibri"/>
                <w:b/>
                <w:bCs/>
                <w:color w:val="000000"/>
                <w:lang w:eastAsia="pl-PL"/>
              </w:rPr>
            </w:pPr>
            <w:r w:rsidRPr="008E00F6">
              <w:rPr>
                <w:rFonts w:ascii="Calibri" w:eastAsia="Times New Roman" w:hAnsi="Calibri" w:cs="Calibri"/>
                <w:b/>
                <w:bCs/>
                <w:color w:val="000000"/>
                <w:lang w:eastAsia="pl-PL"/>
              </w:rPr>
              <w:t>Analizowany komponent środowiska</w:t>
            </w:r>
          </w:p>
        </w:tc>
        <w:tc>
          <w:tcPr>
            <w:tcW w:w="1060" w:type="dxa"/>
            <w:tcBorders>
              <w:top w:val="single" w:sz="4" w:space="0" w:color="70AD47"/>
              <w:left w:val="single" w:sz="4" w:space="0" w:color="70AD47"/>
              <w:bottom w:val="nil"/>
              <w:right w:val="nil"/>
            </w:tcBorders>
            <w:shd w:val="clear" w:color="auto" w:fill="auto"/>
            <w:vAlign w:val="center"/>
            <w:hideMark/>
          </w:tcPr>
          <w:p w:rsidR="008E00F6" w:rsidRPr="008E00F6" w:rsidRDefault="008E00F6" w:rsidP="008E00F6">
            <w:pPr>
              <w:spacing w:after="120" w:line="240" w:lineRule="auto"/>
              <w:jc w:val="center"/>
              <w:rPr>
                <w:rFonts w:ascii="Calibri" w:eastAsia="Times New Roman" w:hAnsi="Calibri" w:cs="Calibri"/>
                <w:b/>
                <w:bCs/>
                <w:color w:val="000000"/>
                <w:lang w:eastAsia="pl-PL"/>
              </w:rPr>
            </w:pPr>
            <w:r w:rsidRPr="008E00F6">
              <w:rPr>
                <w:rFonts w:ascii="Calibri" w:eastAsia="Times New Roman" w:hAnsi="Calibri" w:cs="Calibri"/>
                <w:b/>
                <w:bCs/>
                <w:color w:val="000000"/>
                <w:lang w:eastAsia="pl-PL"/>
              </w:rPr>
              <w:t>Znaczenie</w:t>
            </w:r>
          </w:p>
        </w:tc>
        <w:tc>
          <w:tcPr>
            <w:tcW w:w="1440" w:type="dxa"/>
            <w:tcBorders>
              <w:top w:val="single" w:sz="4" w:space="0" w:color="70AD47"/>
              <w:left w:val="single" w:sz="4" w:space="0" w:color="70AD47"/>
              <w:bottom w:val="nil"/>
              <w:right w:val="nil"/>
            </w:tcBorders>
            <w:shd w:val="clear" w:color="auto" w:fill="auto"/>
            <w:vAlign w:val="center"/>
            <w:hideMark/>
          </w:tcPr>
          <w:p w:rsidR="008E00F6" w:rsidRPr="008E00F6" w:rsidRDefault="008E00F6" w:rsidP="008E00F6">
            <w:pPr>
              <w:spacing w:after="120" w:line="240" w:lineRule="auto"/>
              <w:jc w:val="center"/>
              <w:rPr>
                <w:rFonts w:ascii="Calibri" w:eastAsia="Times New Roman" w:hAnsi="Calibri" w:cs="Calibri"/>
                <w:b/>
                <w:bCs/>
                <w:color w:val="000000"/>
                <w:lang w:eastAsia="pl-PL"/>
              </w:rPr>
            </w:pPr>
            <w:r w:rsidRPr="008E00F6">
              <w:rPr>
                <w:rFonts w:ascii="Calibri" w:eastAsia="Times New Roman" w:hAnsi="Calibri" w:cs="Calibri"/>
                <w:b/>
                <w:bCs/>
                <w:color w:val="000000"/>
                <w:lang w:eastAsia="pl-PL"/>
              </w:rPr>
              <w:t>Czas oddziaływania</w:t>
            </w:r>
          </w:p>
        </w:tc>
        <w:tc>
          <w:tcPr>
            <w:tcW w:w="1240" w:type="dxa"/>
            <w:tcBorders>
              <w:top w:val="single" w:sz="4" w:space="0" w:color="70AD47"/>
              <w:left w:val="single" w:sz="4" w:space="0" w:color="70AD47"/>
              <w:bottom w:val="nil"/>
              <w:right w:val="single" w:sz="4" w:space="0" w:color="70AD47"/>
            </w:tcBorders>
            <w:shd w:val="clear" w:color="auto" w:fill="auto"/>
            <w:vAlign w:val="center"/>
            <w:hideMark/>
          </w:tcPr>
          <w:p w:rsidR="008E00F6" w:rsidRPr="008E00F6" w:rsidRDefault="008E00F6" w:rsidP="008E00F6">
            <w:pPr>
              <w:spacing w:after="120" w:line="240" w:lineRule="auto"/>
              <w:jc w:val="center"/>
              <w:rPr>
                <w:rFonts w:ascii="Calibri" w:eastAsia="Times New Roman" w:hAnsi="Calibri" w:cs="Calibri"/>
                <w:b/>
                <w:bCs/>
                <w:color w:val="000000"/>
                <w:lang w:eastAsia="pl-PL"/>
              </w:rPr>
            </w:pPr>
            <w:r w:rsidRPr="008E00F6">
              <w:rPr>
                <w:rFonts w:ascii="Calibri" w:eastAsia="Times New Roman" w:hAnsi="Calibri" w:cs="Calibri"/>
                <w:b/>
                <w:bCs/>
                <w:color w:val="000000"/>
                <w:lang w:eastAsia="pl-PL"/>
              </w:rPr>
              <w:t>Trwałość skutków</w:t>
            </w:r>
          </w:p>
        </w:tc>
      </w:tr>
      <w:tr w:rsidR="008E00F6" w:rsidRPr="008E00F6" w:rsidTr="008E00F6">
        <w:trPr>
          <w:trHeight w:val="292"/>
          <w:jc w:val="center"/>
        </w:trPr>
        <w:tc>
          <w:tcPr>
            <w:tcW w:w="4280" w:type="dxa"/>
            <w:tcBorders>
              <w:top w:val="single" w:sz="8"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Powietrze atmosferyczne</w:t>
            </w:r>
          </w:p>
        </w:tc>
        <w:tc>
          <w:tcPr>
            <w:tcW w:w="1060" w:type="dxa"/>
            <w:tcBorders>
              <w:top w:val="single" w:sz="8"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8"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3</w:t>
            </w:r>
          </w:p>
        </w:tc>
        <w:tc>
          <w:tcPr>
            <w:tcW w:w="1240" w:type="dxa"/>
            <w:tcBorders>
              <w:top w:val="single" w:sz="8"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2</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Klimat akustyczny</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Natężenie pola elektromagnetycznego</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Produkcja odpadów</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4</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2</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Zanieczyszczenie powierzchni ziemi</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Jakość wód powierzchniowych</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lastRenderedPageBreak/>
              <w:t>Jakość wód podziemnych</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Zasoby surowców mineralnych, zasoby wodne</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4</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2</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Zagrożenie erozją</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Naturalne stosunki wodne</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Walory estetyczne</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Walory krajobrazowe</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Zabytki i dobra kultury</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Naturalna rzeźba terenu</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Obszary objęte różnymi formami ochrony przyrody</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Populacje zwierząt</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Populacje roślin</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Rzadkie zbiorowiska roślinne</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Komunikacja ekologiczna</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Funkcjonowanie ekosystemów</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Korytarze ekologiczne</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Zdrowie ludzi</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Jakość życia mieszkańców</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Ryzyko poważnej awarii</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Łączna waga</w:t>
            </w:r>
          </w:p>
        </w:tc>
        <w:tc>
          <w:tcPr>
            <w:tcW w:w="3740" w:type="dxa"/>
            <w:gridSpan w:val="3"/>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15</w:t>
            </w:r>
          </w:p>
        </w:tc>
      </w:tr>
      <w:tr w:rsidR="008E00F6" w:rsidRPr="008E00F6" w:rsidTr="008E00F6">
        <w:trPr>
          <w:trHeight w:val="292"/>
          <w:jc w:val="center"/>
        </w:trPr>
        <w:tc>
          <w:tcPr>
            <w:tcW w:w="4280" w:type="dxa"/>
            <w:tcBorders>
              <w:top w:val="single" w:sz="4" w:space="0" w:color="70AD47"/>
              <w:left w:val="single" w:sz="4" w:space="0" w:color="70AD47"/>
              <w:bottom w:val="single" w:sz="4" w:space="0" w:color="70AD47"/>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Ocena średnia</w:t>
            </w:r>
          </w:p>
        </w:tc>
        <w:tc>
          <w:tcPr>
            <w:tcW w:w="3740" w:type="dxa"/>
            <w:gridSpan w:val="3"/>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0,63</w:t>
            </w:r>
          </w:p>
        </w:tc>
      </w:tr>
    </w:tbl>
    <w:p w:rsidR="00343A2B" w:rsidRDefault="00343A2B" w:rsidP="008E00F6">
      <w:pPr>
        <w:spacing w:after="120" w:line="240" w:lineRule="auto"/>
        <w:jc w:val="both"/>
        <w:rPr>
          <w:rFonts w:ascii="Calibri" w:hAnsi="Calibri" w:cs="Calibri"/>
          <w:lang w:eastAsia="pl-PL"/>
        </w:rPr>
      </w:pPr>
    </w:p>
    <w:p w:rsidR="00343A2B" w:rsidRDefault="00343A2B" w:rsidP="008E00F6">
      <w:pPr>
        <w:spacing w:after="120" w:line="240" w:lineRule="auto"/>
        <w:jc w:val="both"/>
        <w:rPr>
          <w:rFonts w:ascii="Calibri" w:hAnsi="Calibri" w:cs="Calibri"/>
        </w:rPr>
      </w:pPr>
    </w:p>
    <w:p w:rsidR="00343A2B" w:rsidRDefault="00343A2B" w:rsidP="008E00F6">
      <w:pPr>
        <w:spacing w:after="120" w:line="240" w:lineRule="auto"/>
        <w:jc w:val="both"/>
        <w:rPr>
          <w:rFonts w:ascii="Calibri" w:hAnsi="Calibri" w:cs="Calibri"/>
        </w:rPr>
      </w:pPr>
      <w:r>
        <w:rPr>
          <w:rFonts w:ascii="Calibri" w:hAnsi="Calibri" w:cs="Calibri"/>
        </w:rPr>
        <w:t>Dla terenu oznaczonego w projekcie planu jako: U</w:t>
      </w:r>
    </w:p>
    <w:tbl>
      <w:tblPr>
        <w:tblW w:w="8020" w:type="dxa"/>
        <w:jc w:val="center"/>
        <w:tblCellMar>
          <w:left w:w="70" w:type="dxa"/>
          <w:right w:w="70" w:type="dxa"/>
        </w:tblCellMar>
        <w:tblLook w:val="04A0" w:firstRow="1" w:lastRow="0" w:firstColumn="1" w:lastColumn="0" w:noHBand="0" w:noVBand="1"/>
      </w:tblPr>
      <w:tblGrid>
        <w:gridCol w:w="4280"/>
        <w:gridCol w:w="1060"/>
        <w:gridCol w:w="1440"/>
        <w:gridCol w:w="1240"/>
      </w:tblGrid>
      <w:tr w:rsidR="008E00F6" w:rsidRPr="008E00F6" w:rsidTr="008E00F6">
        <w:trPr>
          <w:trHeight w:val="523"/>
          <w:jc w:val="center"/>
        </w:trPr>
        <w:tc>
          <w:tcPr>
            <w:tcW w:w="4280" w:type="dxa"/>
            <w:tcBorders>
              <w:top w:val="single" w:sz="4" w:space="0" w:color="70AD47"/>
              <w:left w:val="single" w:sz="4" w:space="0" w:color="70AD47"/>
              <w:bottom w:val="nil"/>
              <w:right w:val="nil"/>
            </w:tcBorders>
            <w:shd w:val="clear" w:color="auto" w:fill="auto"/>
            <w:vAlign w:val="center"/>
            <w:hideMark/>
          </w:tcPr>
          <w:p w:rsidR="008E00F6" w:rsidRPr="008E00F6" w:rsidRDefault="008E00F6" w:rsidP="008E00F6">
            <w:pPr>
              <w:spacing w:after="120" w:line="240" w:lineRule="auto"/>
              <w:jc w:val="center"/>
              <w:rPr>
                <w:rFonts w:ascii="Calibri" w:eastAsia="Times New Roman" w:hAnsi="Calibri" w:cs="Calibri"/>
                <w:b/>
                <w:bCs/>
                <w:color w:val="000000"/>
                <w:lang w:eastAsia="pl-PL"/>
              </w:rPr>
            </w:pPr>
            <w:r w:rsidRPr="008E00F6">
              <w:rPr>
                <w:rFonts w:ascii="Calibri" w:eastAsia="Times New Roman" w:hAnsi="Calibri" w:cs="Calibri"/>
                <w:b/>
                <w:bCs/>
                <w:color w:val="000000"/>
                <w:lang w:eastAsia="pl-PL"/>
              </w:rPr>
              <w:t>Analizowany komponent środowiska</w:t>
            </w:r>
          </w:p>
        </w:tc>
        <w:tc>
          <w:tcPr>
            <w:tcW w:w="1060" w:type="dxa"/>
            <w:tcBorders>
              <w:top w:val="single" w:sz="4" w:space="0" w:color="70AD47"/>
              <w:left w:val="single" w:sz="4" w:space="0" w:color="70AD47"/>
              <w:bottom w:val="nil"/>
              <w:right w:val="nil"/>
            </w:tcBorders>
            <w:shd w:val="clear" w:color="auto" w:fill="auto"/>
            <w:vAlign w:val="center"/>
            <w:hideMark/>
          </w:tcPr>
          <w:p w:rsidR="008E00F6" w:rsidRPr="008E00F6" w:rsidRDefault="008E00F6" w:rsidP="008E00F6">
            <w:pPr>
              <w:spacing w:after="120" w:line="240" w:lineRule="auto"/>
              <w:jc w:val="center"/>
              <w:rPr>
                <w:rFonts w:ascii="Calibri" w:eastAsia="Times New Roman" w:hAnsi="Calibri" w:cs="Calibri"/>
                <w:b/>
                <w:bCs/>
                <w:color w:val="000000"/>
                <w:lang w:eastAsia="pl-PL"/>
              </w:rPr>
            </w:pPr>
            <w:r w:rsidRPr="008E00F6">
              <w:rPr>
                <w:rFonts w:ascii="Calibri" w:eastAsia="Times New Roman" w:hAnsi="Calibri" w:cs="Calibri"/>
                <w:b/>
                <w:bCs/>
                <w:color w:val="000000"/>
                <w:lang w:eastAsia="pl-PL"/>
              </w:rPr>
              <w:t>Znaczenie</w:t>
            </w:r>
          </w:p>
        </w:tc>
        <w:tc>
          <w:tcPr>
            <w:tcW w:w="1440" w:type="dxa"/>
            <w:tcBorders>
              <w:top w:val="single" w:sz="4" w:space="0" w:color="70AD47"/>
              <w:left w:val="single" w:sz="4" w:space="0" w:color="70AD47"/>
              <w:bottom w:val="nil"/>
              <w:right w:val="nil"/>
            </w:tcBorders>
            <w:shd w:val="clear" w:color="auto" w:fill="auto"/>
            <w:vAlign w:val="center"/>
            <w:hideMark/>
          </w:tcPr>
          <w:p w:rsidR="008E00F6" w:rsidRPr="008E00F6" w:rsidRDefault="008E00F6" w:rsidP="008E00F6">
            <w:pPr>
              <w:spacing w:after="120" w:line="240" w:lineRule="auto"/>
              <w:jc w:val="center"/>
              <w:rPr>
                <w:rFonts w:ascii="Calibri" w:eastAsia="Times New Roman" w:hAnsi="Calibri" w:cs="Calibri"/>
                <w:b/>
                <w:bCs/>
                <w:color w:val="000000"/>
                <w:lang w:eastAsia="pl-PL"/>
              </w:rPr>
            </w:pPr>
            <w:r w:rsidRPr="008E00F6">
              <w:rPr>
                <w:rFonts w:ascii="Calibri" w:eastAsia="Times New Roman" w:hAnsi="Calibri" w:cs="Calibri"/>
                <w:b/>
                <w:bCs/>
                <w:color w:val="000000"/>
                <w:lang w:eastAsia="pl-PL"/>
              </w:rPr>
              <w:t>Czas oddziaływania</w:t>
            </w:r>
          </w:p>
        </w:tc>
        <w:tc>
          <w:tcPr>
            <w:tcW w:w="1240" w:type="dxa"/>
            <w:tcBorders>
              <w:top w:val="single" w:sz="4" w:space="0" w:color="70AD47"/>
              <w:left w:val="single" w:sz="4" w:space="0" w:color="70AD47"/>
              <w:bottom w:val="nil"/>
              <w:right w:val="single" w:sz="4" w:space="0" w:color="70AD47"/>
            </w:tcBorders>
            <w:shd w:val="clear" w:color="auto" w:fill="auto"/>
            <w:vAlign w:val="center"/>
            <w:hideMark/>
          </w:tcPr>
          <w:p w:rsidR="008E00F6" w:rsidRPr="008E00F6" w:rsidRDefault="008E00F6" w:rsidP="008E00F6">
            <w:pPr>
              <w:spacing w:after="120" w:line="240" w:lineRule="auto"/>
              <w:jc w:val="center"/>
              <w:rPr>
                <w:rFonts w:ascii="Calibri" w:eastAsia="Times New Roman" w:hAnsi="Calibri" w:cs="Calibri"/>
                <w:b/>
                <w:bCs/>
                <w:color w:val="000000"/>
                <w:lang w:eastAsia="pl-PL"/>
              </w:rPr>
            </w:pPr>
            <w:r w:rsidRPr="008E00F6">
              <w:rPr>
                <w:rFonts w:ascii="Calibri" w:eastAsia="Times New Roman" w:hAnsi="Calibri" w:cs="Calibri"/>
                <w:b/>
                <w:bCs/>
                <w:color w:val="000000"/>
                <w:lang w:eastAsia="pl-PL"/>
              </w:rPr>
              <w:t>Trwałość skutków</w:t>
            </w:r>
          </w:p>
        </w:tc>
      </w:tr>
      <w:tr w:rsidR="008E00F6" w:rsidRPr="008E00F6" w:rsidTr="008E00F6">
        <w:trPr>
          <w:trHeight w:val="292"/>
          <w:jc w:val="center"/>
        </w:trPr>
        <w:tc>
          <w:tcPr>
            <w:tcW w:w="4280" w:type="dxa"/>
            <w:tcBorders>
              <w:top w:val="single" w:sz="8"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Powietrze atmosferyczne</w:t>
            </w:r>
          </w:p>
        </w:tc>
        <w:tc>
          <w:tcPr>
            <w:tcW w:w="1060" w:type="dxa"/>
            <w:tcBorders>
              <w:top w:val="single" w:sz="8"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8"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3</w:t>
            </w:r>
          </w:p>
        </w:tc>
        <w:tc>
          <w:tcPr>
            <w:tcW w:w="1240" w:type="dxa"/>
            <w:tcBorders>
              <w:top w:val="single" w:sz="8"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2</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Klimat akustyczny</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Natężenie pola elektromagnetycznego</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Produkcja odpadów</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4</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2</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Zanieczyszczenie powierzchni ziemi</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Jakość wód powierzchniowych</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Jakość wód podziemnych</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Zasoby surowców mineralnych, zasoby wodne</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4</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2</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Zagrożenie erozją</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Naturalne stosunki wodne</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Walory estetyczne</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Walory krajobrazowe</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lastRenderedPageBreak/>
              <w:t>Zabytki i dobra kultury</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Naturalna rzeźba terenu</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Obszary objęte różnymi formami ochrony przyrody</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Populacje zwierząt</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Populacje roślin</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Rzadkie zbiorowiska roślinne</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Komunikacja ekologiczna</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Funkcjonowanie ekosystemów</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Korytarze ekologiczne</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Zdrowie ludzi</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Jakość życia mieszkańców</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Ryzyko poważnej awarii</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Łączna waga</w:t>
            </w:r>
          </w:p>
        </w:tc>
        <w:tc>
          <w:tcPr>
            <w:tcW w:w="3740" w:type="dxa"/>
            <w:gridSpan w:val="3"/>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15</w:t>
            </w:r>
          </w:p>
        </w:tc>
      </w:tr>
      <w:tr w:rsidR="008E00F6" w:rsidRPr="008E00F6" w:rsidTr="008E00F6">
        <w:trPr>
          <w:trHeight w:val="292"/>
          <w:jc w:val="center"/>
        </w:trPr>
        <w:tc>
          <w:tcPr>
            <w:tcW w:w="4280" w:type="dxa"/>
            <w:tcBorders>
              <w:top w:val="single" w:sz="4" w:space="0" w:color="70AD47"/>
              <w:left w:val="single" w:sz="4" w:space="0" w:color="70AD47"/>
              <w:bottom w:val="single" w:sz="4" w:space="0" w:color="70AD47"/>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Ocena średnia</w:t>
            </w:r>
          </w:p>
        </w:tc>
        <w:tc>
          <w:tcPr>
            <w:tcW w:w="3740" w:type="dxa"/>
            <w:gridSpan w:val="3"/>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0,63</w:t>
            </w:r>
          </w:p>
        </w:tc>
      </w:tr>
    </w:tbl>
    <w:p w:rsidR="00343A2B" w:rsidRDefault="00343A2B" w:rsidP="008E00F6">
      <w:pPr>
        <w:spacing w:after="120" w:line="240" w:lineRule="auto"/>
        <w:jc w:val="both"/>
        <w:rPr>
          <w:rFonts w:ascii="Calibri" w:eastAsia="Times New Roman" w:hAnsi="Calibri" w:cs="Times New Roman"/>
          <w:color w:val="000000"/>
          <w:sz w:val="22"/>
          <w:szCs w:val="24"/>
          <w:lang w:eastAsia="pl-PL"/>
        </w:rPr>
      </w:pPr>
    </w:p>
    <w:p w:rsidR="00196FED" w:rsidRDefault="00196FED" w:rsidP="008E00F6">
      <w:pPr>
        <w:spacing w:after="120" w:line="240" w:lineRule="auto"/>
        <w:jc w:val="both"/>
        <w:rPr>
          <w:rFonts w:ascii="Calibri" w:eastAsia="Times New Roman" w:hAnsi="Calibri" w:cs="Times New Roman"/>
          <w:color w:val="000000"/>
          <w:sz w:val="22"/>
          <w:szCs w:val="24"/>
          <w:lang w:eastAsia="pl-PL"/>
        </w:rPr>
      </w:pPr>
    </w:p>
    <w:p w:rsidR="00343A2B" w:rsidRDefault="00343A2B" w:rsidP="008E00F6">
      <w:pPr>
        <w:spacing w:after="120" w:line="240" w:lineRule="auto"/>
        <w:jc w:val="both"/>
        <w:rPr>
          <w:rFonts w:ascii="Calibri" w:hAnsi="Calibri" w:cs="Calibri"/>
        </w:rPr>
      </w:pPr>
      <w:r>
        <w:rPr>
          <w:rFonts w:ascii="Calibri" w:hAnsi="Calibri" w:cs="Calibri"/>
        </w:rPr>
        <w:t>Dla terenu oznaczonego w projekcie planu jako: P:</w:t>
      </w:r>
    </w:p>
    <w:tbl>
      <w:tblPr>
        <w:tblW w:w="8020" w:type="dxa"/>
        <w:jc w:val="center"/>
        <w:tblCellMar>
          <w:left w:w="70" w:type="dxa"/>
          <w:right w:w="70" w:type="dxa"/>
        </w:tblCellMar>
        <w:tblLook w:val="04A0" w:firstRow="1" w:lastRow="0" w:firstColumn="1" w:lastColumn="0" w:noHBand="0" w:noVBand="1"/>
      </w:tblPr>
      <w:tblGrid>
        <w:gridCol w:w="4280"/>
        <w:gridCol w:w="1060"/>
        <w:gridCol w:w="1440"/>
        <w:gridCol w:w="1240"/>
      </w:tblGrid>
      <w:tr w:rsidR="008E00F6" w:rsidRPr="008E00F6" w:rsidTr="008E00F6">
        <w:trPr>
          <w:trHeight w:val="523"/>
          <w:jc w:val="center"/>
        </w:trPr>
        <w:tc>
          <w:tcPr>
            <w:tcW w:w="4280" w:type="dxa"/>
            <w:tcBorders>
              <w:top w:val="single" w:sz="4" w:space="0" w:color="70AD47"/>
              <w:left w:val="single" w:sz="4" w:space="0" w:color="70AD47"/>
              <w:bottom w:val="nil"/>
              <w:right w:val="nil"/>
            </w:tcBorders>
            <w:shd w:val="clear" w:color="auto" w:fill="auto"/>
            <w:vAlign w:val="center"/>
            <w:hideMark/>
          </w:tcPr>
          <w:p w:rsidR="008E00F6" w:rsidRPr="008E00F6" w:rsidRDefault="008E00F6" w:rsidP="008E00F6">
            <w:pPr>
              <w:spacing w:after="120" w:line="240" w:lineRule="auto"/>
              <w:jc w:val="center"/>
              <w:rPr>
                <w:rFonts w:ascii="Calibri" w:eastAsia="Times New Roman" w:hAnsi="Calibri" w:cs="Calibri"/>
                <w:b/>
                <w:bCs/>
                <w:color w:val="000000"/>
                <w:lang w:eastAsia="pl-PL"/>
              </w:rPr>
            </w:pPr>
            <w:r w:rsidRPr="008E00F6">
              <w:rPr>
                <w:rFonts w:ascii="Calibri" w:eastAsia="Times New Roman" w:hAnsi="Calibri" w:cs="Calibri"/>
                <w:b/>
                <w:bCs/>
                <w:color w:val="000000"/>
                <w:lang w:eastAsia="pl-PL"/>
              </w:rPr>
              <w:t>Analizowany komponent środowiska</w:t>
            </w:r>
          </w:p>
        </w:tc>
        <w:tc>
          <w:tcPr>
            <w:tcW w:w="1060" w:type="dxa"/>
            <w:tcBorders>
              <w:top w:val="single" w:sz="4" w:space="0" w:color="70AD47"/>
              <w:left w:val="single" w:sz="4" w:space="0" w:color="70AD47"/>
              <w:bottom w:val="nil"/>
              <w:right w:val="nil"/>
            </w:tcBorders>
            <w:shd w:val="clear" w:color="auto" w:fill="auto"/>
            <w:vAlign w:val="center"/>
            <w:hideMark/>
          </w:tcPr>
          <w:p w:rsidR="008E00F6" w:rsidRPr="008E00F6" w:rsidRDefault="008E00F6" w:rsidP="008E00F6">
            <w:pPr>
              <w:spacing w:after="120" w:line="240" w:lineRule="auto"/>
              <w:jc w:val="center"/>
              <w:rPr>
                <w:rFonts w:ascii="Calibri" w:eastAsia="Times New Roman" w:hAnsi="Calibri" w:cs="Calibri"/>
                <w:b/>
                <w:bCs/>
                <w:color w:val="000000"/>
                <w:lang w:eastAsia="pl-PL"/>
              </w:rPr>
            </w:pPr>
            <w:r w:rsidRPr="008E00F6">
              <w:rPr>
                <w:rFonts w:ascii="Calibri" w:eastAsia="Times New Roman" w:hAnsi="Calibri" w:cs="Calibri"/>
                <w:b/>
                <w:bCs/>
                <w:color w:val="000000"/>
                <w:lang w:eastAsia="pl-PL"/>
              </w:rPr>
              <w:t>Znaczenie</w:t>
            </w:r>
          </w:p>
        </w:tc>
        <w:tc>
          <w:tcPr>
            <w:tcW w:w="1440" w:type="dxa"/>
            <w:tcBorders>
              <w:top w:val="single" w:sz="4" w:space="0" w:color="70AD47"/>
              <w:left w:val="single" w:sz="4" w:space="0" w:color="70AD47"/>
              <w:bottom w:val="nil"/>
              <w:right w:val="nil"/>
            </w:tcBorders>
            <w:shd w:val="clear" w:color="auto" w:fill="auto"/>
            <w:vAlign w:val="center"/>
            <w:hideMark/>
          </w:tcPr>
          <w:p w:rsidR="008E00F6" w:rsidRPr="008E00F6" w:rsidRDefault="008E00F6" w:rsidP="008E00F6">
            <w:pPr>
              <w:spacing w:after="120" w:line="240" w:lineRule="auto"/>
              <w:jc w:val="center"/>
              <w:rPr>
                <w:rFonts w:ascii="Calibri" w:eastAsia="Times New Roman" w:hAnsi="Calibri" w:cs="Calibri"/>
                <w:b/>
                <w:bCs/>
                <w:color w:val="000000"/>
                <w:lang w:eastAsia="pl-PL"/>
              </w:rPr>
            </w:pPr>
            <w:r w:rsidRPr="008E00F6">
              <w:rPr>
                <w:rFonts w:ascii="Calibri" w:eastAsia="Times New Roman" w:hAnsi="Calibri" w:cs="Calibri"/>
                <w:b/>
                <w:bCs/>
                <w:color w:val="000000"/>
                <w:lang w:eastAsia="pl-PL"/>
              </w:rPr>
              <w:t>Czas oddziaływania</w:t>
            </w:r>
          </w:p>
        </w:tc>
        <w:tc>
          <w:tcPr>
            <w:tcW w:w="1240" w:type="dxa"/>
            <w:tcBorders>
              <w:top w:val="single" w:sz="4" w:space="0" w:color="70AD47"/>
              <w:left w:val="single" w:sz="4" w:space="0" w:color="70AD47"/>
              <w:bottom w:val="nil"/>
              <w:right w:val="single" w:sz="4" w:space="0" w:color="70AD47"/>
            </w:tcBorders>
            <w:shd w:val="clear" w:color="auto" w:fill="auto"/>
            <w:vAlign w:val="center"/>
            <w:hideMark/>
          </w:tcPr>
          <w:p w:rsidR="008E00F6" w:rsidRPr="008E00F6" w:rsidRDefault="008E00F6" w:rsidP="008E00F6">
            <w:pPr>
              <w:spacing w:after="120" w:line="240" w:lineRule="auto"/>
              <w:jc w:val="center"/>
              <w:rPr>
                <w:rFonts w:ascii="Calibri" w:eastAsia="Times New Roman" w:hAnsi="Calibri" w:cs="Calibri"/>
                <w:b/>
                <w:bCs/>
                <w:color w:val="000000"/>
                <w:lang w:eastAsia="pl-PL"/>
              </w:rPr>
            </w:pPr>
            <w:r w:rsidRPr="008E00F6">
              <w:rPr>
                <w:rFonts w:ascii="Calibri" w:eastAsia="Times New Roman" w:hAnsi="Calibri" w:cs="Calibri"/>
                <w:b/>
                <w:bCs/>
                <w:color w:val="000000"/>
                <w:lang w:eastAsia="pl-PL"/>
              </w:rPr>
              <w:t>Trwałość skutków</w:t>
            </w:r>
          </w:p>
        </w:tc>
      </w:tr>
      <w:tr w:rsidR="008E00F6" w:rsidRPr="008E00F6" w:rsidTr="008E00F6">
        <w:trPr>
          <w:trHeight w:val="292"/>
          <w:jc w:val="center"/>
        </w:trPr>
        <w:tc>
          <w:tcPr>
            <w:tcW w:w="4280" w:type="dxa"/>
            <w:tcBorders>
              <w:top w:val="single" w:sz="8"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Powietrze atmosferyczne</w:t>
            </w:r>
          </w:p>
        </w:tc>
        <w:tc>
          <w:tcPr>
            <w:tcW w:w="1060" w:type="dxa"/>
            <w:tcBorders>
              <w:top w:val="single" w:sz="8"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8"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3</w:t>
            </w:r>
          </w:p>
        </w:tc>
        <w:tc>
          <w:tcPr>
            <w:tcW w:w="1240" w:type="dxa"/>
            <w:tcBorders>
              <w:top w:val="single" w:sz="8"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2</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Klimat akustyczny</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2</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Natężenie pola elektromagnetycznego</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Produkcja odpadów</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4</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2</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Zanieczyszczenie powierzchni ziemi</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Jakość wód powierzchniowych</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Jakość wód podziemnych</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Zasoby surowców mineralnych, zasoby wodne</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4</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2</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Zagrożenie erozją</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Naturalne stosunki wodne</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Walory estetyczne</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Walory krajobrazowe</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Zabytki i dobra kultury</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Naturalna rzeźba terenu</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Obszary objęte różnymi formami ochrony przyrody</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Populacje zwierząt</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Populacje roślin</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2</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lastRenderedPageBreak/>
              <w:t>Rzadkie zbiorowiska roślinne</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Komunikacja ekologiczna</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Funkcjonowanie ekosystemów</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Korytarze ekologiczne</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Zdrowie ludzi</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Jakość życia mieszkańców</w:t>
            </w:r>
          </w:p>
        </w:tc>
        <w:tc>
          <w:tcPr>
            <w:tcW w:w="106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E2EFDA" w:fill="E2EFDA"/>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Ryzyko poważnej awarii</w:t>
            </w:r>
          </w:p>
        </w:tc>
        <w:tc>
          <w:tcPr>
            <w:tcW w:w="106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440" w:type="dxa"/>
            <w:tcBorders>
              <w:top w:val="single" w:sz="4" w:space="0" w:color="70AD47"/>
              <w:left w:val="single" w:sz="4" w:space="0" w:color="70AD47"/>
              <w:bottom w:val="nil"/>
              <w:right w:val="nil"/>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c>
          <w:tcPr>
            <w:tcW w:w="1240" w:type="dxa"/>
            <w:tcBorders>
              <w:top w:val="single" w:sz="4" w:space="0" w:color="70AD47"/>
              <w:left w:val="single" w:sz="4" w:space="0" w:color="70AD47"/>
              <w:bottom w:val="nil"/>
              <w:right w:val="single" w:sz="4" w:space="0" w:color="70AD47"/>
            </w:tcBorders>
            <w:shd w:val="clear" w:color="auto" w:fill="auto"/>
            <w:noWrap/>
            <w:vAlign w:val="center"/>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w:t>
            </w:r>
          </w:p>
        </w:tc>
      </w:tr>
      <w:tr w:rsidR="008E00F6" w:rsidRPr="008E00F6" w:rsidTr="008E00F6">
        <w:trPr>
          <w:trHeight w:val="292"/>
          <w:jc w:val="center"/>
        </w:trPr>
        <w:tc>
          <w:tcPr>
            <w:tcW w:w="4280" w:type="dxa"/>
            <w:tcBorders>
              <w:top w:val="single" w:sz="4" w:space="0" w:color="70AD47"/>
              <w:left w:val="single" w:sz="4" w:space="0" w:color="70AD47"/>
              <w:bottom w:val="nil"/>
              <w:right w:val="nil"/>
            </w:tcBorders>
            <w:shd w:val="clear" w:color="E2EFDA" w:fill="E2EFDA"/>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Łączna waga</w:t>
            </w:r>
          </w:p>
        </w:tc>
        <w:tc>
          <w:tcPr>
            <w:tcW w:w="3740" w:type="dxa"/>
            <w:gridSpan w:val="3"/>
            <w:tcBorders>
              <w:top w:val="single" w:sz="4" w:space="0" w:color="70AD47"/>
              <w:left w:val="single" w:sz="4" w:space="0" w:color="70AD47"/>
              <w:bottom w:val="single" w:sz="4" w:space="0" w:color="70AD47"/>
              <w:right w:val="single" w:sz="4" w:space="0" w:color="70AD47"/>
            </w:tcBorders>
            <w:shd w:val="clear" w:color="E2EFDA" w:fill="E2EFDA"/>
            <w:noWrap/>
            <w:vAlign w:val="bottom"/>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18</w:t>
            </w:r>
          </w:p>
        </w:tc>
      </w:tr>
      <w:tr w:rsidR="008E00F6" w:rsidRPr="008E00F6" w:rsidTr="008E00F6">
        <w:trPr>
          <w:trHeight w:val="292"/>
          <w:jc w:val="center"/>
        </w:trPr>
        <w:tc>
          <w:tcPr>
            <w:tcW w:w="4280" w:type="dxa"/>
            <w:tcBorders>
              <w:top w:val="single" w:sz="4" w:space="0" w:color="70AD47"/>
              <w:left w:val="single" w:sz="4" w:space="0" w:color="70AD47"/>
              <w:bottom w:val="single" w:sz="4" w:space="0" w:color="70AD47"/>
              <w:right w:val="nil"/>
            </w:tcBorders>
            <w:shd w:val="clear" w:color="auto" w:fill="auto"/>
            <w:noWrap/>
            <w:vAlign w:val="bottom"/>
            <w:hideMark/>
          </w:tcPr>
          <w:p w:rsidR="008E00F6" w:rsidRPr="008E00F6" w:rsidRDefault="008E00F6" w:rsidP="008E00F6">
            <w:pPr>
              <w:spacing w:after="120" w:line="240" w:lineRule="auto"/>
              <w:rPr>
                <w:rFonts w:ascii="Calibri" w:eastAsia="Times New Roman" w:hAnsi="Calibri" w:cs="Calibri"/>
                <w:color w:val="000000"/>
                <w:lang w:eastAsia="pl-PL"/>
              </w:rPr>
            </w:pPr>
            <w:r w:rsidRPr="008E00F6">
              <w:rPr>
                <w:rFonts w:ascii="Calibri" w:eastAsia="Times New Roman" w:hAnsi="Calibri" w:cs="Calibri"/>
                <w:color w:val="000000"/>
                <w:lang w:eastAsia="pl-PL"/>
              </w:rPr>
              <w:t>Ocena średnia</w:t>
            </w:r>
          </w:p>
        </w:tc>
        <w:tc>
          <w:tcPr>
            <w:tcW w:w="3740" w:type="dxa"/>
            <w:gridSpan w:val="3"/>
            <w:tcBorders>
              <w:top w:val="single" w:sz="4" w:space="0" w:color="70AD47"/>
              <w:left w:val="single" w:sz="4" w:space="0" w:color="70AD47"/>
              <w:bottom w:val="single" w:sz="4" w:space="0" w:color="70AD47"/>
              <w:right w:val="single" w:sz="4" w:space="0" w:color="70AD47"/>
            </w:tcBorders>
            <w:shd w:val="clear" w:color="auto" w:fill="auto"/>
            <w:noWrap/>
            <w:vAlign w:val="bottom"/>
            <w:hideMark/>
          </w:tcPr>
          <w:p w:rsidR="008E00F6" w:rsidRPr="008E00F6" w:rsidRDefault="008E00F6" w:rsidP="008E00F6">
            <w:pPr>
              <w:spacing w:after="120" w:line="240" w:lineRule="auto"/>
              <w:jc w:val="center"/>
              <w:rPr>
                <w:rFonts w:ascii="Calibri" w:eastAsia="Times New Roman" w:hAnsi="Calibri" w:cs="Calibri"/>
                <w:color w:val="000000"/>
                <w:lang w:eastAsia="pl-PL"/>
              </w:rPr>
            </w:pPr>
            <w:r w:rsidRPr="008E00F6">
              <w:rPr>
                <w:rFonts w:ascii="Calibri" w:eastAsia="Times New Roman" w:hAnsi="Calibri" w:cs="Calibri"/>
                <w:color w:val="000000"/>
                <w:lang w:eastAsia="pl-PL"/>
              </w:rPr>
              <w:t>0,75</w:t>
            </w:r>
          </w:p>
        </w:tc>
      </w:tr>
    </w:tbl>
    <w:p w:rsidR="00343A2B" w:rsidRDefault="00343A2B" w:rsidP="008E00F6">
      <w:pPr>
        <w:spacing w:after="120" w:line="240" w:lineRule="auto"/>
        <w:jc w:val="both"/>
        <w:rPr>
          <w:rFonts w:ascii="Calibri" w:eastAsia="Times New Roman" w:hAnsi="Calibri" w:cs="Times New Roman"/>
          <w:color w:val="000000"/>
          <w:sz w:val="22"/>
          <w:szCs w:val="24"/>
          <w:lang w:eastAsia="pl-PL"/>
        </w:rPr>
      </w:pPr>
    </w:p>
    <w:p w:rsidR="00343A2B" w:rsidRPr="00343A2B" w:rsidRDefault="00343A2B" w:rsidP="008E00F6">
      <w:pPr>
        <w:spacing w:after="120" w:line="240" w:lineRule="auto"/>
        <w:jc w:val="both"/>
        <w:rPr>
          <w:rFonts w:ascii="Calibri" w:hAnsi="Calibri" w:cs="Calibri"/>
        </w:rPr>
      </w:pPr>
      <w:r w:rsidRPr="00343A2B">
        <w:rPr>
          <w:rFonts w:ascii="Calibri" w:hAnsi="Calibri" w:cs="Calibri"/>
        </w:rPr>
        <w:t xml:space="preserve">Znaczenie: </w:t>
      </w:r>
    </w:p>
    <w:p w:rsidR="00343A2B" w:rsidRPr="00343A2B" w:rsidRDefault="00343A2B" w:rsidP="008E00F6">
      <w:pPr>
        <w:spacing w:after="120" w:line="240" w:lineRule="auto"/>
        <w:jc w:val="both"/>
        <w:rPr>
          <w:rFonts w:ascii="Calibri" w:hAnsi="Calibri" w:cs="Calibri"/>
        </w:rPr>
      </w:pPr>
      <w:r w:rsidRPr="00343A2B">
        <w:rPr>
          <w:rFonts w:ascii="Calibri" w:hAnsi="Calibri" w:cs="Calibri"/>
        </w:rPr>
        <w:t>• bez znaczenia lub znaczenie nie możliwe do ustalenia 0</w:t>
      </w:r>
    </w:p>
    <w:p w:rsidR="00343A2B" w:rsidRDefault="00343A2B" w:rsidP="008E00F6">
      <w:pPr>
        <w:spacing w:after="120" w:line="240" w:lineRule="auto"/>
        <w:jc w:val="both"/>
        <w:rPr>
          <w:rFonts w:ascii="Calibri" w:hAnsi="Calibri" w:cs="Calibri"/>
        </w:rPr>
      </w:pPr>
      <w:r w:rsidRPr="00343A2B">
        <w:rPr>
          <w:rFonts w:ascii="Calibri" w:hAnsi="Calibri" w:cs="Calibri"/>
        </w:rPr>
        <w:t xml:space="preserve">• nieznaczny, nieistotny (+/-) 1 </w:t>
      </w:r>
    </w:p>
    <w:p w:rsidR="00343A2B" w:rsidRDefault="00343A2B" w:rsidP="008E00F6">
      <w:pPr>
        <w:spacing w:after="120" w:line="240" w:lineRule="auto"/>
        <w:jc w:val="both"/>
        <w:rPr>
          <w:rFonts w:ascii="Calibri" w:hAnsi="Calibri" w:cs="Calibri"/>
        </w:rPr>
      </w:pPr>
      <w:r w:rsidRPr="00343A2B">
        <w:rPr>
          <w:rFonts w:ascii="Calibri" w:hAnsi="Calibri" w:cs="Calibri"/>
        </w:rPr>
        <w:t xml:space="preserve">• znaczący, niewielki (o zasięgu lokalnym) (+/-) 2 </w:t>
      </w:r>
    </w:p>
    <w:p w:rsidR="00343A2B" w:rsidRDefault="00343A2B" w:rsidP="008E00F6">
      <w:pPr>
        <w:spacing w:after="120" w:line="240" w:lineRule="auto"/>
        <w:jc w:val="both"/>
        <w:rPr>
          <w:rFonts w:ascii="Calibri" w:hAnsi="Calibri" w:cs="Calibri"/>
        </w:rPr>
      </w:pPr>
      <w:r w:rsidRPr="00343A2B">
        <w:rPr>
          <w:rFonts w:ascii="Calibri" w:hAnsi="Calibri" w:cs="Calibri"/>
        </w:rPr>
        <w:t xml:space="preserve">• znaczący (zmiany odwracalne) (+/-) 3 </w:t>
      </w:r>
    </w:p>
    <w:p w:rsidR="00343A2B" w:rsidRDefault="00343A2B" w:rsidP="008E00F6">
      <w:pPr>
        <w:spacing w:after="120" w:line="240" w:lineRule="auto"/>
        <w:jc w:val="both"/>
        <w:rPr>
          <w:rFonts w:ascii="Calibri" w:hAnsi="Calibri" w:cs="Calibri"/>
        </w:rPr>
      </w:pPr>
      <w:r w:rsidRPr="00343A2B">
        <w:rPr>
          <w:rFonts w:ascii="Calibri" w:hAnsi="Calibri" w:cs="Calibri"/>
        </w:rPr>
        <w:t>• znaczący (zmiany nie odwracalne, trwałe) (+/-) 4</w:t>
      </w:r>
    </w:p>
    <w:p w:rsidR="00343A2B" w:rsidRDefault="00343A2B" w:rsidP="008E00F6">
      <w:pPr>
        <w:spacing w:after="120" w:line="240" w:lineRule="auto"/>
        <w:jc w:val="both"/>
        <w:rPr>
          <w:rFonts w:ascii="Calibri" w:hAnsi="Calibri" w:cs="Calibri"/>
        </w:rPr>
      </w:pPr>
    </w:p>
    <w:p w:rsidR="00196FED" w:rsidRDefault="00196FED" w:rsidP="008E00F6">
      <w:pPr>
        <w:spacing w:after="120" w:line="240" w:lineRule="auto"/>
        <w:jc w:val="both"/>
        <w:rPr>
          <w:rFonts w:ascii="Calibri" w:hAnsi="Calibri" w:cs="Calibri"/>
        </w:rPr>
      </w:pPr>
    </w:p>
    <w:p w:rsidR="00343A2B" w:rsidRPr="00343A2B" w:rsidRDefault="00343A2B" w:rsidP="008E00F6">
      <w:pPr>
        <w:spacing w:after="120" w:line="240" w:lineRule="auto"/>
        <w:jc w:val="both"/>
        <w:rPr>
          <w:rFonts w:ascii="Calibri" w:hAnsi="Calibri" w:cs="Calibri"/>
          <w:sz w:val="22"/>
          <w:szCs w:val="22"/>
        </w:rPr>
      </w:pPr>
      <w:r w:rsidRPr="00343A2B">
        <w:rPr>
          <w:rFonts w:ascii="Calibri" w:hAnsi="Calibri" w:cs="Calibri"/>
          <w:sz w:val="22"/>
          <w:szCs w:val="22"/>
        </w:rPr>
        <w:t xml:space="preserve">Czas oddziaływania: </w:t>
      </w:r>
    </w:p>
    <w:p w:rsidR="00343A2B" w:rsidRPr="00343A2B" w:rsidRDefault="00343A2B" w:rsidP="008E00F6">
      <w:pPr>
        <w:spacing w:after="120" w:line="240" w:lineRule="auto"/>
        <w:jc w:val="both"/>
        <w:rPr>
          <w:rFonts w:ascii="Calibri" w:hAnsi="Calibri" w:cs="Calibri"/>
          <w:sz w:val="22"/>
          <w:szCs w:val="22"/>
        </w:rPr>
      </w:pPr>
      <w:r w:rsidRPr="00343A2B">
        <w:rPr>
          <w:rFonts w:ascii="Calibri" w:hAnsi="Calibri" w:cs="Calibri"/>
          <w:sz w:val="22"/>
          <w:szCs w:val="22"/>
        </w:rPr>
        <w:t xml:space="preserve">• chwilowy 1 </w:t>
      </w:r>
    </w:p>
    <w:p w:rsidR="00343A2B" w:rsidRPr="00343A2B" w:rsidRDefault="00343A2B" w:rsidP="008E00F6">
      <w:pPr>
        <w:spacing w:after="120" w:line="240" w:lineRule="auto"/>
        <w:jc w:val="both"/>
        <w:rPr>
          <w:rFonts w:ascii="Calibri" w:hAnsi="Calibri" w:cs="Calibri"/>
          <w:sz w:val="22"/>
          <w:szCs w:val="22"/>
        </w:rPr>
      </w:pPr>
      <w:r w:rsidRPr="00343A2B">
        <w:rPr>
          <w:rFonts w:ascii="Calibri" w:hAnsi="Calibri" w:cs="Calibri"/>
          <w:sz w:val="22"/>
          <w:szCs w:val="22"/>
        </w:rPr>
        <w:t>• krótkotrwały 2</w:t>
      </w:r>
    </w:p>
    <w:p w:rsidR="00343A2B" w:rsidRPr="00343A2B" w:rsidRDefault="00343A2B" w:rsidP="008E00F6">
      <w:pPr>
        <w:spacing w:after="120" w:line="240" w:lineRule="auto"/>
        <w:jc w:val="both"/>
        <w:rPr>
          <w:rFonts w:ascii="Calibri" w:hAnsi="Calibri" w:cs="Calibri"/>
          <w:sz w:val="22"/>
          <w:szCs w:val="22"/>
        </w:rPr>
      </w:pPr>
      <w:r w:rsidRPr="00343A2B">
        <w:rPr>
          <w:rFonts w:ascii="Calibri" w:hAnsi="Calibri" w:cs="Calibri"/>
          <w:sz w:val="22"/>
          <w:szCs w:val="22"/>
        </w:rPr>
        <w:t xml:space="preserve">• okresowy/sezonowy 3 </w:t>
      </w:r>
    </w:p>
    <w:p w:rsidR="00343A2B" w:rsidRPr="00343A2B" w:rsidRDefault="00343A2B" w:rsidP="008E00F6">
      <w:pPr>
        <w:spacing w:after="120" w:line="240" w:lineRule="auto"/>
        <w:jc w:val="both"/>
        <w:rPr>
          <w:rFonts w:ascii="Calibri" w:hAnsi="Calibri" w:cs="Calibri"/>
          <w:sz w:val="22"/>
          <w:szCs w:val="22"/>
        </w:rPr>
      </w:pPr>
      <w:r>
        <w:rPr>
          <w:rFonts w:ascii="Calibri" w:hAnsi="Calibri" w:cs="Calibri"/>
          <w:sz w:val="22"/>
          <w:szCs w:val="22"/>
        </w:rPr>
        <w:t xml:space="preserve">• długotrwały 4 </w:t>
      </w:r>
    </w:p>
    <w:p w:rsidR="00343A2B" w:rsidRDefault="00343A2B" w:rsidP="008E00F6">
      <w:pPr>
        <w:spacing w:after="120" w:line="240" w:lineRule="auto"/>
        <w:jc w:val="both"/>
        <w:rPr>
          <w:rFonts w:ascii="Calibri" w:hAnsi="Calibri" w:cs="Calibri"/>
          <w:sz w:val="22"/>
          <w:szCs w:val="22"/>
        </w:rPr>
      </w:pPr>
      <w:r w:rsidRPr="00343A2B">
        <w:rPr>
          <w:rFonts w:ascii="Calibri" w:hAnsi="Calibri" w:cs="Calibri"/>
          <w:sz w:val="22"/>
          <w:szCs w:val="22"/>
        </w:rPr>
        <w:t>• stały (wieczny) 5</w:t>
      </w:r>
    </w:p>
    <w:p w:rsidR="00343A2B" w:rsidRDefault="00343A2B" w:rsidP="008E00F6">
      <w:pPr>
        <w:spacing w:after="120" w:line="240" w:lineRule="auto"/>
        <w:jc w:val="both"/>
        <w:rPr>
          <w:rFonts w:ascii="Calibri" w:hAnsi="Calibri" w:cs="Calibri"/>
          <w:sz w:val="22"/>
          <w:szCs w:val="22"/>
        </w:rPr>
      </w:pPr>
    </w:p>
    <w:p w:rsidR="00343A2B" w:rsidRPr="008E00F6" w:rsidRDefault="00343A2B" w:rsidP="008E00F6">
      <w:pPr>
        <w:spacing w:after="120" w:line="240" w:lineRule="auto"/>
        <w:jc w:val="both"/>
        <w:rPr>
          <w:rFonts w:ascii="Calibri" w:hAnsi="Calibri" w:cs="Calibri"/>
          <w:sz w:val="22"/>
        </w:rPr>
      </w:pPr>
      <w:r w:rsidRPr="008E00F6">
        <w:rPr>
          <w:rFonts w:ascii="Calibri" w:hAnsi="Calibri" w:cs="Calibri"/>
          <w:sz w:val="22"/>
        </w:rPr>
        <w:t xml:space="preserve">Trwałość skutków: </w:t>
      </w:r>
    </w:p>
    <w:p w:rsidR="00343A2B" w:rsidRPr="008E00F6" w:rsidRDefault="00343A2B" w:rsidP="008E00F6">
      <w:pPr>
        <w:spacing w:after="120" w:line="240" w:lineRule="auto"/>
        <w:jc w:val="both"/>
        <w:rPr>
          <w:rFonts w:ascii="Calibri" w:hAnsi="Calibri" w:cs="Calibri"/>
          <w:sz w:val="22"/>
        </w:rPr>
      </w:pPr>
      <w:r w:rsidRPr="008E00F6">
        <w:rPr>
          <w:rFonts w:ascii="Calibri" w:hAnsi="Calibri" w:cs="Calibri"/>
          <w:sz w:val="22"/>
        </w:rPr>
        <w:t xml:space="preserve">• zmiany krótkotrwałe (całkowicie odwracalne) 1 </w:t>
      </w:r>
    </w:p>
    <w:p w:rsidR="00343A2B" w:rsidRPr="008E00F6" w:rsidRDefault="00343A2B" w:rsidP="008E00F6">
      <w:pPr>
        <w:spacing w:after="120" w:line="240" w:lineRule="auto"/>
        <w:jc w:val="both"/>
        <w:rPr>
          <w:rFonts w:ascii="Calibri" w:hAnsi="Calibri" w:cs="Calibri"/>
          <w:sz w:val="22"/>
        </w:rPr>
      </w:pPr>
      <w:r w:rsidRPr="008E00F6">
        <w:rPr>
          <w:rFonts w:ascii="Calibri" w:hAnsi="Calibri" w:cs="Calibri"/>
          <w:sz w:val="22"/>
        </w:rPr>
        <w:t xml:space="preserve">• zmiany długotrwałe, odwracalne (np. poprzez rekultywację, reintrodukcję, remont, itp.) 2 </w:t>
      </w:r>
    </w:p>
    <w:p w:rsidR="00343A2B" w:rsidRPr="008E00F6" w:rsidRDefault="00343A2B" w:rsidP="008E00F6">
      <w:pPr>
        <w:spacing w:after="120" w:line="240" w:lineRule="auto"/>
        <w:jc w:val="both"/>
        <w:rPr>
          <w:rFonts w:ascii="Calibri" w:hAnsi="Calibri" w:cs="Calibri"/>
          <w:sz w:val="24"/>
          <w:szCs w:val="22"/>
        </w:rPr>
      </w:pPr>
      <w:r w:rsidRPr="008E00F6">
        <w:rPr>
          <w:rFonts w:ascii="Calibri" w:hAnsi="Calibri" w:cs="Calibri"/>
          <w:sz w:val="22"/>
        </w:rPr>
        <w:t>• zmiany trwałe nieodwracalne (przy obecnym stanie wiedzy i dostępnych technologiach)</w:t>
      </w:r>
      <w:r w:rsidR="008E00F6" w:rsidRPr="008E00F6">
        <w:rPr>
          <w:rFonts w:ascii="Calibri" w:hAnsi="Calibri" w:cs="Calibri"/>
          <w:sz w:val="22"/>
        </w:rPr>
        <w:t xml:space="preserve"> 3</w:t>
      </w:r>
    </w:p>
    <w:p w:rsidR="00343A2B" w:rsidRPr="00343A2B" w:rsidRDefault="00343A2B" w:rsidP="008E00F6">
      <w:pPr>
        <w:spacing w:after="120" w:line="240" w:lineRule="auto"/>
        <w:jc w:val="both"/>
        <w:rPr>
          <w:rFonts w:ascii="Calibri" w:eastAsia="Times New Roman" w:hAnsi="Calibri" w:cs="Calibri"/>
          <w:color w:val="000000"/>
          <w:sz w:val="22"/>
          <w:szCs w:val="24"/>
          <w:lang w:eastAsia="pl-PL"/>
        </w:rPr>
      </w:pPr>
    </w:p>
    <w:p w:rsidR="00544ED1" w:rsidRPr="00DC2E8A" w:rsidRDefault="00544ED1" w:rsidP="008E00F6">
      <w:pPr>
        <w:spacing w:after="120" w:line="240" w:lineRule="auto"/>
        <w:ind w:firstLine="709"/>
        <w:jc w:val="both"/>
        <w:rPr>
          <w:rFonts w:ascii="Calibri" w:eastAsia="Times New Roman" w:hAnsi="Calibri" w:cs="Times New Roman"/>
          <w:color w:val="000000"/>
          <w:sz w:val="22"/>
          <w:szCs w:val="24"/>
          <w:lang w:eastAsia="pl-PL"/>
        </w:rPr>
      </w:pPr>
      <w:r w:rsidRPr="00DC2E8A">
        <w:rPr>
          <w:rFonts w:ascii="Calibri" w:eastAsia="Times New Roman" w:hAnsi="Calibri" w:cs="Times New Roman"/>
          <w:color w:val="000000"/>
          <w:sz w:val="22"/>
          <w:szCs w:val="24"/>
          <w:lang w:eastAsia="pl-PL"/>
        </w:rPr>
        <w:t xml:space="preserve">Nie prognozuje się znaczącego oddziaływania na środowisko proponowanych ustaleń planu na obszarze planu oraz tereny sąsiadujące. Wskaźniki urbanistyczne zostały dobrane </w:t>
      </w:r>
      <w:r w:rsidRPr="00DC2E8A">
        <w:rPr>
          <w:rFonts w:ascii="Calibri" w:eastAsia="Times New Roman" w:hAnsi="Calibri" w:cs="Times New Roman"/>
          <w:color w:val="000000"/>
          <w:sz w:val="22"/>
          <w:szCs w:val="24"/>
          <w:lang w:eastAsia="pl-PL"/>
        </w:rPr>
        <w:br/>
        <w:t>w taki sposób by nowa zabudowa nawiązywała do istniejącej zabudowy sąsiedniej i nie wpływała na zaburzenie ładu przestrzennego.</w:t>
      </w:r>
    </w:p>
    <w:p w:rsidR="00421BC2" w:rsidRPr="00DC2E8A" w:rsidRDefault="00421BC2" w:rsidP="008E00F6">
      <w:pPr>
        <w:spacing w:after="120" w:line="240" w:lineRule="auto"/>
        <w:ind w:firstLine="709"/>
        <w:jc w:val="both"/>
        <w:rPr>
          <w:rFonts w:ascii="Calibri" w:eastAsia="Times New Roman" w:hAnsi="Calibri" w:cs="Times New Roman"/>
          <w:color w:val="000000"/>
          <w:sz w:val="22"/>
          <w:szCs w:val="24"/>
          <w:lang w:eastAsia="pl-PL"/>
        </w:rPr>
      </w:pPr>
      <w:r w:rsidRPr="00DC2E8A">
        <w:rPr>
          <w:rFonts w:ascii="Calibri" w:eastAsia="Times New Roman" w:hAnsi="Calibri" w:cs="Times New Roman"/>
          <w:color w:val="000000"/>
          <w:sz w:val="22"/>
          <w:szCs w:val="24"/>
          <w:lang w:eastAsia="pl-PL"/>
        </w:rPr>
        <w:t>Projektowane zapisy planu nie spowodują ujawnienia się negatywnych oddziaływań na ludzi, zarówno na użytkowników przedmiotowego terenu jak i na okolicznych mieszkańców.</w:t>
      </w:r>
    </w:p>
    <w:p w:rsidR="00421BC2" w:rsidRPr="00DC2E8A" w:rsidRDefault="00421BC2" w:rsidP="008E00F6">
      <w:pPr>
        <w:spacing w:after="120" w:line="240" w:lineRule="auto"/>
        <w:ind w:firstLine="709"/>
        <w:jc w:val="both"/>
        <w:rPr>
          <w:rFonts w:ascii="Calibri" w:eastAsia="Times New Roman" w:hAnsi="Calibri" w:cs="Times New Roman"/>
          <w:color w:val="000000"/>
          <w:sz w:val="22"/>
          <w:szCs w:val="24"/>
          <w:lang w:eastAsia="pl-PL"/>
        </w:rPr>
      </w:pPr>
      <w:r w:rsidRPr="00DC2E8A">
        <w:rPr>
          <w:rFonts w:ascii="Calibri" w:eastAsia="Times New Roman" w:hAnsi="Calibri" w:cs="Times New Roman"/>
          <w:color w:val="000000"/>
          <w:sz w:val="22"/>
          <w:szCs w:val="24"/>
          <w:lang w:eastAsia="pl-PL"/>
        </w:rPr>
        <w:t xml:space="preserve">Realizacja ustaleń planu nie spowoduje wystąpienia ryzyka poważnych awarii. </w:t>
      </w:r>
      <w:r w:rsidRPr="00DC2E8A">
        <w:rPr>
          <w:rFonts w:ascii="Calibri" w:eastAsia="Times New Roman" w:hAnsi="Calibri" w:cs="Times New Roman"/>
          <w:color w:val="000000"/>
          <w:sz w:val="22"/>
          <w:szCs w:val="24"/>
          <w:lang w:eastAsia="pl-PL"/>
        </w:rPr>
        <w:br/>
        <w:t>W związku z powyższym nie ma potrzeby opracowania potencjalnych scenariuszy na wypadek ich wystąpienia oraz formułowania działań zapobiegawczych.</w:t>
      </w:r>
    </w:p>
    <w:p w:rsidR="00343A2B" w:rsidRDefault="00343A2B" w:rsidP="008E00F6">
      <w:pPr>
        <w:spacing w:after="120" w:line="240" w:lineRule="auto"/>
        <w:rPr>
          <w:rFonts w:ascii="Calibri" w:hAnsi="Calibri"/>
          <w:lang w:eastAsia="pl-PL"/>
        </w:rPr>
      </w:pPr>
      <w:r>
        <w:rPr>
          <w:rFonts w:ascii="Calibri" w:hAnsi="Calibri"/>
          <w:lang w:eastAsia="pl-PL"/>
        </w:rPr>
        <w:lastRenderedPageBreak/>
        <w:t>Poniżej przedstawiono</w:t>
      </w:r>
    </w:p>
    <w:p w:rsidR="00196FED" w:rsidRPr="00191879" w:rsidRDefault="00196FED" w:rsidP="008E00F6">
      <w:pPr>
        <w:spacing w:after="120" w:line="240" w:lineRule="auto"/>
        <w:rPr>
          <w:rFonts w:ascii="Calibri" w:hAnsi="Calibri"/>
          <w:lang w:eastAsia="pl-PL"/>
        </w:rPr>
      </w:pPr>
    </w:p>
    <w:p w:rsidR="00107D7C" w:rsidRPr="002D4834" w:rsidRDefault="00E86F9A" w:rsidP="008E00F6">
      <w:pPr>
        <w:pStyle w:val="Nagwek1"/>
        <w:spacing w:before="0" w:after="120" w:line="240" w:lineRule="auto"/>
        <w:jc w:val="both"/>
        <w:rPr>
          <w:lang w:eastAsia="pl-PL"/>
        </w:rPr>
      </w:pPr>
      <w:bookmarkStart w:id="25" w:name="_Toc486263773"/>
      <w:r w:rsidRPr="002D4834">
        <w:rPr>
          <w:lang w:eastAsia="pl-PL"/>
        </w:rPr>
        <w:t>10</w:t>
      </w:r>
      <w:r w:rsidR="007E3D17" w:rsidRPr="002D4834">
        <w:rPr>
          <w:lang w:eastAsia="pl-PL"/>
        </w:rPr>
        <w:t>. Przewidywane znaczące oddziaływanie projektu planu na cele i przedmiot ochrony obszaru Natura 2000 oraz jego integralność</w:t>
      </w:r>
      <w:bookmarkEnd w:id="25"/>
    </w:p>
    <w:p w:rsidR="007E3D17" w:rsidRPr="00DC2E8A" w:rsidRDefault="007E3D17" w:rsidP="008E00F6">
      <w:pPr>
        <w:spacing w:after="120" w:line="240" w:lineRule="auto"/>
        <w:ind w:firstLine="709"/>
        <w:jc w:val="both"/>
        <w:rPr>
          <w:rFonts w:ascii="Calibri" w:eastAsia="Times New Roman" w:hAnsi="Calibri" w:cs="Times New Roman"/>
          <w:sz w:val="22"/>
          <w:szCs w:val="24"/>
          <w:lang w:eastAsia="pl-PL"/>
        </w:rPr>
      </w:pPr>
      <w:r w:rsidRPr="00DC2E8A">
        <w:rPr>
          <w:rFonts w:ascii="Calibri" w:eastAsia="Times New Roman" w:hAnsi="Calibri" w:cs="Times New Roman"/>
          <w:color w:val="000000"/>
          <w:sz w:val="22"/>
          <w:szCs w:val="24"/>
          <w:lang w:eastAsia="pl-PL"/>
        </w:rPr>
        <w:t>Opracowywany obszar objęty w projekcie planu nie znajduje się w granicach obszaru Natura 2000, ani w jego bezpośrednim sąsiedztwie</w:t>
      </w:r>
      <w:r w:rsidR="004D12E4" w:rsidRPr="00DC2E8A">
        <w:rPr>
          <w:rFonts w:ascii="Calibri" w:eastAsia="Times New Roman" w:hAnsi="Calibri" w:cs="Times New Roman"/>
          <w:color w:val="000000"/>
          <w:sz w:val="22"/>
          <w:szCs w:val="24"/>
          <w:lang w:eastAsia="pl-PL"/>
        </w:rPr>
        <w:t>, w</w:t>
      </w:r>
      <w:r w:rsidRPr="00DC2E8A">
        <w:rPr>
          <w:rFonts w:ascii="Calibri" w:eastAsia="Times New Roman" w:hAnsi="Calibri" w:cs="Times New Roman"/>
          <w:color w:val="000000"/>
          <w:sz w:val="22"/>
          <w:szCs w:val="24"/>
          <w:lang w:eastAsia="pl-PL"/>
        </w:rPr>
        <w:t xml:space="preserve"> związku z tym nie ma możliwości jakichkolwiek oddziaływań </w:t>
      </w:r>
      <w:r w:rsidR="004D12E4" w:rsidRPr="00DC2E8A">
        <w:rPr>
          <w:rFonts w:ascii="Calibri" w:eastAsia="Times New Roman" w:hAnsi="Calibri" w:cs="Times New Roman"/>
          <w:color w:val="000000"/>
          <w:sz w:val="22"/>
          <w:szCs w:val="24"/>
          <w:lang w:eastAsia="pl-PL"/>
        </w:rPr>
        <w:t xml:space="preserve">na </w:t>
      </w:r>
      <w:r w:rsidRPr="00DC2E8A">
        <w:rPr>
          <w:rFonts w:ascii="Calibri" w:eastAsia="Times New Roman" w:hAnsi="Calibri" w:cs="Times New Roman"/>
          <w:color w:val="000000"/>
          <w:sz w:val="22"/>
          <w:szCs w:val="24"/>
          <w:lang w:eastAsia="pl-PL"/>
        </w:rPr>
        <w:t>obszar chroniony Natura 2000. Najbliższe obszary objęte ochroną Natura 2000 znajdują się :</w:t>
      </w:r>
    </w:p>
    <w:p w:rsidR="007E3D17" w:rsidRPr="00DC2E8A" w:rsidRDefault="007E3D17" w:rsidP="008E00F6">
      <w:pPr>
        <w:numPr>
          <w:ilvl w:val="0"/>
          <w:numId w:val="32"/>
        </w:numPr>
        <w:spacing w:after="120" w:line="240" w:lineRule="auto"/>
        <w:ind w:left="645"/>
        <w:jc w:val="both"/>
        <w:textAlignment w:val="baseline"/>
        <w:rPr>
          <w:rFonts w:ascii="Calibri" w:eastAsia="Times New Roman" w:hAnsi="Calibri" w:cs="Arial"/>
          <w:color w:val="000000"/>
          <w:sz w:val="22"/>
          <w:szCs w:val="24"/>
          <w:lang w:eastAsia="pl-PL"/>
        </w:rPr>
      </w:pPr>
      <w:r w:rsidRPr="00DC2E8A">
        <w:rPr>
          <w:rFonts w:ascii="Calibri" w:eastAsia="Times New Roman" w:hAnsi="Calibri" w:cs="Arial"/>
          <w:color w:val="000000"/>
          <w:sz w:val="22"/>
          <w:szCs w:val="24"/>
          <w:lang w:eastAsia="pl-PL"/>
        </w:rPr>
        <w:t xml:space="preserve">w kierunku zachodnim </w:t>
      </w:r>
      <w:r w:rsidR="00DC2E8A" w:rsidRPr="00DC2E8A">
        <w:rPr>
          <w:rFonts w:ascii="Calibri" w:hAnsi="Calibri" w:cs="Calibri"/>
          <w:sz w:val="22"/>
        </w:rPr>
        <w:t>Specjalny Obszar Ochrony Siedlisk „Gązwa</w:t>
      </w:r>
      <w:r w:rsidR="00DC2E8A">
        <w:t>”</w:t>
      </w:r>
      <w:r w:rsidR="00DC2E8A" w:rsidRPr="00DC2E8A">
        <w:rPr>
          <w:rFonts w:ascii="Calibri" w:eastAsia="Times New Roman" w:hAnsi="Calibri" w:cs="Arial"/>
          <w:color w:val="000000"/>
          <w:sz w:val="22"/>
          <w:szCs w:val="24"/>
          <w:lang w:eastAsia="pl-PL"/>
        </w:rPr>
        <w:t xml:space="preserve"> </w:t>
      </w:r>
      <w:r w:rsidRPr="00DC2E8A">
        <w:rPr>
          <w:rFonts w:ascii="Calibri" w:eastAsia="Times New Roman" w:hAnsi="Calibri" w:cs="Arial"/>
          <w:color w:val="000000"/>
          <w:sz w:val="22"/>
          <w:szCs w:val="24"/>
          <w:lang w:eastAsia="pl-PL"/>
        </w:rPr>
        <w:t xml:space="preserve">( kod </w:t>
      </w:r>
      <w:r w:rsidR="00DC2E8A">
        <w:rPr>
          <w:rFonts w:ascii="Calibri" w:eastAsia="Times New Roman" w:hAnsi="Calibri" w:cs="Arial"/>
          <w:color w:val="000000"/>
          <w:sz w:val="22"/>
          <w:szCs w:val="24"/>
          <w:lang w:eastAsia="pl-PL"/>
        </w:rPr>
        <w:t xml:space="preserve">PLH280011) – ok. 3,5 km od </w:t>
      </w:r>
      <w:r w:rsidR="002D4834">
        <w:rPr>
          <w:rFonts w:ascii="Calibri" w:eastAsia="Times New Roman" w:hAnsi="Calibri" w:cs="Arial"/>
          <w:color w:val="000000"/>
          <w:sz w:val="22"/>
          <w:szCs w:val="24"/>
          <w:lang w:eastAsia="pl-PL"/>
        </w:rPr>
        <w:t>obszaru objętego zmianą planu przy ul. Jaworowej,</w:t>
      </w:r>
    </w:p>
    <w:p w:rsidR="00EC1CFE" w:rsidRPr="00196FED" w:rsidRDefault="007E3D17" w:rsidP="008E00F6">
      <w:pPr>
        <w:numPr>
          <w:ilvl w:val="0"/>
          <w:numId w:val="32"/>
        </w:numPr>
        <w:spacing w:after="120" w:line="240" w:lineRule="auto"/>
        <w:ind w:left="645"/>
        <w:jc w:val="both"/>
        <w:textAlignment w:val="baseline"/>
        <w:rPr>
          <w:rFonts w:ascii="Calibri" w:eastAsia="Times New Roman" w:hAnsi="Calibri" w:cs="Calibri"/>
          <w:color w:val="000000"/>
          <w:sz w:val="22"/>
          <w:szCs w:val="22"/>
          <w:lang w:eastAsia="pl-PL"/>
        </w:rPr>
      </w:pPr>
      <w:r w:rsidRPr="002D4834">
        <w:rPr>
          <w:rFonts w:ascii="Calibri" w:eastAsia="Times New Roman" w:hAnsi="Calibri" w:cs="Calibri"/>
          <w:color w:val="000000"/>
          <w:sz w:val="22"/>
          <w:szCs w:val="22"/>
          <w:lang w:eastAsia="pl-PL"/>
        </w:rPr>
        <w:t xml:space="preserve">w kierunku </w:t>
      </w:r>
      <w:r w:rsidR="002D4834" w:rsidRPr="002D4834">
        <w:rPr>
          <w:rFonts w:ascii="Calibri" w:eastAsia="Times New Roman" w:hAnsi="Calibri" w:cs="Calibri"/>
          <w:color w:val="000000"/>
          <w:sz w:val="22"/>
          <w:szCs w:val="22"/>
          <w:lang w:eastAsia="pl-PL"/>
        </w:rPr>
        <w:t xml:space="preserve">południowym </w:t>
      </w:r>
      <w:r w:rsidR="002D4834" w:rsidRPr="002D4834">
        <w:rPr>
          <w:rFonts w:ascii="Calibri" w:hAnsi="Calibri" w:cs="Calibri"/>
          <w:sz w:val="22"/>
          <w:szCs w:val="22"/>
        </w:rPr>
        <w:t>OSOP Puszcza Piska (kod PLB280008)</w:t>
      </w:r>
      <w:r w:rsidR="002D4834">
        <w:rPr>
          <w:rFonts w:ascii="Calibri" w:hAnsi="Calibri" w:cs="Calibri"/>
          <w:sz w:val="22"/>
          <w:szCs w:val="22"/>
        </w:rPr>
        <w:t xml:space="preserve"> – ok. 1,1 km od obszaru objętego zmianą planu przy ul. Przemysłowej.</w:t>
      </w:r>
    </w:p>
    <w:p w:rsidR="00196FED" w:rsidRPr="00E54624" w:rsidRDefault="00196FED" w:rsidP="00196FED">
      <w:pPr>
        <w:spacing w:after="120" w:line="240" w:lineRule="auto"/>
        <w:ind w:left="645"/>
        <w:jc w:val="both"/>
        <w:textAlignment w:val="baseline"/>
        <w:rPr>
          <w:rFonts w:ascii="Calibri" w:eastAsia="Times New Roman" w:hAnsi="Calibri" w:cs="Calibri"/>
          <w:color w:val="000000"/>
          <w:sz w:val="22"/>
          <w:szCs w:val="22"/>
          <w:lang w:eastAsia="pl-PL"/>
        </w:rPr>
      </w:pPr>
    </w:p>
    <w:p w:rsidR="00EC1CFE" w:rsidRPr="002D4834" w:rsidRDefault="00EC1CFE" w:rsidP="008E00F6">
      <w:pPr>
        <w:pStyle w:val="Nagwek1"/>
        <w:spacing w:before="0" w:after="120" w:line="240" w:lineRule="auto"/>
      </w:pPr>
      <w:bookmarkStart w:id="26" w:name="_Toc486263774"/>
      <w:r w:rsidRPr="002D4834">
        <w:rPr>
          <w:rFonts w:eastAsia="Times New Roman"/>
          <w:lang w:eastAsia="pl-PL"/>
        </w:rPr>
        <w:t xml:space="preserve">11. </w:t>
      </w:r>
      <w:r w:rsidRPr="002D4834">
        <w:t xml:space="preserve">Rozwiązania łagodzące negatywne oddziaływania </w:t>
      </w:r>
      <w:r w:rsidR="00B333D5" w:rsidRPr="002D4834">
        <w:t>na środowisko oraz rozwiązania alternatywne</w:t>
      </w:r>
      <w:bookmarkEnd w:id="26"/>
    </w:p>
    <w:p w:rsidR="00EE4DAB" w:rsidRPr="002D4834" w:rsidRDefault="00CD7C63" w:rsidP="008E00F6">
      <w:pPr>
        <w:spacing w:after="120" w:line="240" w:lineRule="auto"/>
        <w:ind w:firstLine="709"/>
        <w:jc w:val="both"/>
        <w:rPr>
          <w:rFonts w:ascii="Calibri" w:hAnsi="Calibri"/>
          <w:sz w:val="22"/>
        </w:rPr>
      </w:pPr>
      <w:r w:rsidRPr="002D4834">
        <w:rPr>
          <w:rFonts w:ascii="Calibri" w:hAnsi="Calibri"/>
          <w:sz w:val="22"/>
        </w:rPr>
        <w:t xml:space="preserve">Projekt zmiany planu ogranicza lub eliminuje </w:t>
      </w:r>
      <w:r w:rsidR="00651281" w:rsidRPr="002D4834">
        <w:rPr>
          <w:rFonts w:ascii="Calibri" w:hAnsi="Calibri"/>
          <w:sz w:val="22"/>
        </w:rPr>
        <w:t xml:space="preserve">negatywne oddziaływanie poprzez </w:t>
      </w:r>
      <w:r w:rsidRPr="002D4834">
        <w:rPr>
          <w:rFonts w:ascii="Calibri" w:hAnsi="Calibri"/>
          <w:sz w:val="22"/>
        </w:rPr>
        <w:t>wprowadzeni</w:t>
      </w:r>
      <w:r w:rsidR="00EE4DAB" w:rsidRPr="002D4834">
        <w:rPr>
          <w:rFonts w:ascii="Calibri" w:hAnsi="Calibri"/>
          <w:sz w:val="22"/>
        </w:rPr>
        <w:t xml:space="preserve">e zapisów określających, że: </w:t>
      </w:r>
    </w:p>
    <w:p w:rsidR="00651281" w:rsidRPr="002D4834" w:rsidRDefault="00651281" w:rsidP="008E00F6">
      <w:pPr>
        <w:spacing w:after="120" w:line="240" w:lineRule="auto"/>
        <w:jc w:val="both"/>
        <w:rPr>
          <w:rFonts w:ascii="Calibri" w:hAnsi="Calibri"/>
          <w:sz w:val="22"/>
        </w:rPr>
      </w:pPr>
      <w:r w:rsidRPr="002D4834">
        <w:rPr>
          <w:rFonts w:ascii="Calibri" w:hAnsi="Calibri" w:cs="Arial-BoldMT"/>
          <w:bCs/>
          <w:sz w:val="22"/>
          <w:szCs w:val="24"/>
        </w:rPr>
        <w:t>- realizacja inwestycji na obszarze objętym planem powinna zapewniać ochronę elementów środowiska,</w:t>
      </w:r>
    </w:p>
    <w:p w:rsidR="00EE4DAB" w:rsidRPr="002D4834" w:rsidRDefault="00EE4DAB" w:rsidP="008E00F6">
      <w:pPr>
        <w:spacing w:after="120" w:line="240" w:lineRule="auto"/>
        <w:jc w:val="both"/>
        <w:rPr>
          <w:rFonts w:ascii="Calibri" w:hAnsi="Calibri"/>
          <w:sz w:val="22"/>
        </w:rPr>
      </w:pPr>
      <w:r w:rsidRPr="002D4834">
        <w:rPr>
          <w:rFonts w:ascii="Calibri" w:hAnsi="Calibri"/>
          <w:sz w:val="22"/>
        </w:rPr>
        <w:t>- nowoprojektowane linie kablowe przewiduje się jako podziemne</w:t>
      </w:r>
      <w:r w:rsidR="00CD7C63" w:rsidRPr="002D4834">
        <w:rPr>
          <w:rFonts w:ascii="Calibri" w:hAnsi="Calibri"/>
          <w:sz w:val="22"/>
        </w:rPr>
        <w:t xml:space="preserve">, </w:t>
      </w:r>
    </w:p>
    <w:p w:rsidR="00651281" w:rsidRPr="002D4834" w:rsidRDefault="00651281" w:rsidP="008E00F6">
      <w:pPr>
        <w:spacing w:after="120" w:line="240" w:lineRule="auto"/>
        <w:jc w:val="both"/>
        <w:rPr>
          <w:rFonts w:ascii="Calibri" w:hAnsi="Calibri"/>
          <w:sz w:val="22"/>
        </w:rPr>
      </w:pPr>
      <w:r w:rsidRPr="002D4834">
        <w:rPr>
          <w:rFonts w:ascii="Calibri" w:hAnsi="Calibri"/>
          <w:sz w:val="22"/>
        </w:rPr>
        <w:t>-</w:t>
      </w:r>
      <w:r w:rsidR="00CD7C63" w:rsidRPr="002D4834">
        <w:rPr>
          <w:rFonts w:ascii="Calibri" w:hAnsi="Calibri"/>
          <w:sz w:val="22"/>
        </w:rPr>
        <w:t xml:space="preserve"> obowiązuje </w:t>
      </w:r>
      <w:r w:rsidRPr="002D4834">
        <w:rPr>
          <w:rFonts w:ascii="Calibri" w:hAnsi="Calibri"/>
          <w:sz w:val="22"/>
        </w:rPr>
        <w:t>zastosowanie urządzeń podczyszczających dla odprowadzenia wód opadowych z terenów parkingów i placów utwardzonych,</w:t>
      </w:r>
    </w:p>
    <w:p w:rsidR="00651281" w:rsidRPr="002D4834" w:rsidRDefault="00651281" w:rsidP="008E00F6">
      <w:pPr>
        <w:spacing w:after="120" w:line="240" w:lineRule="auto"/>
        <w:jc w:val="both"/>
        <w:rPr>
          <w:rFonts w:ascii="Calibri" w:hAnsi="Calibri"/>
          <w:sz w:val="22"/>
        </w:rPr>
      </w:pPr>
      <w:r w:rsidRPr="002D4834">
        <w:rPr>
          <w:rFonts w:ascii="Calibri" w:hAnsi="Calibri"/>
          <w:sz w:val="22"/>
        </w:rPr>
        <w:t>-</w:t>
      </w:r>
      <w:r w:rsidR="00CD7C63" w:rsidRPr="002D4834">
        <w:rPr>
          <w:rFonts w:ascii="Calibri" w:hAnsi="Calibri"/>
          <w:sz w:val="22"/>
        </w:rPr>
        <w:t xml:space="preserve"> obowiązuje pokrycie potrzeb cieplnych o</w:t>
      </w:r>
      <w:r w:rsidR="00CD7C63" w:rsidRPr="00B01935">
        <w:rPr>
          <w:rFonts w:ascii="Calibri" w:hAnsi="Calibri" w:cs="Calibri"/>
          <w:sz w:val="22"/>
          <w:szCs w:val="22"/>
        </w:rPr>
        <w:t xml:space="preserve">biektów w oparciu </w:t>
      </w:r>
      <w:r w:rsidR="00B01935" w:rsidRPr="00B01935">
        <w:rPr>
          <w:rFonts w:ascii="Calibri" w:hAnsi="Calibri" w:cs="Calibri"/>
          <w:sz w:val="22"/>
          <w:szCs w:val="22"/>
        </w:rPr>
        <w:t>w oparciu o indywidualne źródła ciepła spełniające normy określone w przepisach odrębnych, ustala się zaopatrzenia w ciepło z istniejącej i projektowanej sieci miejskiej, dopuszcza się zaopatrzenie w energię cieplną z wykorzystaniem innych systemów, w tym indywidualnych, przy zastosowaniu instalacji i urządzeń wykorzystujących niskoemisyjne technologie spalania oraz umożliwiających osiągnięcie jak najwyższej sprawności w procesie uzyskania energii cieplnej.</w:t>
      </w:r>
    </w:p>
    <w:p w:rsidR="00651281" w:rsidRPr="002D4834" w:rsidRDefault="00651281" w:rsidP="008E00F6">
      <w:pPr>
        <w:spacing w:after="120" w:line="240" w:lineRule="auto"/>
        <w:jc w:val="both"/>
        <w:rPr>
          <w:rFonts w:ascii="Calibri" w:hAnsi="Calibri"/>
          <w:sz w:val="22"/>
        </w:rPr>
      </w:pPr>
      <w:r w:rsidRPr="002D4834">
        <w:rPr>
          <w:rFonts w:ascii="Calibri" w:hAnsi="Calibri"/>
          <w:sz w:val="22"/>
        </w:rPr>
        <w:t>-</w:t>
      </w:r>
      <w:r w:rsidR="00CD7C63" w:rsidRPr="002D4834">
        <w:rPr>
          <w:rFonts w:ascii="Calibri" w:hAnsi="Calibri"/>
          <w:sz w:val="22"/>
        </w:rPr>
        <w:t xml:space="preserve"> obowiązuje magazynowanie odpadów </w:t>
      </w:r>
      <w:r w:rsidRPr="002D4834">
        <w:rPr>
          <w:rFonts w:ascii="Calibri" w:hAnsi="Calibri"/>
          <w:sz w:val="22"/>
        </w:rPr>
        <w:t>zgodnie z regulaminem utrzymania czystości i porządku na terenie miasta</w:t>
      </w:r>
      <w:r w:rsidR="00CD7C63" w:rsidRPr="002D4834">
        <w:rPr>
          <w:rFonts w:ascii="Calibri" w:hAnsi="Calibri"/>
          <w:sz w:val="22"/>
        </w:rPr>
        <w:t xml:space="preserve">, </w:t>
      </w:r>
    </w:p>
    <w:p w:rsidR="003257DE" w:rsidRPr="002D4834" w:rsidRDefault="00651281" w:rsidP="008E00F6">
      <w:pPr>
        <w:spacing w:after="120" w:line="240" w:lineRule="auto"/>
        <w:jc w:val="both"/>
        <w:rPr>
          <w:rFonts w:ascii="Calibri" w:hAnsi="Calibri" w:cs="Arial-BoldMT"/>
          <w:bCs/>
          <w:sz w:val="22"/>
          <w:szCs w:val="24"/>
        </w:rPr>
      </w:pPr>
      <w:r w:rsidRPr="002D4834">
        <w:rPr>
          <w:rFonts w:ascii="Calibri" w:hAnsi="Calibri"/>
          <w:sz w:val="22"/>
        </w:rPr>
        <w:t xml:space="preserve">- </w:t>
      </w:r>
      <w:r w:rsidR="00CD7C63" w:rsidRPr="002D4834">
        <w:rPr>
          <w:rFonts w:ascii="Calibri" w:hAnsi="Calibri"/>
          <w:sz w:val="22"/>
        </w:rPr>
        <w:t xml:space="preserve">w zakresie ochrony przed hałasem </w:t>
      </w:r>
      <w:r w:rsidRPr="002D4834">
        <w:rPr>
          <w:rFonts w:ascii="Calibri" w:hAnsi="Calibri" w:cs="Arial-BoldMT"/>
          <w:bCs/>
          <w:sz w:val="22"/>
          <w:szCs w:val="24"/>
        </w:rPr>
        <w:t>obowiązu</w:t>
      </w:r>
      <w:r w:rsidR="002D4834">
        <w:rPr>
          <w:rFonts w:ascii="Calibri" w:hAnsi="Calibri" w:cs="Arial-BoldMT"/>
          <w:bCs/>
          <w:sz w:val="22"/>
          <w:szCs w:val="24"/>
        </w:rPr>
        <w:t xml:space="preserve">ją dopuszczalne poziomy hałasu </w:t>
      </w:r>
      <w:r w:rsidRPr="002D4834">
        <w:rPr>
          <w:rFonts w:ascii="Calibri" w:hAnsi="Calibri" w:cs="Arial-BoldMT"/>
          <w:bCs/>
          <w:sz w:val="22"/>
          <w:szCs w:val="24"/>
        </w:rPr>
        <w:t xml:space="preserve">w środowisku zgodnie </w:t>
      </w:r>
      <w:r w:rsidR="002D4834">
        <w:rPr>
          <w:rFonts w:ascii="Calibri" w:hAnsi="Calibri" w:cs="Arial-BoldMT"/>
          <w:bCs/>
          <w:sz w:val="22"/>
          <w:szCs w:val="24"/>
        </w:rPr>
        <w:br/>
      </w:r>
      <w:r w:rsidRPr="002D4834">
        <w:rPr>
          <w:rFonts w:ascii="Calibri" w:hAnsi="Calibri" w:cs="Arial-BoldMT"/>
          <w:bCs/>
          <w:sz w:val="22"/>
          <w:szCs w:val="24"/>
        </w:rPr>
        <w:t>z przepisami w sprawie dopuszczalnych poziomów hałasu w</w:t>
      </w:r>
      <w:r w:rsidR="002D4834" w:rsidRPr="002D4834">
        <w:rPr>
          <w:rFonts w:ascii="Calibri" w:hAnsi="Calibri" w:cs="Arial-BoldMT"/>
          <w:bCs/>
          <w:sz w:val="22"/>
          <w:szCs w:val="24"/>
        </w:rPr>
        <w:t xml:space="preserve"> środowisku.</w:t>
      </w:r>
    </w:p>
    <w:p w:rsidR="00B33C47" w:rsidRDefault="00E54624" w:rsidP="008E00F6">
      <w:pPr>
        <w:spacing w:after="120" w:line="240" w:lineRule="auto"/>
        <w:jc w:val="both"/>
        <w:textAlignment w:val="baseline"/>
        <w:rPr>
          <w:rFonts w:ascii="Calibri" w:hAnsi="Calibri" w:cs="Calibri"/>
          <w:sz w:val="22"/>
          <w:szCs w:val="22"/>
        </w:rPr>
      </w:pPr>
      <w:r>
        <w:rPr>
          <w:rFonts w:ascii="Calibri" w:hAnsi="Calibri" w:cs="Calibri"/>
          <w:sz w:val="22"/>
          <w:szCs w:val="22"/>
        </w:rPr>
        <w:t>Nie ma potrzeby formułowania rozwiązań alternatywnych.</w:t>
      </w:r>
    </w:p>
    <w:p w:rsidR="00196FED" w:rsidRPr="00402DA1" w:rsidRDefault="00196FED" w:rsidP="008E00F6">
      <w:pPr>
        <w:spacing w:after="120" w:line="240" w:lineRule="auto"/>
        <w:jc w:val="both"/>
        <w:textAlignment w:val="baseline"/>
        <w:rPr>
          <w:rFonts w:ascii="Calibri" w:eastAsia="Times New Roman" w:hAnsi="Calibri" w:cs="Calibri"/>
          <w:color w:val="000000"/>
          <w:sz w:val="22"/>
          <w:szCs w:val="22"/>
          <w:lang w:eastAsia="pl-PL"/>
        </w:rPr>
      </w:pPr>
    </w:p>
    <w:p w:rsidR="00520B04" w:rsidRPr="002D4834" w:rsidRDefault="00EC1CFE" w:rsidP="008E00F6">
      <w:pPr>
        <w:pStyle w:val="Nagwek1"/>
        <w:spacing w:before="0" w:after="120" w:line="240" w:lineRule="auto"/>
      </w:pPr>
      <w:bookmarkStart w:id="27" w:name="_Toc486263775"/>
      <w:r w:rsidRPr="002D4834">
        <w:rPr>
          <w:rFonts w:eastAsia="Times New Roman"/>
          <w:lang w:eastAsia="pl-PL"/>
        </w:rPr>
        <w:t>12</w:t>
      </w:r>
      <w:r w:rsidR="00666D7F" w:rsidRPr="002D4834">
        <w:rPr>
          <w:rFonts w:eastAsia="Times New Roman"/>
          <w:lang w:eastAsia="pl-PL"/>
        </w:rPr>
        <w:t xml:space="preserve">. </w:t>
      </w:r>
      <w:r w:rsidR="00666D7F" w:rsidRPr="002D4834">
        <w:t>Propozycje metod analizy skutków</w:t>
      </w:r>
      <w:r w:rsidR="00402DA1">
        <w:t xml:space="preserve"> </w:t>
      </w:r>
      <w:r w:rsidR="00666D7F" w:rsidRPr="002D4834">
        <w:t>realizacji postanowień projektu</w:t>
      </w:r>
      <w:bookmarkEnd w:id="27"/>
    </w:p>
    <w:p w:rsidR="00666D7F" w:rsidRPr="002D4834" w:rsidRDefault="00666D7F" w:rsidP="008E00F6">
      <w:pPr>
        <w:spacing w:after="120" w:line="240" w:lineRule="auto"/>
        <w:rPr>
          <w:rFonts w:ascii="Calibri" w:hAnsi="Calibri"/>
          <w:sz w:val="22"/>
        </w:rPr>
      </w:pPr>
      <w:r w:rsidRPr="002D4834">
        <w:rPr>
          <w:rFonts w:ascii="Calibri" w:hAnsi="Calibri"/>
          <w:sz w:val="22"/>
        </w:rPr>
        <w:t>Analiza skutków realizacji postanowień projektu może być kontrolowana poprzez:</w:t>
      </w:r>
    </w:p>
    <w:p w:rsidR="00666D7F" w:rsidRPr="002D4834" w:rsidRDefault="00666D7F" w:rsidP="008E00F6">
      <w:pPr>
        <w:spacing w:after="120" w:line="240" w:lineRule="auto"/>
        <w:rPr>
          <w:rFonts w:ascii="Calibri" w:hAnsi="Calibri"/>
          <w:sz w:val="22"/>
        </w:rPr>
      </w:pPr>
      <w:r w:rsidRPr="002D4834">
        <w:rPr>
          <w:rFonts w:ascii="Calibri" w:hAnsi="Calibri"/>
          <w:sz w:val="22"/>
        </w:rPr>
        <w:t>− rejestrowanie wniosków o sporządzenie miejscowych planów l</w:t>
      </w:r>
      <w:r w:rsidR="00340023" w:rsidRPr="002D4834">
        <w:rPr>
          <w:rFonts w:ascii="Calibri" w:hAnsi="Calibri"/>
          <w:sz w:val="22"/>
        </w:rPr>
        <w:t>ub ich zmianę,</w:t>
      </w:r>
      <w:r w:rsidRPr="002D4834">
        <w:rPr>
          <w:rFonts w:ascii="Calibri" w:hAnsi="Calibri"/>
          <w:sz w:val="22"/>
        </w:rPr>
        <w:t xml:space="preserve"> gromadzenie materiałów z nimi związanych, </w:t>
      </w:r>
    </w:p>
    <w:p w:rsidR="00666D7F" w:rsidRPr="002D4834" w:rsidRDefault="00666D7F" w:rsidP="008E00F6">
      <w:pPr>
        <w:spacing w:after="120" w:line="240" w:lineRule="auto"/>
        <w:rPr>
          <w:rFonts w:ascii="Calibri" w:hAnsi="Calibri"/>
          <w:sz w:val="22"/>
        </w:rPr>
      </w:pPr>
      <w:r w:rsidRPr="002D4834">
        <w:rPr>
          <w:rFonts w:ascii="Calibri" w:hAnsi="Calibri"/>
          <w:sz w:val="22"/>
        </w:rPr>
        <w:t xml:space="preserve">− ocenę zgodności wydanych decyzji i pozwoleń budowlanych z projektem, </w:t>
      </w:r>
    </w:p>
    <w:p w:rsidR="00666D7F" w:rsidRPr="002D4834" w:rsidRDefault="00666D7F" w:rsidP="008E00F6">
      <w:pPr>
        <w:spacing w:after="120" w:line="240" w:lineRule="auto"/>
        <w:rPr>
          <w:rFonts w:ascii="Calibri" w:hAnsi="Calibri"/>
          <w:sz w:val="22"/>
        </w:rPr>
      </w:pPr>
      <w:r w:rsidRPr="002D4834">
        <w:rPr>
          <w:rFonts w:ascii="Calibri" w:hAnsi="Calibri"/>
          <w:sz w:val="22"/>
        </w:rPr>
        <w:t xml:space="preserve">− ocenę i aktualizację form ochrony przyrody i najcenniejszych siedlisk przyrodniczych, </w:t>
      </w:r>
    </w:p>
    <w:p w:rsidR="00666D7F" w:rsidRPr="002D4834" w:rsidRDefault="00666D7F" w:rsidP="008E00F6">
      <w:pPr>
        <w:spacing w:after="120" w:line="240" w:lineRule="auto"/>
        <w:rPr>
          <w:rFonts w:ascii="Calibri" w:hAnsi="Calibri"/>
          <w:sz w:val="22"/>
        </w:rPr>
      </w:pPr>
      <w:r w:rsidRPr="002D4834">
        <w:rPr>
          <w:rFonts w:ascii="Calibri" w:hAnsi="Calibri"/>
          <w:sz w:val="22"/>
        </w:rPr>
        <w:lastRenderedPageBreak/>
        <w:t>− oceny rozwoju gospodarczego (przedsiębiorczości, rozwoju budownictwa,),</w:t>
      </w:r>
    </w:p>
    <w:p w:rsidR="00666D7F" w:rsidRPr="002D4834" w:rsidRDefault="00666D7F" w:rsidP="008E00F6">
      <w:pPr>
        <w:spacing w:after="120" w:line="240" w:lineRule="auto"/>
        <w:rPr>
          <w:rFonts w:ascii="Calibri" w:hAnsi="Calibri"/>
          <w:sz w:val="22"/>
        </w:rPr>
      </w:pPr>
      <w:r w:rsidRPr="002D4834">
        <w:rPr>
          <w:rFonts w:ascii="Calibri" w:hAnsi="Calibri"/>
          <w:sz w:val="22"/>
        </w:rPr>
        <w:t xml:space="preserve">− powierzchnię urządzonych terenów zieleni, </w:t>
      </w:r>
    </w:p>
    <w:p w:rsidR="00666D7F" w:rsidRPr="002D4834" w:rsidRDefault="00666D7F" w:rsidP="008E00F6">
      <w:pPr>
        <w:spacing w:after="120" w:line="240" w:lineRule="auto"/>
        <w:rPr>
          <w:rFonts w:ascii="Calibri" w:hAnsi="Calibri"/>
          <w:sz w:val="22"/>
        </w:rPr>
      </w:pPr>
      <w:r w:rsidRPr="002D4834">
        <w:rPr>
          <w:rFonts w:ascii="Calibri" w:hAnsi="Calibri"/>
          <w:sz w:val="22"/>
        </w:rPr>
        <w:t>−</w:t>
      </w:r>
      <w:r w:rsidR="00340023" w:rsidRPr="002D4834">
        <w:rPr>
          <w:rFonts w:ascii="Calibri" w:hAnsi="Calibri"/>
          <w:sz w:val="22"/>
        </w:rPr>
        <w:t xml:space="preserve"> ocenę</w:t>
      </w:r>
      <w:r w:rsidRPr="002D4834">
        <w:rPr>
          <w:rFonts w:ascii="Calibri" w:hAnsi="Calibri"/>
          <w:sz w:val="22"/>
        </w:rPr>
        <w:t xml:space="preserve"> warunków</w:t>
      </w:r>
      <w:r w:rsidR="00340023" w:rsidRPr="002D4834">
        <w:rPr>
          <w:rFonts w:ascii="Calibri" w:hAnsi="Calibri"/>
          <w:sz w:val="22"/>
        </w:rPr>
        <w:t xml:space="preserve"> i jakości klimatu akustycznego,</w:t>
      </w:r>
    </w:p>
    <w:p w:rsidR="00340023" w:rsidRPr="002D4834" w:rsidRDefault="00340023" w:rsidP="008E00F6">
      <w:pPr>
        <w:spacing w:after="120" w:line="240" w:lineRule="auto"/>
        <w:jc w:val="both"/>
        <w:rPr>
          <w:rFonts w:ascii="Calibri" w:hAnsi="Calibri"/>
          <w:sz w:val="22"/>
          <w:szCs w:val="24"/>
        </w:rPr>
      </w:pPr>
      <w:r w:rsidRPr="002D4834">
        <w:rPr>
          <w:rFonts w:ascii="Calibri" w:hAnsi="Calibri"/>
          <w:sz w:val="22"/>
          <w:szCs w:val="24"/>
        </w:rPr>
        <w:t>- państwowy monitoring środowiska, prowadzony przez odpowiednie organy administracji państwowej, powołane do badania stanu środowiska.</w:t>
      </w:r>
    </w:p>
    <w:p w:rsidR="00666D7F" w:rsidRPr="002D4834" w:rsidRDefault="00340023" w:rsidP="008E00F6">
      <w:pPr>
        <w:spacing w:after="120" w:line="240" w:lineRule="auto"/>
        <w:rPr>
          <w:rFonts w:ascii="Calibri" w:hAnsi="Calibri"/>
          <w:sz w:val="22"/>
        </w:rPr>
      </w:pPr>
      <w:r w:rsidRPr="002D4834">
        <w:rPr>
          <w:rFonts w:ascii="Calibri" w:hAnsi="Calibri"/>
          <w:sz w:val="22"/>
        </w:rPr>
        <w:t xml:space="preserve">Proponuje się, aby powyższe analizy były </w:t>
      </w:r>
      <w:r w:rsidR="00666D7F" w:rsidRPr="002D4834">
        <w:rPr>
          <w:rFonts w:ascii="Calibri" w:hAnsi="Calibri"/>
          <w:sz w:val="22"/>
        </w:rPr>
        <w:t xml:space="preserve">wykonywane 1 raz na 4 lata. </w:t>
      </w:r>
    </w:p>
    <w:p w:rsidR="00340023" w:rsidRPr="00191879" w:rsidRDefault="00340023" w:rsidP="008E00F6">
      <w:pPr>
        <w:spacing w:after="120" w:line="240" w:lineRule="auto"/>
        <w:rPr>
          <w:rFonts w:ascii="Calibri" w:hAnsi="Calibri"/>
          <w:sz w:val="24"/>
        </w:rPr>
      </w:pPr>
    </w:p>
    <w:p w:rsidR="00520B04" w:rsidRPr="00522227" w:rsidRDefault="00B333D5" w:rsidP="008E00F6">
      <w:pPr>
        <w:pStyle w:val="Nagwek1"/>
        <w:spacing w:before="0" w:after="120" w:line="240" w:lineRule="auto"/>
        <w:rPr>
          <w:rFonts w:eastAsia="Times New Roman"/>
          <w:color w:val="FF0000"/>
          <w:lang w:eastAsia="pl-PL"/>
        </w:rPr>
      </w:pPr>
      <w:bookmarkStart w:id="28" w:name="_Toc486263776"/>
      <w:r w:rsidRPr="00191879">
        <w:rPr>
          <w:rFonts w:eastAsia="Times New Roman"/>
          <w:lang w:eastAsia="pl-PL"/>
        </w:rPr>
        <w:t>13</w:t>
      </w:r>
      <w:r w:rsidR="00520B04" w:rsidRPr="00191879">
        <w:rPr>
          <w:rFonts w:eastAsia="Times New Roman"/>
          <w:lang w:eastAsia="pl-PL"/>
        </w:rPr>
        <w:t>.</w:t>
      </w:r>
      <w:r w:rsidR="00402DA1">
        <w:rPr>
          <w:rFonts w:eastAsia="Times New Roman"/>
          <w:lang w:eastAsia="pl-PL"/>
        </w:rPr>
        <w:t xml:space="preserve"> S</w:t>
      </w:r>
      <w:r w:rsidR="00864A52" w:rsidRPr="00191879">
        <w:rPr>
          <w:rFonts w:eastAsia="Times New Roman"/>
          <w:lang w:eastAsia="pl-PL"/>
        </w:rPr>
        <w:t>treszczenie w języku niespecjalistycznym</w:t>
      </w:r>
      <w:bookmarkEnd w:id="28"/>
    </w:p>
    <w:p w:rsidR="00196FED" w:rsidRPr="00196FED" w:rsidRDefault="00B854E2" w:rsidP="008E00F6">
      <w:pPr>
        <w:spacing w:after="120" w:line="240" w:lineRule="auto"/>
        <w:ind w:firstLine="709"/>
        <w:jc w:val="both"/>
        <w:rPr>
          <w:rFonts w:ascii="Calibri" w:eastAsia="Times New Roman" w:hAnsi="Calibri" w:cs="Times New Roman"/>
          <w:sz w:val="22"/>
          <w:szCs w:val="22"/>
          <w:lang w:eastAsia="pl-PL"/>
        </w:rPr>
      </w:pPr>
      <w:r w:rsidRPr="00196FED">
        <w:rPr>
          <w:rFonts w:ascii="Calibri" w:hAnsi="Calibri"/>
          <w:sz w:val="22"/>
          <w:szCs w:val="22"/>
          <w:lang w:eastAsia="pl-PL"/>
        </w:rPr>
        <w:t xml:space="preserve">Niniejsza prognoza została sporządzona na potrzeby </w:t>
      </w:r>
      <w:r w:rsidR="00196FED" w:rsidRPr="00196FED">
        <w:rPr>
          <w:rFonts w:ascii="Calibri" w:hAnsi="Calibri"/>
          <w:sz w:val="22"/>
          <w:szCs w:val="22"/>
          <w:lang w:eastAsia="pl-PL"/>
        </w:rPr>
        <w:t xml:space="preserve">zmiany </w:t>
      </w:r>
      <w:r w:rsidRPr="00196FED">
        <w:rPr>
          <w:rFonts w:ascii="Calibri" w:eastAsia="Times New Roman" w:hAnsi="Calibri" w:cs="Times New Roman"/>
          <w:sz w:val="22"/>
          <w:szCs w:val="22"/>
          <w:lang w:eastAsia="pl-PL"/>
        </w:rPr>
        <w:t>miejscow</w:t>
      </w:r>
      <w:r w:rsidR="00196FED" w:rsidRPr="00196FED">
        <w:rPr>
          <w:rFonts w:ascii="Calibri" w:eastAsia="Times New Roman" w:hAnsi="Calibri" w:cs="Times New Roman"/>
          <w:sz w:val="22"/>
          <w:szCs w:val="22"/>
          <w:lang w:eastAsia="pl-PL"/>
        </w:rPr>
        <w:t>ych planów</w:t>
      </w:r>
      <w:r w:rsidRPr="00196FED">
        <w:rPr>
          <w:rFonts w:ascii="Calibri" w:eastAsia="Times New Roman" w:hAnsi="Calibri" w:cs="Times New Roman"/>
          <w:sz w:val="22"/>
          <w:szCs w:val="22"/>
          <w:lang w:eastAsia="pl-PL"/>
        </w:rPr>
        <w:t xml:space="preserve"> zagospodarowania przestrzennego</w:t>
      </w:r>
      <w:r w:rsidR="00196FED" w:rsidRPr="00196FED">
        <w:rPr>
          <w:rFonts w:ascii="Calibri" w:eastAsia="Times New Roman" w:hAnsi="Calibri" w:cs="Times New Roman"/>
          <w:sz w:val="22"/>
          <w:szCs w:val="22"/>
          <w:lang w:eastAsia="pl-PL"/>
        </w:rPr>
        <w:t>:</w:t>
      </w:r>
    </w:p>
    <w:p w:rsidR="00196FED" w:rsidRPr="00196FED" w:rsidRDefault="00196FED" w:rsidP="00196FED">
      <w:pPr>
        <w:autoSpaceDE w:val="0"/>
        <w:autoSpaceDN w:val="0"/>
        <w:adjustRightInd w:val="0"/>
        <w:spacing w:after="120" w:line="240" w:lineRule="auto"/>
        <w:ind w:left="284"/>
        <w:jc w:val="both"/>
        <w:rPr>
          <w:rFonts w:ascii="Calibri" w:hAnsi="Calibri" w:cs="Calibri"/>
          <w:sz w:val="22"/>
          <w:szCs w:val="22"/>
        </w:rPr>
      </w:pPr>
      <w:r w:rsidRPr="00196FED">
        <w:rPr>
          <w:rFonts w:ascii="Calibri" w:hAnsi="Calibri" w:cs="Calibri"/>
          <w:sz w:val="22"/>
          <w:szCs w:val="22"/>
        </w:rPr>
        <w:t xml:space="preserve">1) części miejscowego planu terenu śródmieścia w Mrągowie jako obszaru koncentracji usług ogólnomiejskich uchwalonego uchwałą Nr L/18/2002 Rady Miejskiej w Mrągowie z dnia 27 czerwca 2002 r. </w:t>
      </w:r>
    </w:p>
    <w:p w:rsidR="00196FED" w:rsidRPr="00196FED" w:rsidRDefault="00196FED" w:rsidP="00196FED">
      <w:pPr>
        <w:autoSpaceDE w:val="0"/>
        <w:autoSpaceDN w:val="0"/>
        <w:adjustRightInd w:val="0"/>
        <w:spacing w:after="120" w:line="240" w:lineRule="auto"/>
        <w:ind w:left="284"/>
        <w:jc w:val="both"/>
        <w:rPr>
          <w:rFonts w:ascii="Calibri" w:hAnsi="Calibri" w:cs="Calibri"/>
          <w:sz w:val="22"/>
          <w:szCs w:val="22"/>
        </w:rPr>
      </w:pPr>
      <w:r w:rsidRPr="00196FED">
        <w:rPr>
          <w:rFonts w:ascii="Calibri" w:hAnsi="Calibri" w:cs="Calibri"/>
          <w:sz w:val="22"/>
          <w:szCs w:val="22"/>
        </w:rPr>
        <w:t xml:space="preserve">2) części miejscowego planu zagospodarowania przestrzennego miasta Mrągowa terenów mieszkaniowo – usługowych i przemysłowo – składowych uchwalonego uchwałą Nr XLIII/5/2006 Rady Miejskiej w Mrągowie z dnia 24 sierpnia 2006 r. </w:t>
      </w:r>
    </w:p>
    <w:p w:rsidR="00196FED" w:rsidRPr="00F569BE" w:rsidRDefault="00196FED" w:rsidP="00196FED">
      <w:pPr>
        <w:autoSpaceDE w:val="0"/>
        <w:autoSpaceDN w:val="0"/>
        <w:adjustRightInd w:val="0"/>
        <w:spacing w:after="120" w:line="240" w:lineRule="auto"/>
        <w:ind w:left="284"/>
        <w:jc w:val="both"/>
        <w:rPr>
          <w:rFonts w:ascii="Calibri" w:hAnsi="Calibri" w:cs="Calibri"/>
          <w:sz w:val="22"/>
          <w:szCs w:val="22"/>
        </w:rPr>
      </w:pPr>
      <w:r w:rsidRPr="00196FED">
        <w:rPr>
          <w:rFonts w:ascii="Calibri" w:hAnsi="Calibri" w:cs="Calibri"/>
          <w:sz w:val="22"/>
          <w:szCs w:val="22"/>
        </w:rPr>
        <w:t xml:space="preserve">3) części miejscowego planu zagospodarowania przestrzennego miasta Mrągowa terenów mieszkaniowo – usługowych i przemysłowo </w:t>
      </w:r>
      <w:r w:rsidRPr="00F569BE">
        <w:rPr>
          <w:rFonts w:ascii="Calibri" w:hAnsi="Calibri" w:cs="Calibri"/>
          <w:sz w:val="22"/>
          <w:szCs w:val="22"/>
        </w:rPr>
        <w:t>– składowych uchwalonego uchwałą Nr XXIII/5/2013 Rady Miejskiej w M</w:t>
      </w:r>
      <w:r>
        <w:rPr>
          <w:rFonts w:ascii="Calibri" w:hAnsi="Calibri" w:cs="Calibri"/>
          <w:sz w:val="22"/>
          <w:szCs w:val="22"/>
        </w:rPr>
        <w:t xml:space="preserve">rągowie z dnia 22 maja 2013 r. </w:t>
      </w:r>
    </w:p>
    <w:p w:rsidR="00196FED" w:rsidRDefault="00196FED" w:rsidP="008E00F6">
      <w:pPr>
        <w:spacing w:after="120" w:line="240" w:lineRule="auto"/>
        <w:ind w:firstLine="709"/>
        <w:jc w:val="both"/>
        <w:rPr>
          <w:rFonts w:ascii="Calibri" w:hAnsi="Calibri" w:cs="Calibri"/>
          <w:sz w:val="22"/>
          <w:szCs w:val="22"/>
        </w:rPr>
      </w:pPr>
      <w:r w:rsidRPr="00F569BE">
        <w:rPr>
          <w:rFonts w:ascii="Calibri" w:eastAsia="Times New Roman" w:hAnsi="Calibri" w:cs="Calibri"/>
          <w:color w:val="000000"/>
          <w:sz w:val="22"/>
          <w:szCs w:val="22"/>
          <w:lang w:eastAsia="pl-PL"/>
        </w:rPr>
        <w:t xml:space="preserve">Granice obszaru objętego opracowaniem miejscowego planu zostały określone w uchwale </w:t>
      </w:r>
      <w:r w:rsidRPr="00F569BE">
        <w:rPr>
          <w:rFonts w:ascii="Calibri" w:hAnsi="Calibri" w:cs="Calibri"/>
          <w:sz w:val="22"/>
          <w:szCs w:val="22"/>
        </w:rPr>
        <w:t>Nr XXVI/9/2016 Rady Miejskiej w Mrągowie z dnia 30 listopada 2016 r. w sprawie przystąpienia do sporządzenia zmiany miejscowego planu zagospodarowania przestrzennego miasta Mrągowo</w:t>
      </w:r>
      <w:r>
        <w:rPr>
          <w:rFonts w:ascii="Calibri" w:hAnsi="Calibri" w:cs="Calibri"/>
          <w:sz w:val="22"/>
          <w:szCs w:val="22"/>
        </w:rPr>
        <w:t>.</w:t>
      </w:r>
    </w:p>
    <w:p w:rsidR="00196FED" w:rsidRPr="00196FED" w:rsidRDefault="00B854E2" w:rsidP="00196FED">
      <w:pPr>
        <w:spacing w:after="120" w:line="240" w:lineRule="auto"/>
        <w:ind w:firstLine="426"/>
        <w:jc w:val="both"/>
        <w:rPr>
          <w:rFonts w:ascii="Calibri" w:eastAsia="Times New Roman" w:hAnsi="Calibri" w:cs="Times New Roman"/>
          <w:color w:val="000000"/>
          <w:sz w:val="22"/>
          <w:szCs w:val="22"/>
          <w:lang w:eastAsia="pl-PL"/>
        </w:rPr>
      </w:pPr>
      <w:r w:rsidRPr="00196FED">
        <w:rPr>
          <w:rFonts w:ascii="Calibri" w:eastAsia="Times New Roman" w:hAnsi="Calibri" w:cs="Times New Roman"/>
          <w:color w:val="000000"/>
          <w:sz w:val="22"/>
          <w:szCs w:val="22"/>
          <w:lang w:eastAsia="pl-PL"/>
        </w:rPr>
        <w:t>Prognoza uwzględnia</w:t>
      </w:r>
      <w:r w:rsidR="00196FED" w:rsidRPr="00196FED">
        <w:rPr>
          <w:rFonts w:ascii="Calibri" w:eastAsia="Times New Roman" w:hAnsi="Calibri" w:cs="Times New Roman"/>
          <w:color w:val="000000"/>
          <w:sz w:val="22"/>
          <w:szCs w:val="22"/>
          <w:lang w:eastAsia="pl-PL"/>
        </w:rPr>
        <w:t xml:space="preserve"> zakres i stopień szczegółowości prognozy oddziaływania na środowisko,</w:t>
      </w:r>
      <w:r w:rsidRPr="00196FED">
        <w:rPr>
          <w:rFonts w:ascii="Calibri" w:eastAsia="Times New Roman" w:hAnsi="Calibri" w:cs="Times New Roman"/>
          <w:color w:val="000000"/>
          <w:sz w:val="22"/>
          <w:szCs w:val="22"/>
          <w:lang w:eastAsia="pl-PL"/>
        </w:rPr>
        <w:t xml:space="preserve"> </w:t>
      </w:r>
      <w:r w:rsidR="00196FED" w:rsidRPr="00196FED">
        <w:rPr>
          <w:rFonts w:ascii="Calibri" w:eastAsia="Times New Roman" w:hAnsi="Calibri" w:cs="Times New Roman"/>
          <w:color w:val="000000"/>
          <w:sz w:val="22"/>
          <w:szCs w:val="22"/>
          <w:lang w:eastAsia="pl-PL"/>
        </w:rPr>
        <w:t>który został uzgodniony z Regionalnym Dyrektorem Ochrony Środowiska w Olsztynie w piśmie z dnia 04.01.2017 r. (WOOŚ.411.166.2016.MT) oraz z Państwowym Powiatowym Inspektorem Sanitarnym w Mrągowie w piśmie z dnia 04.01.2017 r.(ZNS.4082.1.2017).</w:t>
      </w:r>
    </w:p>
    <w:p w:rsidR="007E3D17" w:rsidRPr="00C77F3B" w:rsidRDefault="004910D4" w:rsidP="008E00F6">
      <w:pPr>
        <w:spacing w:after="120" w:line="240" w:lineRule="auto"/>
        <w:ind w:firstLine="709"/>
        <w:jc w:val="both"/>
        <w:rPr>
          <w:rFonts w:ascii="Calibri" w:hAnsi="Calibri"/>
          <w:sz w:val="22"/>
          <w:lang w:eastAsia="pl-PL"/>
        </w:rPr>
      </w:pPr>
      <w:r w:rsidRPr="00C77F3B">
        <w:rPr>
          <w:rFonts w:ascii="Calibri" w:hAnsi="Calibri"/>
          <w:sz w:val="22"/>
          <w:lang w:eastAsia="pl-PL"/>
        </w:rPr>
        <w:t xml:space="preserve">Przedmiotowy teren zlokalizowany jest w </w:t>
      </w:r>
      <w:r w:rsidR="00196FED" w:rsidRPr="00C77F3B">
        <w:rPr>
          <w:rFonts w:ascii="Calibri" w:hAnsi="Calibri"/>
          <w:sz w:val="22"/>
          <w:lang w:eastAsia="pl-PL"/>
        </w:rPr>
        <w:t>Mrągowie</w:t>
      </w:r>
      <w:r w:rsidRPr="00C77F3B">
        <w:rPr>
          <w:rFonts w:ascii="Calibri" w:hAnsi="Calibri"/>
          <w:sz w:val="22"/>
          <w:lang w:eastAsia="pl-PL"/>
        </w:rPr>
        <w:t>.</w:t>
      </w:r>
      <w:r w:rsidR="00564B1D" w:rsidRPr="00C77F3B">
        <w:rPr>
          <w:rFonts w:ascii="Calibri" w:hAnsi="Calibri"/>
          <w:sz w:val="22"/>
          <w:lang w:eastAsia="pl-PL"/>
        </w:rPr>
        <w:t xml:space="preserve"> Jego łączna powierzchnia wynosi ok. 3</w:t>
      </w:r>
      <w:r w:rsidR="00C77F3B" w:rsidRPr="00C77F3B">
        <w:rPr>
          <w:rFonts w:ascii="Calibri" w:hAnsi="Calibri"/>
          <w:sz w:val="22"/>
          <w:lang w:eastAsia="pl-PL"/>
        </w:rPr>
        <w:t>,3</w:t>
      </w:r>
      <w:r w:rsidR="00564B1D" w:rsidRPr="00C77F3B">
        <w:rPr>
          <w:rFonts w:ascii="Calibri" w:hAnsi="Calibri"/>
          <w:sz w:val="22"/>
          <w:lang w:eastAsia="pl-PL"/>
        </w:rPr>
        <w:t xml:space="preserve"> ha.</w:t>
      </w:r>
      <w:r w:rsidRPr="00C77F3B">
        <w:rPr>
          <w:rFonts w:ascii="Calibri" w:hAnsi="Calibri"/>
          <w:sz w:val="22"/>
          <w:lang w:eastAsia="pl-PL"/>
        </w:rPr>
        <w:t xml:space="preserve"> Teren objęty planem znajduje się poza </w:t>
      </w:r>
      <w:r w:rsidR="00C77F3B" w:rsidRPr="00C77F3B">
        <w:rPr>
          <w:rFonts w:ascii="Calibri" w:hAnsi="Calibri"/>
          <w:sz w:val="22"/>
          <w:lang w:eastAsia="pl-PL"/>
        </w:rPr>
        <w:t>obszarami chronionego krajobrazu</w:t>
      </w:r>
      <w:r w:rsidRPr="00C77F3B">
        <w:rPr>
          <w:rFonts w:ascii="Calibri" w:hAnsi="Calibri"/>
          <w:sz w:val="22"/>
          <w:lang w:eastAsia="pl-PL"/>
        </w:rPr>
        <w:t xml:space="preserve"> oraz poza obszarami specjalnej ochrony ptaków i siedlisk Natura 2000. </w:t>
      </w:r>
      <w:r w:rsidR="00564B1D" w:rsidRPr="00C77F3B">
        <w:rPr>
          <w:rFonts w:ascii="Calibri" w:hAnsi="Calibri"/>
          <w:sz w:val="22"/>
          <w:lang w:eastAsia="pl-PL"/>
        </w:rPr>
        <w:t>Ze względu na lokalizację w obszarze silnie zurbanizowanym teren podlega silnej presji antropogenicznej.</w:t>
      </w:r>
    </w:p>
    <w:p w:rsidR="00B854E2" w:rsidRPr="00C77F3B" w:rsidRDefault="004910D4" w:rsidP="00C77F3B">
      <w:pPr>
        <w:spacing w:after="120" w:line="240" w:lineRule="auto"/>
        <w:ind w:firstLine="709"/>
        <w:jc w:val="both"/>
        <w:rPr>
          <w:rFonts w:ascii="Calibri" w:hAnsi="Calibri"/>
          <w:sz w:val="22"/>
          <w:szCs w:val="22"/>
          <w:lang w:eastAsia="pl-PL"/>
        </w:rPr>
      </w:pPr>
      <w:r w:rsidRPr="00C77F3B">
        <w:rPr>
          <w:rFonts w:ascii="Calibri" w:hAnsi="Calibri"/>
          <w:sz w:val="22"/>
          <w:szCs w:val="22"/>
          <w:lang w:eastAsia="pl-PL"/>
        </w:rPr>
        <w:t xml:space="preserve">W chwili obecnej teren w dużej mierze jest niezainwestowany. </w:t>
      </w:r>
      <w:r w:rsidR="00B854E2" w:rsidRPr="00C77F3B">
        <w:rPr>
          <w:rFonts w:ascii="Calibri" w:hAnsi="Calibri"/>
          <w:sz w:val="22"/>
          <w:szCs w:val="22"/>
          <w:lang w:eastAsia="pl-PL"/>
        </w:rPr>
        <w:t>Miejscowy plan określa przeznaczenie terenów ora</w:t>
      </w:r>
      <w:r w:rsidR="00C77F3B" w:rsidRPr="00C77F3B">
        <w:rPr>
          <w:rFonts w:ascii="Calibri" w:hAnsi="Calibri"/>
          <w:sz w:val="22"/>
          <w:szCs w:val="22"/>
          <w:lang w:eastAsia="pl-PL"/>
        </w:rPr>
        <w:t xml:space="preserve">z sposób ich zagospodarowania. </w:t>
      </w:r>
      <w:r w:rsidR="00B854E2" w:rsidRPr="00C77F3B">
        <w:rPr>
          <w:rFonts w:ascii="Calibri" w:hAnsi="Calibri"/>
          <w:sz w:val="22"/>
          <w:szCs w:val="22"/>
          <w:lang w:eastAsia="pl-PL"/>
        </w:rPr>
        <w:t>W granicach planu wyznaczono następujące jednostki funkcjonalno – przestrzenne:</w:t>
      </w:r>
    </w:p>
    <w:p w:rsidR="00C77F3B" w:rsidRPr="00C77F3B" w:rsidRDefault="00130B5C" w:rsidP="00C77F3B">
      <w:pPr>
        <w:numPr>
          <w:ilvl w:val="0"/>
          <w:numId w:val="11"/>
        </w:numPr>
        <w:spacing w:after="120" w:line="240" w:lineRule="auto"/>
        <w:jc w:val="both"/>
        <w:textAlignment w:val="baseline"/>
        <w:rPr>
          <w:rFonts w:ascii="Calibri" w:eastAsia="Times New Roman" w:hAnsi="Calibri" w:cs="Arial"/>
          <w:color w:val="000000"/>
          <w:sz w:val="22"/>
          <w:szCs w:val="22"/>
          <w:lang w:eastAsia="pl-PL"/>
        </w:rPr>
      </w:pPr>
      <w:r>
        <w:rPr>
          <w:rFonts w:ascii="Calibri" w:eastAsia="Times New Roman" w:hAnsi="Calibri" w:cs="Arial"/>
          <w:color w:val="000000"/>
          <w:sz w:val="22"/>
          <w:szCs w:val="22"/>
          <w:lang w:eastAsia="pl-PL"/>
        </w:rPr>
        <w:t>MW</w:t>
      </w:r>
      <w:r w:rsidR="00C77F3B" w:rsidRPr="00C77F3B">
        <w:rPr>
          <w:rFonts w:ascii="Calibri" w:eastAsia="Times New Roman" w:hAnsi="Calibri" w:cs="Arial"/>
          <w:color w:val="000000"/>
          <w:sz w:val="22"/>
          <w:szCs w:val="22"/>
          <w:lang w:eastAsia="pl-PL"/>
        </w:rPr>
        <w:t>U – teren zabudowy mieszkaniowej wielorodzinnej i usługowej nieuciążliwej,</w:t>
      </w:r>
    </w:p>
    <w:p w:rsidR="00C77F3B" w:rsidRPr="00C77F3B" w:rsidRDefault="00C77F3B" w:rsidP="00C77F3B">
      <w:pPr>
        <w:numPr>
          <w:ilvl w:val="0"/>
          <w:numId w:val="11"/>
        </w:numPr>
        <w:spacing w:after="120" w:line="240" w:lineRule="auto"/>
        <w:jc w:val="both"/>
        <w:textAlignment w:val="baseline"/>
        <w:rPr>
          <w:rFonts w:ascii="Calibri" w:eastAsia="Times New Roman" w:hAnsi="Calibri" w:cs="Arial"/>
          <w:color w:val="000000"/>
          <w:sz w:val="22"/>
          <w:szCs w:val="22"/>
          <w:lang w:eastAsia="pl-PL"/>
        </w:rPr>
      </w:pPr>
      <w:r w:rsidRPr="00C77F3B">
        <w:rPr>
          <w:rFonts w:ascii="Calibri" w:eastAsia="Times New Roman" w:hAnsi="Calibri" w:cs="Arial"/>
          <w:color w:val="000000"/>
          <w:sz w:val="22"/>
          <w:szCs w:val="22"/>
          <w:lang w:eastAsia="pl-PL"/>
        </w:rPr>
        <w:t>P – teren zabudowy przemysłowej, składów i magazynów,</w:t>
      </w:r>
    </w:p>
    <w:p w:rsidR="00C77F3B" w:rsidRPr="003E0528" w:rsidRDefault="00C77F3B" w:rsidP="00C77F3B">
      <w:pPr>
        <w:numPr>
          <w:ilvl w:val="0"/>
          <w:numId w:val="11"/>
        </w:numPr>
        <w:spacing w:after="120" w:line="240" w:lineRule="auto"/>
        <w:jc w:val="both"/>
        <w:textAlignment w:val="baseline"/>
        <w:rPr>
          <w:rFonts w:ascii="Calibri" w:eastAsia="Times New Roman" w:hAnsi="Calibri" w:cs="Arial"/>
          <w:color w:val="000000"/>
          <w:sz w:val="22"/>
          <w:szCs w:val="22"/>
          <w:lang w:eastAsia="pl-PL"/>
        </w:rPr>
      </w:pPr>
      <w:r w:rsidRPr="003E0528">
        <w:rPr>
          <w:rFonts w:ascii="Calibri" w:eastAsia="Times New Roman" w:hAnsi="Calibri" w:cs="Arial"/>
          <w:color w:val="000000"/>
          <w:sz w:val="22"/>
          <w:szCs w:val="22"/>
          <w:lang w:eastAsia="pl-PL"/>
        </w:rPr>
        <w:t>U – teren zabudowy usługowej</w:t>
      </w:r>
      <w:r>
        <w:rPr>
          <w:rFonts w:ascii="Calibri" w:eastAsia="Times New Roman" w:hAnsi="Calibri" w:cs="Arial"/>
          <w:color w:val="000000"/>
          <w:sz w:val="22"/>
          <w:szCs w:val="22"/>
          <w:lang w:eastAsia="pl-PL"/>
        </w:rPr>
        <w:t xml:space="preserve"> nieuciążliwej</w:t>
      </w:r>
      <w:r w:rsidRPr="003E0528">
        <w:rPr>
          <w:rFonts w:ascii="Calibri" w:eastAsia="Times New Roman" w:hAnsi="Calibri" w:cs="Arial"/>
          <w:color w:val="000000"/>
          <w:sz w:val="22"/>
          <w:szCs w:val="22"/>
          <w:lang w:eastAsia="pl-PL"/>
        </w:rPr>
        <w:t>.</w:t>
      </w:r>
    </w:p>
    <w:p w:rsidR="005C1BE7" w:rsidRPr="00C77F3B" w:rsidRDefault="005C1BE7" w:rsidP="008E00F6">
      <w:pPr>
        <w:spacing w:after="120" w:line="240" w:lineRule="auto"/>
        <w:ind w:firstLine="360"/>
        <w:jc w:val="both"/>
        <w:rPr>
          <w:rFonts w:ascii="Calibri" w:hAnsi="Calibri"/>
          <w:sz w:val="22"/>
          <w:lang w:eastAsia="pl-PL"/>
        </w:rPr>
      </w:pPr>
      <w:r w:rsidRPr="00C77F3B">
        <w:rPr>
          <w:rFonts w:ascii="Calibri" w:hAnsi="Calibri"/>
          <w:sz w:val="22"/>
          <w:lang w:eastAsia="pl-PL"/>
        </w:rPr>
        <w:t>Przy założeniu maksymalnego oddziaływania na środowisko przyjętych ustaleń planu można przewidzieć niewielki wzrost emisji zanieczyszczeń oraz hałasu spowodowany zwiększona intensywnością zabudowy. Na obszarze objętym projektem planu nie stwierdzono występowania szczególnie cennej fauny i flory, dlatego też zubożenie środowiska w wyniku realizacji inwestycji nie zakłóci funkcjonowania ekosystemu miejskiego.</w:t>
      </w:r>
    </w:p>
    <w:p w:rsidR="0086360F" w:rsidRDefault="00877467" w:rsidP="008E00F6">
      <w:pPr>
        <w:spacing w:after="120" w:line="240" w:lineRule="auto"/>
        <w:ind w:firstLine="349"/>
        <w:jc w:val="both"/>
        <w:rPr>
          <w:rFonts w:ascii="Calibri" w:hAnsi="Calibri"/>
          <w:sz w:val="22"/>
          <w:lang w:eastAsia="pl-PL"/>
        </w:rPr>
      </w:pPr>
      <w:r w:rsidRPr="00C77F3B">
        <w:rPr>
          <w:rFonts w:ascii="Calibri" w:hAnsi="Calibri"/>
          <w:sz w:val="22"/>
          <w:lang w:eastAsia="pl-PL"/>
        </w:rPr>
        <w:t xml:space="preserve">Realizacja ustaleń zawartych w projekcie przedmiotowego planu spowoduje określone zmiany w środowisku przyrodniczym. Modyfikacje środowiska przyrodniczego będą wprowadzane zgodnie z </w:t>
      </w:r>
      <w:r w:rsidRPr="00C77F3B">
        <w:rPr>
          <w:rFonts w:ascii="Calibri" w:hAnsi="Calibri"/>
          <w:sz w:val="22"/>
          <w:lang w:eastAsia="pl-PL"/>
        </w:rPr>
        <w:lastRenderedPageBreak/>
        <w:t>wymogami i potrzebami człowieka.</w:t>
      </w:r>
      <w:r w:rsidR="00EB18B5" w:rsidRPr="00C77F3B">
        <w:rPr>
          <w:rFonts w:ascii="Calibri" w:hAnsi="Calibri"/>
          <w:sz w:val="22"/>
          <w:lang w:eastAsia="pl-PL"/>
        </w:rPr>
        <w:t xml:space="preserve"> Wskazanie rozwiązań łagodzących negatywne oddziaływanie ustaleń planu na środowisko przedstawiono w rozdziale 11.</w:t>
      </w:r>
    </w:p>
    <w:p w:rsidR="00BD679F" w:rsidRDefault="00BD679F" w:rsidP="008E00F6">
      <w:pPr>
        <w:spacing w:after="120" w:line="240" w:lineRule="auto"/>
        <w:ind w:firstLine="349"/>
        <w:jc w:val="both"/>
        <w:rPr>
          <w:rFonts w:ascii="Calibri" w:hAnsi="Calibri"/>
          <w:sz w:val="22"/>
          <w:lang w:eastAsia="pl-PL"/>
        </w:rPr>
      </w:pPr>
    </w:p>
    <w:p w:rsidR="00BD679F" w:rsidRDefault="00BD679F" w:rsidP="008E00F6">
      <w:pPr>
        <w:spacing w:after="120" w:line="240" w:lineRule="auto"/>
        <w:ind w:firstLine="349"/>
        <w:jc w:val="both"/>
        <w:rPr>
          <w:rFonts w:ascii="Calibri" w:hAnsi="Calibri"/>
          <w:sz w:val="22"/>
          <w:lang w:eastAsia="pl-PL"/>
        </w:rPr>
      </w:pPr>
    </w:p>
    <w:p w:rsidR="00BD679F" w:rsidRDefault="00BD679F" w:rsidP="008E00F6">
      <w:pPr>
        <w:spacing w:after="120" w:line="240" w:lineRule="auto"/>
        <w:ind w:firstLine="349"/>
        <w:jc w:val="both"/>
        <w:rPr>
          <w:rFonts w:ascii="Calibri" w:hAnsi="Calibri"/>
          <w:sz w:val="22"/>
          <w:lang w:eastAsia="pl-PL"/>
        </w:rPr>
      </w:pPr>
    </w:p>
    <w:p w:rsidR="00BD679F" w:rsidRDefault="00BD679F" w:rsidP="008E00F6">
      <w:pPr>
        <w:spacing w:after="120" w:line="240" w:lineRule="auto"/>
        <w:ind w:firstLine="349"/>
        <w:jc w:val="both"/>
        <w:rPr>
          <w:rFonts w:ascii="Calibri" w:hAnsi="Calibri"/>
          <w:sz w:val="22"/>
          <w:lang w:eastAsia="pl-PL"/>
        </w:rPr>
      </w:pPr>
    </w:p>
    <w:p w:rsidR="00BD679F" w:rsidRDefault="00BD679F" w:rsidP="008E00F6">
      <w:pPr>
        <w:spacing w:after="120" w:line="240" w:lineRule="auto"/>
        <w:ind w:firstLine="349"/>
        <w:jc w:val="both"/>
        <w:rPr>
          <w:rFonts w:ascii="Calibri" w:hAnsi="Calibri"/>
          <w:sz w:val="22"/>
          <w:lang w:eastAsia="pl-PL"/>
        </w:rPr>
      </w:pPr>
    </w:p>
    <w:p w:rsidR="00BD679F" w:rsidRDefault="00BD679F" w:rsidP="008E00F6">
      <w:pPr>
        <w:spacing w:after="120" w:line="240" w:lineRule="auto"/>
        <w:ind w:firstLine="349"/>
        <w:jc w:val="both"/>
        <w:rPr>
          <w:rFonts w:ascii="Calibri" w:hAnsi="Calibri"/>
          <w:sz w:val="22"/>
          <w:lang w:eastAsia="pl-PL"/>
        </w:rPr>
      </w:pPr>
    </w:p>
    <w:p w:rsidR="00BD679F" w:rsidRDefault="00BD679F" w:rsidP="008E00F6">
      <w:pPr>
        <w:spacing w:after="120" w:line="240" w:lineRule="auto"/>
        <w:ind w:firstLine="349"/>
        <w:jc w:val="both"/>
        <w:rPr>
          <w:rFonts w:ascii="Calibri" w:hAnsi="Calibri"/>
          <w:sz w:val="22"/>
          <w:lang w:eastAsia="pl-PL"/>
        </w:rPr>
      </w:pPr>
    </w:p>
    <w:p w:rsidR="00BD679F" w:rsidRDefault="00BD679F" w:rsidP="008E00F6">
      <w:pPr>
        <w:spacing w:after="120" w:line="240" w:lineRule="auto"/>
        <w:ind w:firstLine="349"/>
        <w:jc w:val="both"/>
        <w:rPr>
          <w:rFonts w:ascii="Calibri" w:hAnsi="Calibri"/>
          <w:sz w:val="22"/>
          <w:lang w:eastAsia="pl-PL"/>
        </w:rPr>
      </w:pPr>
    </w:p>
    <w:p w:rsidR="00BD679F" w:rsidRDefault="00BD679F" w:rsidP="008E00F6">
      <w:pPr>
        <w:spacing w:after="120" w:line="240" w:lineRule="auto"/>
        <w:ind w:firstLine="349"/>
        <w:jc w:val="both"/>
        <w:rPr>
          <w:rFonts w:ascii="Calibri" w:hAnsi="Calibri"/>
          <w:sz w:val="22"/>
          <w:lang w:eastAsia="pl-PL"/>
        </w:rPr>
      </w:pPr>
    </w:p>
    <w:p w:rsidR="00BD679F" w:rsidRDefault="00BD679F" w:rsidP="008E00F6">
      <w:pPr>
        <w:spacing w:after="120" w:line="240" w:lineRule="auto"/>
        <w:ind w:firstLine="349"/>
        <w:jc w:val="both"/>
        <w:rPr>
          <w:rFonts w:ascii="Calibri" w:hAnsi="Calibri"/>
          <w:sz w:val="22"/>
          <w:lang w:eastAsia="pl-PL"/>
        </w:rPr>
      </w:pPr>
    </w:p>
    <w:p w:rsidR="00BD679F" w:rsidRDefault="00BD679F"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0D0FE2" w:rsidRDefault="000D0FE2" w:rsidP="008E00F6">
      <w:pPr>
        <w:spacing w:after="120" w:line="240" w:lineRule="auto"/>
        <w:ind w:firstLine="349"/>
        <w:jc w:val="both"/>
        <w:rPr>
          <w:rFonts w:ascii="Calibri" w:hAnsi="Calibri"/>
          <w:sz w:val="22"/>
          <w:lang w:eastAsia="pl-PL"/>
        </w:rPr>
      </w:pPr>
    </w:p>
    <w:p w:rsidR="00BD679F" w:rsidRDefault="00BD679F" w:rsidP="008E00F6">
      <w:pPr>
        <w:spacing w:after="120" w:line="240" w:lineRule="auto"/>
        <w:ind w:firstLine="349"/>
        <w:jc w:val="both"/>
        <w:rPr>
          <w:rFonts w:ascii="Calibri" w:hAnsi="Calibri"/>
          <w:sz w:val="22"/>
          <w:lang w:eastAsia="pl-PL"/>
        </w:rPr>
      </w:pPr>
    </w:p>
    <w:p w:rsidR="00BD679F" w:rsidRDefault="00BD679F" w:rsidP="00BD679F">
      <w:pPr>
        <w:pStyle w:val="Nagwek1"/>
        <w:rPr>
          <w:lang w:eastAsia="pl-PL"/>
        </w:rPr>
      </w:pPr>
      <w:bookmarkStart w:id="29" w:name="_Toc486263777"/>
      <w:r>
        <w:rPr>
          <w:lang w:eastAsia="pl-PL"/>
        </w:rPr>
        <w:lastRenderedPageBreak/>
        <w:t xml:space="preserve">Załącznik nr 1 </w:t>
      </w:r>
      <w:r w:rsidR="001F285A">
        <w:rPr>
          <w:lang w:eastAsia="pl-PL"/>
        </w:rPr>
        <w:t>–</w:t>
      </w:r>
      <w:r>
        <w:rPr>
          <w:lang w:eastAsia="pl-PL"/>
        </w:rPr>
        <w:t xml:space="preserve"> oświadczenie</w:t>
      </w:r>
      <w:bookmarkEnd w:id="29"/>
    </w:p>
    <w:p w:rsidR="001F285A" w:rsidRDefault="001F285A" w:rsidP="001F285A">
      <w:pPr>
        <w:rPr>
          <w:lang w:eastAsia="pl-PL"/>
        </w:rPr>
      </w:pPr>
    </w:p>
    <w:p w:rsidR="001F285A" w:rsidRDefault="000D0FE2" w:rsidP="001F285A">
      <w:pPr>
        <w:jc w:val="right"/>
        <w:rPr>
          <w:rFonts w:ascii="Calibri" w:hAnsi="Calibri" w:cs="Calibri"/>
          <w:sz w:val="22"/>
          <w:lang w:eastAsia="pl-PL"/>
        </w:rPr>
      </w:pPr>
      <w:r>
        <w:rPr>
          <w:rFonts w:ascii="Calibri" w:hAnsi="Calibri" w:cs="Calibri"/>
          <w:sz w:val="22"/>
          <w:lang w:eastAsia="pl-PL"/>
        </w:rPr>
        <w:t>Giżycko, dnia 26.06</w:t>
      </w:r>
      <w:r w:rsidR="001F285A" w:rsidRPr="001F285A">
        <w:rPr>
          <w:rFonts w:ascii="Calibri" w:hAnsi="Calibri" w:cs="Calibri"/>
          <w:sz w:val="22"/>
          <w:lang w:eastAsia="pl-PL"/>
        </w:rPr>
        <w:t>.2017 r.</w:t>
      </w:r>
    </w:p>
    <w:p w:rsidR="001F285A" w:rsidRDefault="001F285A" w:rsidP="001F285A">
      <w:pPr>
        <w:jc w:val="right"/>
        <w:rPr>
          <w:rFonts w:ascii="Calibri" w:hAnsi="Calibri" w:cs="Calibri"/>
          <w:sz w:val="22"/>
          <w:lang w:eastAsia="pl-PL"/>
        </w:rPr>
      </w:pPr>
    </w:p>
    <w:p w:rsidR="007526E0" w:rsidRDefault="007526E0" w:rsidP="001F285A">
      <w:pPr>
        <w:jc w:val="right"/>
        <w:rPr>
          <w:rFonts w:ascii="Calibri" w:hAnsi="Calibri" w:cs="Calibri"/>
          <w:sz w:val="22"/>
          <w:lang w:eastAsia="pl-PL"/>
        </w:rPr>
      </w:pPr>
    </w:p>
    <w:p w:rsidR="007526E0" w:rsidRPr="007526E0" w:rsidRDefault="007526E0" w:rsidP="007526E0">
      <w:pPr>
        <w:jc w:val="center"/>
        <w:rPr>
          <w:rFonts w:ascii="Calibri" w:hAnsi="Calibri" w:cs="Calibri"/>
          <w:b/>
          <w:sz w:val="24"/>
          <w:lang w:eastAsia="pl-PL"/>
        </w:rPr>
      </w:pPr>
      <w:r w:rsidRPr="007526E0">
        <w:rPr>
          <w:rFonts w:ascii="Calibri" w:hAnsi="Calibri" w:cs="Calibri"/>
          <w:b/>
          <w:sz w:val="24"/>
          <w:lang w:eastAsia="pl-PL"/>
        </w:rPr>
        <w:t>OŚWIADCZENIE</w:t>
      </w:r>
    </w:p>
    <w:p w:rsidR="001F285A" w:rsidRPr="001F285A" w:rsidRDefault="001F285A" w:rsidP="001F285A">
      <w:pPr>
        <w:ind w:firstLine="709"/>
        <w:jc w:val="both"/>
        <w:rPr>
          <w:rFonts w:ascii="Calibri" w:hAnsi="Calibri" w:cs="Calibri"/>
          <w:sz w:val="22"/>
          <w:szCs w:val="22"/>
          <w:lang w:eastAsia="pl-PL"/>
        </w:rPr>
      </w:pPr>
      <w:r w:rsidRPr="001F285A">
        <w:rPr>
          <w:rFonts w:ascii="Calibri" w:hAnsi="Calibri" w:cs="Calibri"/>
          <w:sz w:val="22"/>
          <w:szCs w:val="22"/>
          <w:lang w:eastAsia="pl-PL"/>
        </w:rPr>
        <w:t xml:space="preserve">Niniejszym oświadczam, iż </w:t>
      </w:r>
      <w:r w:rsidR="007526E0">
        <w:rPr>
          <w:rFonts w:ascii="Calibri" w:hAnsi="Calibri" w:cs="Calibri"/>
          <w:sz w:val="22"/>
          <w:szCs w:val="22"/>
          <w:lang w:eastAsia="pl-PL"/>
        </w:rPr>
        <w:t xml:space="preserve">jestem autorem prognozy oceny oddziaływania na środowisko sporządzonej </w:t>
      </w:r>
      <w:r w:rsidR="007526E0" w:rsidRPr="007526E0">
        <w:rPr>
          <w:rFonts w:ascii="Calibri" w:hAnsi="Calibri" w:cs="Calibri"/>
          <w:sz w:val="22"/>
          <w:szCs w:val="22"/>
          <w:lang w:eastAsia="pl-PL"/>
        </w:rPr>
        <w:t xml:space="preserve">na potrzeby zmiany miejscowego planu zagospodarowania przestrzennego </w:t>
      </w:r>
      <w:r w:rsidR="007526E0" w:rsidRPr="007526E0">
        <w:rPr>
          <w:rStyle w:val="TytuZnak"/>
          <w:rFonts w:ascii="Calibri" w:hAnsi="Calibri" w:cs="Calibri"/>
          <w:color w:val="auto"/>
          <w:sz w:val="22"/>
          <w:szCs w:val="22"/>
        </w:rPr>
        <w:t>miasta Mrągowa – terenów mieszkaniowo – usługowych i przemysłowo – składowych oraz terenu śródmieścia w Mrągowie jako obszaru koncentracji usług ogólnomiejskich</w:t>
      </w:r>
      <w:r w:rsidR="007526E0" w:rsidRPr="007526E0">
        <w:rPr>
          <w:rFonts w:ascii="Calibri" w:hAnsi="Calibri" w:cs="Calibri"/>
          <w:sz w:val="22"/>
          <w:szCs w:val="22"/>
          <w:lang w:eastAsia="pl-PL"/>
        </w:rPr>
        <w:t xml:space="preserve"> i </w:t>
      </w:r>
      <w:r w:rsidRPr="007526E0">
        <w:rPr>
          <w:rFonts w:ascii="Calibri" w:hAnsi="Calibri" w:cs="Calibri"/>
          <w:sz w:val="22"/>
          <w:szCs w:val="22"/>
          <w:lang w:eastAsia="pl-PL"/>
        </w:rPr>
        <w:t xml:space="preserve">spełniam wymagania zawarte w art. 74a ust. 2 ustawy z dnia 3 października 2008 r. </w:t>
      </w:r>
      <w:r w:rsidRPr="007526E0">
        <w:rPr>
          <w:rFonts w:ascii="Calibri" w:hAnsi="Calibri" w:cs="Calibri"/>
          <w:sz w:val="22"/>
          <w:szCs w:val="22"/>
        </w:rPr>
        <w:t>o udostępnianiu informacji o środowisku i jego ochronie, udziale społeczeństwa w ochronie środowiska oraz o ocenach oddziaływania na środowisko</w:t>
      </w:r>
      <w:r w:rsidR="007526E0">
        <w:rPr>
          <w:rFonts w:ascii="Calibri" w:hAnsi="Calibri" w:cs="Calibri"/>
          <w:sz w:val="22"/>
          <w:szCs w:val="22"/>
        </w:rPr>
        <w:t xml:space="preserve"> (Dz. U. z 2016 r. poz. 353 ze zm.)</w:t>
      </w:r>
      <w:r w:rsidRPr="007526E0">
        <w:rPr>
          <w:rFonts w:ascii="Calibri" w:hAnsi="Calibri" w:cs="Calibri"/>
          <w:sz w:val="22"/>
          <w:szCs w:val="22"/>
        </w:rPr>
        <w:t>.</w:t>
      </w:r>
    </w:p>
    <w:p w:rsidR="001F285A" w:rsidRDefault="001F285A" w:rsidP="001F285A">
      <w:pPr>
        <w:ind w:firstLine="709"/>
        <w:jc w:val="both"/>
        <w:rPr>
          <w:rStyle w:val="Uwydatnienie"/>
          <w:rFonts w:ascii="Calibri" w:hAnsi="Calibri" w:cs="Calibri"/>
          <w:b w:val="0"/>
          <w:color w:val="auto"/>
          <w:sz w:val="22"/>
          <w:szCs w:val="21"/>
          <w:bdr w:val="none" w:sz="0" w:space="0" w:color="auto" w:frame="1"/>
          <w:shd w:val="clear" w:color="auto" w:fill="FFFFFF"/>
        </w:rPr>
      </w:pPr>
      <w:r w:rsidRPr="001F285A">
        <w:rPr>
          <w:rStyle w:val="apple-converted-space"/>
          <w:rFonts w:ascii="Calibri" w:hAnsi="Calibri" w:cs="Calibri"/>
          <w:b/>
          <w:i/>
          <w:iCs/>
          <w:sz w:val="22"/>
          <w:szCs w:val="21"/>
          <w:bdr w:val="none" w:sz="0" w:space="0" w:color="auto" w:frame="1"/>
          <w:shd w:val="clear" w:color="auto" w:fill="FFFFFF"/>
        </w:rPr>
        <w:t> </w:t>
      </w:r>
      <w:r w:rsidR="007526E0">
        <w:rPr>
          <w:rStyle w:val="Uwydatnienie"/>
          <w:rFonts w:ascii="Calibri" w:hAnsi="Calibri" w:cs="Calibri"/>
          <w:b w:val="0"/>
          <w:color w:val="auto"/>
          <w:sz w:val="22"/>
          <w:szCs w:val="21"/>
          <w:bdr w:val="none" w:sz="0" w:space="0" w:color="auto" w:frame="1"/>
          <w:shd w:val="clear" w:color="auto" w:fill="FFFFFF"/>
        </w:rPr>
        <w:t>Jestem świadoma</w:t>
      </w:r>
      <w:r w:rsidRPr="001F285A">
        <w:rPr>
          <w:rStyle w:val="Uwydatnienie"/>
          <w:rFonts w:ascii="Calibri" w:hAnsi="Calibri" w:cs="Calibri"/>
          <w:b w:val="0"/>
          <w:color w:val="auto"/>
          <w:sz w:val="22"/>
          <w:szCs w:val="21"/>
          <w:bdr w:val="none" w:sz="0" w:space="0" w:color="auto" w:frame="1"/>
          <w:shd w:val="clear" w:color="auto" w:fill="FFFFFF"/>
        </w:rPr>
        <w:t xml:space="preserve"> odpowiedzialności karnej za złożenie fałsz</w:t>
      </w:r>
      <w:r w:rsidR="007526E0">
        <w:rPr>
          <w:rStyle w:val="Uwydatnienie"/>
          <w:rFonts w:ascii="Calibri" w:hAnsi="Calibri" w:cs="Calibri"/>
          <w:b w:val="0"/>
          <w:color w:val="auto"/>
          <w:sz w:val="22"/>
          <w:szCs w:val="21"/>
          <w:bdr w:val="none" w:sz="0" w:space="0" w:color="auto" w:frame="1"/>
          <w:shd w:val="clear" w:color="auto" w:fill="FFFFFF"/>
        </w:rPr>
        <w:t>ywego oświadczenia</w:t>
      </w:r>
      <w:r w:rsidRPr="001F285A">
        <w:rPr>
          <w:rStyle w:val="Uwydatnienie"/>
          <w:rFonts w:ascii="Calibri" w:hAnsi="Calibri" w:cs="Calibri"/>
          <w:b w:val="0"/>
          <w:color w:val="auto"/>
          <w:sz w:val="22"/>
          <w:szCs w:val="21"/>
          <w:bdr w:val="none" w:sz="0" w:space="0" w:color="auto" w:frame="1"/>
          <w:shd w:val="clear" w:color="auto" w:fill="FFFFFF"/>
        </w:rPr>
        <w:t xml:space="preserve">. </w:t>
      </w:r>
    </w:p>
    <w:p w:rsidR="007526E0" w:rsidRDefault="007526E0" w:rsidP="001F285A">
      <w:pPr>
        <w:ind w:firstLine="709"/>
        <w:jc w:val="both"/>
        <w:rPr>
          <w:rStyle w:val="Uwydatnienie"/>
          <w:rFonts w:ascii="Calibri" w:hAnsi="Calibri" w:cs="Calibri"/>
          <w:b w:val="0"/>
          <w:color w:val="auto"/>
          <w:sz w:val="22"/>
          <w:szCs w:val="21"/>
          <w:bdr w:val="none" w:sz="0" w:space="0" w:color="auto" w:frame="1"/>
          <w:shd w:val="clear" w:color="auto" w:fill="FFFFFF"/>
        </w:rPr>
      </w:pPr>
    </w:p>
    <w:p w:rsidR="007526E0" w:rsidRDefault="007526E0" w:rsidP="001F285A">
      <w:pPr>
        <w:ind w:firstLine="709"/>
        <w:jc w:val="both"/>
        <w:rPr>
          <w:rStyle w:val="Uwydatnienie"/>
          <w:rFonts w:ascii="Calibri" w:hAnsi="Calibri" w:cs="Calibri"/>
          <w:b w:val="0"/>
          <w:color w:val="auto"/>
          <w:sz w:val="22"/>
          <w:szCs w:val="21"/>
          <w:bdr w:val="none" w:sz="0" w:space="0" w:color="auto" w:frame="1"/>
          <w:shd w:val="clear" w:color="auto" w:fill="FFFFFF"/>
        </w:rPr>
      </w:pPr>
    </w:p>
    <w:p w:rsidR="007526E0" w:rsidRPr="001F285A" w:rsidRDefault="007526E0" w:rsidP="007526E0">
      <w:pPr>
        <w:ind w:left="4963" w:firstLine="709"/>
        <w:jc w:val="both"/>
        <w:rPr>
          <w:rFonts w:ascii="Calibri" w:hAnsi="Calibri" w:cs="Calibri"/>
          <w:b/>
          <w:sz w:val="24"/>
          <w:lang w:eastAsia="pl-PL"/>
        </w:rPr>
      </w:pPr>
      <w:r>
        <w:rPr>
          <w:rStyle w:val="Uwydatnienie"/>
          <w:rFonts w:ascii="Calibri" w:hAnsi="Calibri" w:cs="Calibri"/>
          <w:b w:val="0"/>
          <w:color w:val="auto"/>
          <w:sz w:val="22"/>
          <w:szCs w:val="21"/>
          <w:bdr w:val="none" w:sz="0" w:space="0" w:color="auto" w:frame="1"/>
          <w:shd w:val="clear" w:color="auto" w:fill="FFFFFF"/>
        </w:rPr>
        <w:t>……………………………………………</w:t>
      </w:r>
    </w:p>
    <w:p w:rsidR="001F285A" w:rsidRPr="001F285A" w:rsidRDefault="001F285A" w:rsidP="001F285A">
      <w:pPr>
        <w:ind w:firstLine="709"/>
        <w:jc w:val="both"/>
        <w:rPr>
          <w:rFonts w:ascii="Calibri" w:hAnsi="Calibri" w:cs="Calibri"/>
          <w:sz w:val="22"/>
          <w:lang w:eastAsia="pl-PL"/>
        </w:rPr>
      </w:pPr>
    </w:p>
    <w:sectPr w:rsidR="001F285A" w:rsidRPr="001F285A" w:rsidSect="00462040">
      <w:headerReference w:type="even" r:id="rId50"/>
      <w:footerReference w:type="even" r:id="rId51"/>
      <w:pgSz w:w="11907" w:h="16839"/>
      <w:pgMar w:top="1418" w:right="1418" w:bottom="1418" w:left="1418" w:header="709" w:footer="54"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779" w:rsidRDefault="00AC3779">
      <w:r>
        <w:separator/>
      </w:r>
    </w:p>
    <w:p w:rsidR="00AC3779" w:rsidRDefault="00AC3779"/>
    <w:p w:rsidR="00AC3779" w:rsidRDefault="00AC3779"/>
    <w:p w:rsidR="00AC3779" w:rsidRDefault="00AC3779"/>
    <w:p w:rsidR="00AC3779" w:rsidRDefault="00AC3779"/>
  </w:endnote>
  <w:endnote w:type="continuationSeparator" w:id="0">
    <w:p w:rsidR="00AC3779" w:rsidRDefault="00AC3779">
      <w:r>
        <w:continuationSeparator/>
      </w:r>
    </w:p>
    <w:p w:rsidR="00AC3779" w:rsidRDefault="00AC3779"/>
    <w:p w:rsidR="00AC3779" w:rsidRDefault="00AC3779"/>
    <w:p w:rsidR="00AC3779" w:rsidRDefault="00AC3779"/>
    <w:p w:rsidR="00AC3779" w:rsidRDefault="00AC3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BoldMT">
    <w:panose1 w:val="00000000000000000000"/>
    <w:charset w:val="EE"/>
    <w:family w:val="auto"/>
    <w:notTrueType/>
    <w:pitch w:val="default"/>
    <w:sig w:usb0="00000005" w:usb1="00000000" w:usb2="00000000" w:usb3="00000000" w:csb0="00000002"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779" w:rsidRDefault="00AC3779">
    <w:pPr>
      <w:jc w:val="right"/>
    </w:pPr>
  </w:p>
  <w:p w:rsidR="00AC3779" w:rsidRDefault="00AC3779">
    <w:pPr>
      <w:jc w:val="right"/>
    </w:pPr>
    <w:r>
      <w:fldChar w:fldCharType="begin"/>
    </w:r>
    <w:r>
      <w:instrText xml:space="preserve"> PAGE   \* MERGEFORMAT </w:instrText>
    </w:r>
    <w:r>
      <w:fldChar w:fldCharType="separate"/>
    </w:r>
    <w:r w:rsidR="00614201">
      <w:rPr>
        <w:noProof/>
      </w:rPr>
      <w:t>20</w:t>
    </w:r>
    <w:r>
      <w:rPr>
        <w:noProof/>
      </w:rPr>
      <w:fldChar w:fldCharType="end"/>
    </w:r>
    <w:r>
      <w:rPr>
        <w:color w:val="A04DA3" w:themeColor="accent3"/>
      </w:rPr>
      <w:sym w:font="Wingdings 2" w:char="F097"/>
    </w:r>
  </w:p>
  <w:p w:rsidR="00AC3779" w:rsidRDefault="00AC3779">
    <w:pPr>
      <w:jc w:val="right"/>
    </w:pPr>
    <w:r>
      <w:rPr>
        <w:noProof/>
        <w:lang w:eastAsia="pl-PL"/>
      </w:rPr>
      <mc:AlternateContent>
        <mc:Choice Requires="wpg">
          <w:drawing>
            <wp:inline distT="0" distB="0" distL="0" distR="0">
              <wp:extent cx="2327910" cy="45085"/>
              <wp:effectExtent l="9525" t="9525" r="15240" b="12065"/>
              <wp:docPr id="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45085"/>
                        <a:chOff x="7606" y="15084"/>
                        <a:chExt cx="3666" cy="71"/>
                      </a:xfrm>
                    </wpg:grpSpPr>
                    <wps:wsp>
                      <wps:cNvPr id="9" name="AutoShape 24"/>
                      <wps:cNvCnPr>
                        <a:cxnSpLocks noChangeShapeType="1"/>
                      </wps:cNvCnPr>
                      <wps:spPr bwMode="auto">
                        <a:xfrm rot="10800000">
                          <a:off x="8548" y="15084"/>
                          <a:ext cx="2723" cy="0"/>
                        </a:xfrm>
                        <a:prstGeom prst="straightConnector1">
                          <a:avLst/>
                        </a:prstGeom>
                        <a:noFill/>
                        <a:ln w="1905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wps:wsp>
                      <wps:cNvPr id="10" name="AutoShape 25"/>
                      <wps:cNvCnPr>
                        <a:cxnSpLocks noChangeShapeType="1"/>
                      </wps:cNvCnPr>
                      <wps:spPr bwMode="auto">
                        <a:xfrm rot="10800000">
                          <a:off x="7606" y="15155"/>
                          <a:ext cx="3666" cy="0"/>
                        </a:xfrm>
                        <a:prstGeom prst="straightConnector1">
                          <a:avLst/>
                        </a:prstGeom>
                        <a:noFill/>
                        <a:ln w="3175">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6BAFEB" id="Group 23"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">
              <v:shapetype id="_x0000_t32" coordsize="21600,21600" o:spt="32" o:oned="t" path="m,l21600,21600e" filled="f">
                <v:path arrowok="t" fillok="f" o:connecttype="none"/>
                <o:lock v:ext="edit" shapetype="t"/>
              </v:shapetype>
              <v:shape id="AutoShape 24" o:spid="_x0000_s1027" type="#_x0000_t32" style="position:absolute;left:8548;top:15084;width:2723;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58IAAADaAAAADwAAAGRycy9kb3ducmV2LnhtbESPX2vCMBTF3wd+h3CFvYimlTG0GkU2&#10;hDHYRK3vl+baFpub0kTb+unNQNjj4fz5cZbrzlTiRo0rLSuIJxEI4szqknMF6XE7noFwHlljZZkU&#10;9ORgvRq8LDHRtuU93Q4+F2GEXYIKCu/rREqXFWTQTWxNHLyzbQz6IJtc6gbbMG4qOY2id2mw5EAo&#10;sKaPgrLL4WoCd7S7frf3PqX+k+Lft5/odIpTpV6H3WYBwlPn/8PP9pdWMIe/K+EG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58IAAADaAAAADwAAAAAAAAAAAAAA&#10;AAChAgAAZHJzL2Rvd25yZXYueG1sUEsFBgAAAAAEAAQA+QAAAJADAAAAAA==&#10;" strokecolor="#438086 [3205]" strokeweight="1.5pt"/>
              <v:shape id="AutoShape 25" o:spid="_x0000_s1028" type="#_x0000_t32" style="position:absolute;left:7606;top:15155;width:3666;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w3MUAAADbAAAADwAAAGRycy9kb3ducmV2LnhtbESPT2/CMAzF75P2HSJP4jbS9TBQR0Aw&#10;rdIkduHPgaPVuG20xqmaDAqffj4gcbP1nt/7ebEafafONEQX2MDbNANFXAXruDFwPJSvc1AxIVvs&#10;ApOBK0VYLZ+fFljYcOEdnfepURLCsUADbUp9oXWsWvIYp6EnFq0Og8ck69BoO+BFwn2n8yx71x4d&#10;S0OLPX22VP3u/7yBepudjljXM7eZO52X5eEn/7oZM3kZ1x+gEo3pYb5ff1vBF3r5RQ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w3MUAAADbAAAADwAAAAAAAAAA&#10;AAAAAAChAgAAZHJzL2Rvd25yZXYueG1sUEsFBgAAAAAEAAQA+QAAAJMDAAAAAA==&#10;" strokecolor="#438086 [3205]" strokeweight=".25pt"/>
              <w10:anchorlock/>
            </v:group>
          </w:pict>
        </mc:Fallback>
      </mc:AlternateContent>
    </w:r>
  </w:p>
  <w:p w:rsidR="00AC3779" w:rsidRDefault="00AC3779">
    <w:pPr>
      <w:pStyle w:val="Bezodstpw"/>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779" w:rsidRDefault="00AC3779">
      <w:r>
        <w:separator/>
      </w:r>
    </w:p>
    <w:p w:rsidR="00AC3779" w:rsidRDefault="00AC3779"/>
    <w:p w:rsidR="00AC3779" w:rsidRDefault="00AC3779"/>
    <w:p w:rsidR="00AC3779" w:rsidRDefault="00AC3779"/>
    <w:p w:rsidR="00AC3779" w:rsidRDefault="00AC3779"/>
  </w:footnote>
  <w:footnote w:type="continuationSeparator" w:id="0">
    <w:p w:rsidR="00AC3779" w:rsidRDefault="00AC3779">
      <w:r>
        <w:continuationSeparator/>
      </w:r>
    </w:p>
    <w:p w:rsidR="00AC3779" w:rsidRDefault="00AC3779"/>
    <w:p w:rsidR="00AC3779" w:rsidRDefault="00AC3779"/>
    <w:p w:rsidR="00AC3779" w:rsidRDefault="00AC3779"/>
    <w:p w:rsidR="00AC3779" w:rsidRDefault="00AC37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hAnsi="Calibri" w:cs="Calibri"/>
      </w:rPr>
      <w:id w:val="-1882772989"/>
      <w:dataBinding w:prefixMappings="xmlns:ns0='http://schemas.openxmlformats.org/package/2006/metadata/core-properties' xmlns:ns1='http://purl.org/dc/elements/1.1/'" w:xpath="/ns0:coreProperties[1]/ns1:creator[1]" w:storeItemID="{6C3C8BC8-F283-45AE-878A-BAB7291924A1}"/>
      <w:text/>
    </w:sdtPr>
    <w:sdtEndPr/>
    <w:sdtContent>
      <w:p w:rsidR="00AC3779" w:rsidRPr="007526E0" w:rsidRDefault="00614201">
        <w:pPr>
          <w:pStyle w:val="Nagwek"/>
          <w:pBdr>
            <w:bottom w:val="single" w:sz="4" w:space="0" w:color="auto"/>
          </w:pBdr>
          <w:rPr>
            <w:rFonts w:ascii="Calibri" w:hAnsi="Calibri" w:cs="Calibri"/>
          </w:rPr>
        </w:pPr>
        <w:r>
          <w:rPr>
            <w:rFonts w:ascii="Calibri" w:hAnsi="Calibri" w:cs="Calibri"/>
          </w:rPr>
          <w:t>mgr inż. Paulina Rakus</w:t>
        </w:r>
      </w:p>
    </w:sdtContent>
  </w:sdt>
  <w:p w:rsidR="00AC3779" w:rsidRDefault="00AC377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E7D4F"/>
    <w:multiLevelType w:val="multilevel"/>
    <w:tmpl w:val="4962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50C59"/>
    <w:multiLevelType w:val="multilevel"/>
    <w:tmpl w:val="C1F2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A55BE"/>
    <w:multiLevelType w:val="multilevel"/>
    <w:tmpl w:val="64F4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95362"/>
    <w:multiLevelType w:val="multilevel"/>
    <w:tmpl w:val="2FDE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483398"/>
    <w:multiLevelType w:val="multilevel"/>
    <w:tmpl w:val="3128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B7CF1"/>
    <w:multiLevelType w:val="multilevel"/>
    <w:tmpl w:val="7AC6A14E"/>
    <w:styleLink w:val="ListanumerowanamotywWielkomiejski"/>
    <w:lvl w:ilvl="0">
      <w:start w:val="1"/>
      <w:numFmt w:val="decimal"/>
      <w:lvlText w:val="%1."/>
      <w:lvlJc w:val="left"/>
      <w:pPr>
        <w:ind w:left="288" w:hanging="288"/>
      </w:pPr>
      <w:rPr>
        <w:rFonts w:asciiTheme="minorHAnsi" w:eastAsiaTheme="minorEastAsia" w:hAnsiTheme="minorHAnsi" w:cstheme="minorBidi" w:hint="default"/>
        <w:i w:val="0"/>
        <w:color w:val="A04DA3" w:themeColor="accent3"/>
        <w:sz w:val="20"/>
        <w:szCs w:val="20"/>
      </w:rPr>
    </w:lvl>
    <w:lvl w:ilvl="1">
      <w:start w:val="1"/>
      <w:numFmt w:val="upperLetter"/>
      <w:lvlText w:val="%2."/>
      <w:lvlJc w:val="left"/>
      <w:pPr>
        <w:ind w:left="792" w:hanging="288"/>
      </w:pPr>
      <w:rPr>
        <w:rFonts w:asciiTheme="minorHAnsi" w:hAnsiTheme="minorHAnsi" w:hint="default"/>
        <w:b w:val="0"/>
        <w:i w:val="0"/>
        <w:color w:val="438086" w:themeColor="accent2"/>
        <w:sz w:val="20"/>
      </w:rPr>
    </w:lvl>
    <w:lvl w:ilvl="2">
      <w:start w:val="1"/>
      <w:numFmt w:val="lowerRoman"/>
      <w:lvlText w:val="%3."/>
      <w:lvlJc w:val="right"/>
      <w:pPr>
        <w:ind w:left="1296" w:hanging="288"/>
      </w:pPr>
      <w:rPr>
        <w:rFonts w:asciiTheme="minorHAnsi" w:hAnsiTheme="minorHAnsi" w:hint="default"/>
        <w:b w:val="0"/>
        <w:i w:val="0"/>
        <w:color w:val="53548A" w:themeColor="accent1"/>
        <w:sz w:val="20"/>
      </w:rPr>
    </w:lvl>
    <w:lvl w:ilvl="3">
      <w:start w:val="1"/>
      <w:numFmt w:val="decimal"/>
      <w:lvlText w:val="%4."/>
      <w:lvlJc w:val="left"/>
      <w:pPr>
        <w:ind w:left="1800" w:hanging="288"/>
      </w:pPr>
      <w:rPr>
        <w:rFonts w:asciiTheme="minorHAnsi" w:hAnsiTheme="minorHAnsi" w:hint="default"/>
        <w:b w:val="0"/>
        <w:i w:val="0"/>
        <w:color w:val="53548A" w:themeColor="accent1"/>
        <w:sz w:val="20"/>
      </w:rPr>
    </w:lvl>
    <w:lvl w:ilvl="4">
      <w:start w:val="1"/>
      <w:numFmt w:val="lowerLetter"/>
      <w:lvlText w:val="%5."/>
      <w:lvlJc w:val="left"/>
      <w:pPr>
        <w:ind w:left="2304" w:hanging="288"/>
      </w:pPr>
      <w:rPr>
        <w:rFonts w:asciiTheme="minorHAnsi" w:hAnsiTheme="minorHAnsi" w:hint="default"/>
        <w:b w:val="0"/>
        <w:i w:val="0"/>
        <w:color w:val="53548A" w:themeColor="accent1"/>
        <w:sz w:val="20"/>
      </w:rPr>
    </w:lvl>
    <w:lvl w:ilvl="5">
      <w:start w:val="1"/>
      <w:numFmt w:val="lowerRoman"/>
      <w:lvlText w:val="%6."/>
      <w:lvlJc w:val="right"/>
      <w:pPr>
        <w:ind w:left="2808" w:hanging="288"/>
      </w:pPr>
      <w:rPr>
        <w:rFonts w:asciiTheme="minorHAnsi" w:hAnsiTheme="minorHAnsi" w:hint="default"/>
        <w:b w:val="0"/>
        <w:i w:val="0"/>
        <w:color w:val="53548A" w:themeColor="accent1"/>
        <w:sz w:val="20"/>
      </w:rPr>
    </w:lvl>
    <w:lvl w:ilvl="6">
      <w:start w:val="1"/>
      <w:numFmt w:val="decimal"/>
      <w:lvlText w:val="%7."/>
      <w:lvlJc w:val="left"/>
      <w:pPr>
        <w:ind w:left="3312" w:hanging="288"/>
      </w:pPr>
      <w:rPr>
        <w:rFonts w:asciiTheme="minorHAnsi" w:hAnsiTheme="minorHAnsi" w:hint="default"/>
        <w:b w:val="0"/>
        <w:i w:val="0"/>
        <w:color w:val="53548A" w:themeColor="accent1"/>
        <w:sz w:val="20"/>
      </w:rPr>
    </w:lvl>
    <w:lvl w:ilvl="7">
      <w:start w:val="1"/>
      <w:numFmt w:val="lowerLetter"/>
      <w:lvlText w:val="%8."/>
      <w:lvlJc w:val="left"/>
      <w:pPr>
        <w:ind w:left="3816" w:hanging="288"/>
      </w:pPr>
      <w:rPr>
        <w:rFonts w:asciiTheme="minorHAnsi" w:hAnsiTheme="minorHAnsi" w:hint="default"/>
        <w:b w:val="0"/>
        <w:i w:val="0"/>
        <w:color w:val="53548A" w:themeColor="accent1"/>
        <w:sz w:val="20"/>
      </w:rPr>
    </w:lvl>
    <w:lvl w:ilvl="8">
      <w:start w:val="1"/>
      <w:numFmt w:val="lowerRoman"/>
      <w:lvlText w:val="%9."/>
      <w:lvlJc w:val="right"/>
      <w:pPr>
        <w:ind w:left="4320" w:hanging="288"/>
      </w:pPr>
      <w:rPr>
        <w:rFonts w:asciiTheme="minorHAnsi" w:hAnsiTheme="minorHAnsi" w:hint="default"/>
        <w:b w:val="0"/>
        <w:i w:val="0"/>
        <w:color w:val="53548A" w:themeColor="accent1"/>
        <w:sz w:val="20"/>
      </w:rPr>
    </w:lvl>
  </w:abstractNum>
  <w:abstractNum w:abstractNumId="6" w15:restartNumberingAfterBreak="0">
    <w:nsid w:val="128946D5"/>
    <w:multiLevelType w:val="multilevel"/>
    <w:tmpl w:val="13C0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352F5"/>
    <w:multiLevelType w:val="multilevel"/>
    <w:tmpl w:val="A11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EC4149"/>
    <w:multiLevelType w:val="multilevel"/>
    <w:tmpl w:val="C180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31CB9"/>
    <w:multiLevelType w:val="multilevel"/>
    <w:tmpl w:val="BDD4E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C90C65"/>
    <w:multiLevelType w:val="multilevel"/>
    <w:tmpl w:val="4D808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B15317"/>
    <w:multiLevelType w:val="multilevel"/>
    <w:tmpl w:val="B1DE1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13212B"/>
    <w:multiLevelType w:val="multilevel"/>
    <w:tmpl w:val="42205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1E40CD"/>
    <w:multiLevelType w:val="multilevel"/>
    <w:tmpl w:val="52FAC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B87EC8"/>
    <w:multiLevelType w:val="multilevel"/>
    <w:tmpl w:val="000C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E32371"/>
    <w:multiLevelType w:val="multilevel"/>
    <w:tmpl w:val="DBA4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7E3B6C"/>
    <w:multiLevelType w:val="multilevel"/>
    <w:tmpl w:val="B366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9C46A3"/>
    <w:multiLevelType w:val="multilevel"/>
    <w:tmpl w:val="33B056D0"/>
    <w:styleLink w:val="ListapunktowanamotywWielkomiejski"/>
    <w:lvl w:ilvl="0">
      <w:start w:val="1"/>
      <w:numFmt w:val="bullet"/>
      <w:pStyle w:val="Punktor1"/>
      <w:lvlText w:val=""/>
      <w:lvlJc w:val="left"/>
      <w:pPr>
        <w:ind w:left="216" w:hanging="216"/>
      </w:pPr>
      <w:rPr>
        <w:rFonts w:asciiTheme="minorHAnsi" w:eastAsiaTheme="minorEastAsia" w:hAnsi="Symbol" w:cstheme="minorBidi" w:hint="default"/>
        <w:b w:val="0"/>
        <w:i w:val="0"/>
        <w:color w:val="A04DA3" w:themeColor="accent3"/>
        <w:sz w:val="18"/>
        <w:szCs w:val="18"/>
      </w:rPr>
    </w:lvl>
    <w:lvl w:ilvl="1">
      <w:start w:val="1"/>
      <w:numFmt w:val="bullet"/>
      <w:pStyle w:val="Punktor2"/>
      <w:lvlText w:val=""/>
      <w:lvlJc w:val="left"/>
      <w:pPr>
        <w:ind w:left="461" w:hanging="216"/>
      </w:pPr>
      <w:rPr>
        <w:rFonts w:ascii="Wingdings" w:hAnsi="Wingdings" w:hint="default"/>
        <w:b w:val="0"/>
        <w:i w:val="0"/>
        <w:color w:val="438086" w:themeColor="accent2"/>
        <w:sz w:val="12"/>
      </w:rPr>
    </w:lvl>
    <w:lvl w:ilvl="2">
      <w:start w:val="1"/>
      <w:numFmt w:val="bullet"/>
      <w:pStyle w:val="Punktor3"/>
      <w:lvlText w:val=""/>
      <w:lvlJc w:val="left"/>
      <w:pPr>
        <w:ind w:left="706" w:hanging="216"/>
      </w:pPr>
      <w:rPr>
        <w:rFonts w:ascii="Symbol" w:hAnsi="Symbol" w:hint="default"/>
        <w:b w:val="0"/>
        <w:i w:val="0"/>
        <w:color w:val="53548A" w:themeColor="accent1"/>
        <w:sz w:val="16"/>
      </w:rPr>
    </w:lvl>
    <w:lvl w:ilvl="3">
      <w:start w:val="1"/>
      <w:numFmt w:val="bullet"/>
      <w:lvlText w:val=""/>
      <w:lvlJc w:val="left"/>
      <w:pPr>
        <w:ind w:left="951" w:hanging="216"/>
      </w:pPr>
      <w:rPr>
        <w:rFonts w:ascii="Symbol" w:hAnsi="Symbol" w:hint="default"/>
        <w:b w:val="0"/>
        <w:i w:val="0"/>
        <w:color w:val="53548A" w:themeColor="accent1"/>
        <w:sz w:val="16"/>
      </w:rPr>
    </w:lvl>
    <w:lvl w:ilvl="4">
      <w:start w:val="1"/>
      <w:numFmt w:val="bullet"/>
      <w:lvlText w:val=""/>
      <w:lvlJc w:val="left"/>
      <w:pPr>
        <w:ind w:left="1196" w:hanging="216"/>
      </w:pPr>
      <w:rPr>
        <w:rFonts w:ascii="Symbol" w:hAnsi="Symbol" w:hint="default"/>
        <w:color w:val="53548A" w:themeColor="accent1"/>
        <w:sz w:val="16"/>
      </w:rPr>
    </w:lvl>
    <w:lvl w:ilvl="5">
      <w:start w:val="1"/>
      <w:numFmt w:val="bullet"/>
      <w:lvlText w:val=""/>
      <w:lvlJc w:val="left"/>
      <w:pPr>
        <w:ind w:left="1441" w:hanging="216"/>
      </w:pPr>
      <w:rPr>
        <w:rFonts w:ascii="Symbol" w:hAnsi="Symbol" w:hint="default"/>
        <w:color w:val="53548A" w:themeColor="accent1"/>
        <w:sz w:val="16"/>
      </w:rPr>
    </w:lvl>
    <w:lvl w:ilvl="6">
      <w:start w:val="1"/>
      <w:numFmt w:val="bullet"/>
      <w:lvlText w:val=""/>
      <w:lvlJc w:val="left"/>
      <w:pPr>
        <w:ind w:left="1686" w:hanging="216"/>
      </w:pPr>
      <w:rPr>
        <w:rFonts w:ascii="Symbol" w:hAnsi="Symbol" w:hint="default"/>
        <w:color w:val="53548A" w:themeColor="accent1"/>
        <w:sz w:val="16"/>
      </w:rPr>
    </w:lvl>
    <w:lvl w:ilvl="7">
      <w:start w:val="1"/>
      <w:numFmt w:val="bullet"/>
      <w:lvlText w:val=""/>
      <w:lvlJc w:val="left"/>
      <w:pPr>
        <w:ind w:left="1931" w:hanging="216"/>
      </w:pPr>
      <w:rPr>
        <w:rFonts w:ascii="Symbol" w:hAnsi="Symbol" w:hint="default"/>
        <w:color w:val="53548A" w:themeColor="accent1"/>
        <w:sz w:val="16"/>
      </w:rPr>
    </w:lvl>
    <w:lvl w:ilvl="8">
      <w:start w:val="1"/>
      <w:numFmt w:val="bullet"/>
      <w:lvlText w:val=""/>
      <w:lvlJc w:val="left"/>
      <w:pPr>
        <w:ind w:left="2176" w:hanging="216"/>
      </w:pPr>
      <w:rPr>
        <w:rFonts w:ascii="Symbol" w:hAnsi="Symbol" w:hint="default"/>
        <w:color w:val="53548A" w:themeColor="accent1"/>
        <w:sz w:val="16"/>
      </w:rPr>
    </w:lvl>
  </w:abstractNum>
  <w:abstractNum w:abstractNumId="18" w15:restartNumberingAfterBreak="0">
    <w:nsid w:val="3EC70C0D"/>
    <w:multiLevelType w:val="multilevel"/>
    <w:tmpl w:val="2004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34B61"/>
    <w:multiLevelType w:val="multilevel"/>
    <w:tmpl w:val="334E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BD13C7"/>
    <w:multiLevelType w:val="multilevel"/>
    <w:tmpl w:val="BC4E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6E56B8"/>
    <w:multiLevelType w:val="multilevel"/>
    <w:tmpl w:val="1614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D647F3"/>
    <w:multiLevelType w:val="multilevel"/>
    <w:tmpl w:val="DF1A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7F1E36"/>
    <w:multiLevelType w:val="multilevel"/>
    <w:tmpl w:val="5378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887B2F"/>
    <w:multiLevelType w:val="multilevel"/>
    <w:tmpl w:val="194C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F34644"/>
    <w:multiLevelType w:val="multilevel"/>
    <w:tmpl w:val="E6CA6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9128A5"/>
    <w:multiLevelType w:val="multilevel"/>
    <w:tmpl w:val="EC7A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F653FF"/>
    <w:multiLevelType w:val="multilevel"/>
    <w:tmpl w:val="6168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EB1E75"/>
    <w:multiLevelType w:val="multilevel"/>
    <w:tmpl w:val="5BF4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6F4AB5"/>
    <w:multiLevelType w:val="multilevel"/>
    <w:tmpl w:val="B138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810BCA"/>
    <w:multiLevelType w:val="multilevel"/>
    <w:tmpl w:val="070C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CB2695"/>
    <w:multiLevelType w:val="hybridMultilevel"/>
    <w:tmpl w:val="D33AFA7E"/>
    <w:lvl w:ilvl="0" w:tplc="C5B4078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7"/>
  </w:num>
  <w:num w:numId="2">
    <w:abstractNumId w:val="5"/>
  </w:num>
  <w:num w:numId="3">
    <w:abstractNumId w:val="17"/>
  </w:num>
  <w:num w:numId="4">
    <w:abstractNumId w:val="29"/>
  </w:num>
  <w:num w:numId="5">
    <w:abstractNumId w:val="25"/>
    <w:lvlOverride w:ilvl="0">
      <w:lvl w:ilvl="0">
        <w:numFmt w:val="lowerLetter"/>
        <w:lvlText w:val="%1."/>
        <w:lvlJc w:val="left"/>
      </w:lvl>
    </w:lvlOverride>
  </w:num>
  <w:num w:numId="6">
    <w:abstractNumId w:val="12"/>
    <w:lvlOverride w:ilvl="0">
      <w:lvl w:ilvl="0">
        <w:numFmt w:val="lowerLetter"/>
        <w:lvlText w:val="%1."/>
        <w:lvlJc w:val="left"/>
      </w:lvl>
    </w:lvlOverride>
  </w:num>
  <w:num w:numId="7">
    <w:abstractNumId w:val="15"/>
  </w:num>
  <w:num w:numId="8">
    <w:abstractNumId w:val="9"/>
    <w:lvlOverride w:ilvl="0">
      <w:lvl w:ilvl="0">
        <w:numFmt w:val="lowerLetter"/>
        <w:lvlText w:val="%1."/>
        <w:lvlJc w:val="left"/>
        <w:rPr>
          <w:rFonts w:ascii="Calibri" w:hAnsi="Calibri" w:hint="default"/>
        </w:rPr>
      </w:lvl>
    </w:lvlOverride>
  </w:num>
  <w:num w:numId="9">
    <w:abstractNumId w:val="1"/>
  </w:num>
  <w:num w:numId="10">
    <w:abstractNumId w:val="2"/>
  </w:num>
  <w:num w:numId="11">
    <w:abstractNumId w:val="7"/>
  </w:num>
  <w:num w:numId="12">
    <w:abstractNumId w:val="20"/>
  </w:num>
  <w:num w:numId="13">
    <w:abstractNumId w:val="23"/>
  </w:num>
  <w:num w:numId="14">
    <w:abstractNumId w:val="8"/>
  </w:num>
  <w:num w:numId="15">
    <w:abstractNumId w:val="4"/>
  </w:num>
  <w:num w:numId="16">
    <w:abstractNumId w:val="3"/>
  </w:num>
  <w:num w:numId="17">
    <w:abstractNumId w:val="10"/>
  </w:num>
  <w:num w:numId="18">
    <w:abstractNumId w:val="13"/>
    <w:lvlOverride w:ilvl="0">
      <w:lvl w:ilvl="0">
        <w:numFmt w:val="decimal"/>
        <w:lvlText w:val="%1."/>
        <w:lvlJc w:val="left"/>
      </w:lvl>
    </w:lvlOverride>
  </w:num>
  <w:num w:numId="19">
    <w:abstractNumId w:val="19"/>
  </w:num>
  <w:num w:numId="20">
    <w:abstractNumId w:val="26"/>
  </w:num>
  <w:num w:numId="21">
    <w:abstractNumId w:val="21"/>
  </w:num>
  <w:num w:numId="22">
    <w:abstractNumId w:val="0"/>
  </w:num>
  <w:num w:numId="23">
    <w:abstractNumId w:val="24"/>
  </w:num>
  <w:num w:numId="24">
    <w:abstractNumId w:val="16"/>
  </w:num>
  <w:num w:numId="25">
    <w:abstractNumId w:val="18"/>
  </w:num>
  <w:num w:numId="26">
    <w:abstractNumId w:val="6"/>
  </w:num>
  <w:num w:numId="27">
    <w:abstractNumId w:val="22"/>
  </w:num>
  <w:num w:numId="28">
    <w:abstractNumId w:val="30"/>
  </w:num>
  <w:num w:numId="29">
    <w:abstractNumId w:val="11"/>
  </w:num>
  <w:num w:numId="30">
    <w:abstractNumId w:val="28"/>
  </w:num>
  <w:num w:numId="31">
    <w:abstractNumId w:val="27"/>
  </w:num>
  <w:num w:numId="32">
    <w:abstractNumId w:val="14"/>
  </w:num>
  <w:num w:numId="33">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attachedTemplate r:id="rId1"/>
  <w:defaultTabStop w:val="709"/>
  <w:hyphenationZone w:val="420"/>
  <w:evenAndOddHeaders/>
  <w:drawingGridHorizontalSpacing w:val="100"/>
  <w:displayHorizontalDrawingGridEvery w:val="2"/>
  <w:characterSpacingControl w:val="doNotCompress"/>
  <w:hdrShapeDefaults>
    <o:shapedefaults v:ext="edit" spidmax="8193" fillcolor="white">
      <v:fill color="white"/>
      <o:colormru v:ext="edit" colors="#334c4f,#79b5b0,#b77851,#d1e1e3,#066,#7ea8ac,#4e767a,#293d3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BC0"/>
    <w:rsid w:val="00014E9C"/>
    <w:rsid w:val="000219B3"/>
    <w:rsid w:val="00022DB0"/>
    <w:rsid w:val="00023B19"/>
    <w:rsid w:val="000243BF"/>
    <w:rsid w:val="00024FCD"/>
    <w:rsid w:val="00054FD0"/>
    <w:rsid w:val="00061B67"/>
    <w:rsid w:val="00064E42"/>
    <w:rsid w:val="00081769"/>
    <w:rsid w:val="000B31D2"/>
    <w:rsid w:val="000C39C0"/>
    <w:rsid w:val="000D0FE2"/>
    <w:rsid w:val="00107D7C"/>
    <w:rsid w:val="00123AC2"/>
    <w:rsid w:val="00130B5C"/>
    <w:rsid w:val="00190030"/>
    <w:rsid w:val="00191879"/>
    <w:rsid w:val="00196FED"/>
    <w:rsid w:val="001A1132"/>
    <w:rsid w:val="001B1A8B"/>
    <w:rsid w:val="001C16CE"/>
    <w:rsid w:val="001C1FF9"/>
    <w:rsid w:val="001E3D73"/>
    <w:rsid w:val="001F011A"/>
    <w:rsid w:val="001F285A"/>
    <w:rsid w:val="00251ED1"/>
    <w:rsid w:val="002A64E3"/>
    <w:rsid w:val="002A7A5F"/>
    <w:rsid w:val="002B0234"/>
    <w:rsid w:val="002D4834"/>
    <w:rsid w:val="00316B48"/>
    <w:rsid w:val="00317641"/>
    <w:rsid w:val="003257DE"/>
    <w:rsid w:val="00326D5A"/>
    <w:rsid w:val="00340023"/>
    <w:rsid w:val="00343A2B"/>
    <w:rsid w:val="0034488F"/>
    <w:rsid w:val="00347C79"/>
    <w:rsid w:val="00380234"/>
    <w:rsid w:val="00392ACB"/>
    <w:rsid w:val="0039432E"/>
    <w:rsid w:val="00396FB6"/>
    <w:rsid w:val="00397448"/>
    <w:rsid w:val="003C328B"/>
    <w:rsid w:val="003D36D0"/>
    <w:rsid w:val="003D5D0A"/>
    <w:rsid w:val="003E0528"/>
    <w:rsid w:val="00402DA1"/>
    <w:rsid w:val="00421BC2"/>
    <w:rsid w:val="00425018"/>
    <w:rsid w:val="00425247"/>
    <w:rsid w:val="00431170"/>
    <w:rsid w:val="00450D5B"/>
    <w:rsid w:val="00462040"/>
    <w:rsid w:val="00463ED8"/>
    <w:rsid w:val="00467146"/>
    <w:rsid w:val="00486484"/>
    <w:rsid w:val="004910D4"/>
    <w:rsid w:val="00496458"/>
    <w:rsid w:val="004B4A86"/>
    <w:rsid w:val="004D12E4"/>
    <w:rsid w:val="004E3220"/>
    <w:rsid w:val="004E573F"/>
    <w:rsid w:val="00507CB1"/>
    <w:rsid w:val="00520B04"/>
    <w:rsid w:val="00522227"/>
    <w:rsid w:val="00530BDA"/>
    <w:rsid w:val="005408F8"/>
    <w:rsid w:val="00544ED1"/>
    <w:rsid w:val="00564B1D"/>
    <w:rsid w:val="00566060"/>
    <w:rsid w:val="00577F58"/>
    <w:rsid w:val="005908BF"/>
    <w:rsid w:val="005A4865"/>
    <w:rsid w:val="005C0815"/>
    <w:rsid w:val="005C1BE7"/>
    <w:rsid w:val="005C49F4"/>
    <w:rsid w:val="005E6FA0"/>
    <w:rsid w:val="005F325A"/>
    <w:rsid w:val="006064F4"/>
    <w:rsid w:val="006108E3"/>
    <w:rsid w:val="00614201"/>
    <w:rsid w:val="006222C4"/>
    <w:rsid w:val="006257BA"/>
    <w:rsid w:val="00630A74"/>
    <w:rsid w:val="0063746B"/>
    <w:rsid w:val="0064483B"/>
    <w:rsid w:val="00651281"/>
    <w:rsid w:val="006576AF"/>
    <w:rsid w:val="00666D7F"/>
    <w:rsid w:val="00674555"/>
    <w:rsid w:val="006938E3"/>
    <w:rsid w:val="00694EC8"/>
    <w:rsid w:val="006C642A"/>
    <w:rsid w:val="00726E3A"/>
    <w:rsid w:val="007526E0"/>
    <w:rsid w:val="0077603C"/>
    <w:rsid w:val="007A6227"/>
    <w:rsid w:val="007A6C9E"/>
    <w:rsid w:val="007C6B49"/>
    <w:rsid w:val="007E31C7"/>
    <w:rsid w:val="007E3D17"/>
    <w:rsid w:val="007F46AC"/>
    <w:rsid w:val="00824ABE"/>
    <w:rsid w:val="0083386A"/>
    <w:rsid w:val="008364D4"/>
    <w:rsid w:val="00851FD8"/>
    <w:rsid w:val="0086010E"/>
    <w:rsid w:val="0086360F"/>
    <w:rsid w:val="00864A52"/>
    <w:rsid w:val="00865325"/>
    <w:rsid w:val="00877467"/>
    <w:rsid w:val="008850A9"/>
    <w:rsid w:val="00890AC6"/>
    <w:rsid w:val="00895B59"/>
    <w:rsid w:val="008A2CE6"/>
    <w:rsid w:val="008E00F6"/>
    <w:rsid w:val="00911BFF"/>
    <w:rsid w:val="00914284"/>
    <w:rsid w:val="0094486F"/>
    <w:rsid w:val="00956AD9"/>
    <w:rsid w:val="009572D6"/>
    <w:rsid w:val="0096598E"/>
    <w:rsid w:val="009668A1"/>
    <w:rsid w:val="00974D12"/>
    <w:rsid w:val="00987BA3"/>
    <w:rsid w:val="009D5E60"/>
    <w:rsid w:val="009D6329"/>
    <w:rsid w:val="009F7CED"/>
    <w:rsid w:val="00A0211D"/>
    <w:rsid w:val="00A32911"/>
    <w:rsid w:val="00A42539"/>
    <w:rsid w:val="00A50DE4"/>
    <w:rsid w:val="00A6449E"/>
    <w:rsid w:val="00A70A0A"/>
    <w:rsid w:val="00A87BC9"/>
    <w:rsid w:val="00AC210E"/>
    <w:rsid w:val="00AC3779"/>
    <w:rsid w:val="00AD10AF"/>
    <w:rsid w:val="00AD2676"/>
    <w:rsid w:val="00AD7B8C"/>
    <w:rsid w:val="00AE2792"/>
    <w:rsid w:val="00B01935"/>
    <w:rsid w:val="00B02042"/>
    <w:rsid w:val="00B14376"/>
    <w:rsid w:val="00B333D5"/>
    <w:rsid w:val="00B33C47"/>
    <w:rsid w:val="00B457C2"/>
    <w:rsid w:val="00B51B37"/>
    <w:rsid w:val="00B66F2F"/>
    <w:rsid w:val="00B70DFE"/>
    <w:rsid w:val="00B732E0"/>
    <w:rsid w:val="00B854E2"/>
    <w:rsid w:val="00B922B9"/>
    <w:rsid w:val="00BB0D96"/>
    <w:rsid w:val="00BC1F25"/>
    <w:rsid w:val="00BD679F"/>
    <w:rsid w:val="00C52981"/>
    <w:rsid w:val="00C73E61"/>
    <w:rsid w:val="00C77F3B"/>
    <w:rsid w:val="00CA3E1F"/>
    <w:rsid w:val="00CA6907"/>
    <w:rsid w:val="00CD7C63"/>
    <w:rsid w:val="00CF642D"/>
    <w:rsid w:val="00D419A0"/>
    <w:rsid w:val="00D44ECF"/>
    <w:rsid w:val="00D45790"/>
    <w:rsid w:val="00D4584B"/>
    <w:rsid w:val="00D61076"/>
    <w:rsid w:val="00D62AE4"/>
    <w:rsid w:val="00D71310"/>
    <w:rsid w:val="00D956E1"/>
    <w:rsid w:val="00DA0F14"/>
    <w:rsid w:val="00DB017C"/>
    <w:rsid w:val="00DB4172"/>
    <w:rsid w:val="00DC2E8A"/>
    <w:rsid w:val="00E27E06"/>
    <w:rsid w:val="00E30923"/>
    <w:rsid w:val="00E36E4F"/>
    <w:rsid w:val="00E54624"/>
    <w:rsid w:val="00E61BC0"/>
    <w:rsid w:val="00E65408"/>
    <w:rsid w:val="00E76EBD"/>
    <w:rsid w:val="00E86F9A"/>
    <w:rsid w:val="00EB18B5"/>
    <w:rsid w:val="00EC1CFE"/>
    <w:rsid w:val="00EE454E"/>
    <w:rsid w:val="00EE4DAB"/>
    <w:rsid w:val="00F0044A"/>
    <w:rsid w:val="00F13CB1"/>
    <w:rsid w:val="00F20E98"/>
    <w:rsid w:val="00F43EF4"/>
    <w:rsid w:val="00F44CBA"/>
    <w:rsid w:val="00F45054"/>
    <w:rsid w:val="00F569BE"/>
    <w:rsid w:val="00F71AA9"/>
    <w:rsid w:val="00F84C44"/>
    <w:rsid w:val="00F87AD8"/>
    <w:rsid w:val="00F957AA"/>
    <w:rsid w:val="00FB6895"/>
    <w:rsid w:val="00FC500F"/>
  </w:rsids>
  <m:mathPr>
    <m:mathFont m:val="Cambria Math"/>
    <m:brkBin m:val="before"/>
    <m:brkBinSub m:val="--"/>
    <m:smallFrac/>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colormru v:ext="edit" colors="#334c4f,#79b5b0,#b77851,#d1e1e3,#066,#7ea8ac,#4e767a,#293d3f"/>
    </o:shapedefaults>
    <o:shapelayout v:ext="edit">
      <o:idmap v:ext="edit" data="1"/>
    </o:shapelayout>
  </w:shapeDefaults>
  <w:doNotEmbedSmartTags/>
  <w:decimalSymbol w:val=","/>
  <w:listSeparator w:val=";"/>
  <w15:docId w15:val="{F99CDD69-6E2F-407E-9CDD-0AC25094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lsdException w:name="Hyperlink" w:semiHidden="1" w:unhideWhenUsed="1"/>
    <w:lsdException w:name="FollowedHyperlink" w:semiHidden="1" w:unhideWhenUsed="1"/>
    <w:lsdException w:name="Strong" w:uiPriority="8"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95B59"/>
    <w:rPr>
      <w:rFonts w:eastAsiaTheme="minorEastAsia" w:cstheme="minorBidi"/>
      <w:sz w:val="20"/>
      <w:szCs w:val="20"/>
      <w:lang w:val="pl-PL"/>
    </w:rPr>
  </w:style>
  <w:style w:type="paragraph" w:styleId="Nagwek1">
    <w:name w:val="heading 1"/>
    <w:basedOn w:val="Normalny"/>
    <w:next w:val="Normalny"/>
    <w:link w:val="Nagwek1Znak"/>
    <w:uiPriority w:val="9"/>
    <w:qFormat/>
    <w:rsid w:val="00522227"/>
    <w:pPr>
      <w:pBdr>
        <w:bottom w:val="single" w:sz="4" w:space="1" w:color="438086" w:themeColor="accent2"/>
      </w:pBdr>
      <w:spacing w:before="360" w:after="80"/>
      <w:outlineLvl w:val="0"/>
    </w:pPr>
    <w:rPr>
      <w:rFonts w:ascii="Calibri" w:eastAsiaTheme="majorEastAsia" w:hAnsi="Calibri" w:cstheme="majorBidi"/>
      <w:color w:val="438086" w:themeColor="accent2"/>
      <w:sz w:val="28"/>
      <w:szCs w:val="32"/>
    </w:rPr>
  </w:style>
  <w:style w:type="paragraph" w:styleId="Nagwek2">
    <w:name w:val="heading 2"/>
    <w:basedOn w:val="Normalny"/>
    <w:next w:val="Normalny"/>
    <w:link w:val="Nagwek2Znak"/>
    <w:uiPriority w:val="9"/>
    <w:qFormat/>
    <w:rsid w:val="00522227"/>
    <w:pPr>
      <w:spacing w:after="0"/>
      <w:outlineLvl w:val="1"/>
    </w:pPr>
    <w:rPr>
      <w:rFonts w:ascii="Calibri" w:eastAsiaTheme="majorEastAsia" w:hAnsi="Calibri" w:cstheme="majorBidi"/>
      <w:color w:val="438086" w:themeColor="accent2"/>
      <w:sz w:val="24"/>
      <w:szCs w:val="28"/>
    </w:rPr>
  </w:style>
  <w:style w:type="paragraph" w:styleId="Nagwek3">
    <w:name w:val="heading 3"/>
    <w:basedOn w:val="Normalny"/>
    <w:next w:val="Normalny"/>
    <w:link w:val="Nagwek3Znak"/>
    <w:uiPriority w:val="9"/>
    <w:qFormat/>
    <w:rsid w:val="00895B59"/>
    <w:pPr>
      <w:spacing w:after="0"/>
      <w:outlineLvl w:val="2"/>
    </w:pPr>
    <w:rPr>
      <w:rFonts w:asciiTheme="majorHAnsi" w:eastAsiaTheme="majorEastAsia" w:hAnsiTheme="majorHAnsi" w:cstheme="majorBidi"/>
      <w:color w:val="438086" w:themeColor="accent2"/>
      <w:sz w:val="24"/>
      <w:szCs w:val="24"/>
    </w:rPr>
  </w:style>
  <w:style w:type="paragraph" w:styleId="Nagwek4">
    <w:name w:val="heading 4"/>
    <w:basedOn w:val="Normalny"/>
    <w:next w:val="Normalny"/>
    <w:link w:val="Nagwek4Znak"/>
    <w:uiPriority w:val="9"/>
    <w:semiHidden/>
    <w:unhideWhenUsed/>
    <w:qFormat/>
    <w:rsid w:val="00895B59"/>
    <w:pPr>
      <w:spacing w:after="0"/>
      <w:outlineLvl w:val="3"/>
    </w:pPr>
    <w:rPr>
      <w:rFonts w:asciiTheme="majorHAnsi" w:eastAsiaTheme="majorEastAsia" w:hAnsiTheme="majorHAnsi" w:cstheme="majorBidi"/>
      <w:i/>
      <w:iCs/>
      <w:color w:val="438086" w:themeColor="accent2"/>
      <w:sz w:val="22"/>
      <w:szCs w:val="22"/>
    </w:rPr>
  </w:style>
  <w:style w:type="paragraph" w:styleId="Nagwek5">
    <w:name w:val="heading 5"/>
    <w:basedOn w:val="Normalny"/>
    <w:next w:val="Normalny"/>
    <w:link w:val="Nagwek5Znak"/>
    <w:uiPriority w:val="9"/>
    <w:semiHidden/>
    <w:unhideWhenUsed/>
    <w:qFormat/>
    <w:rsid w:val="00895B59"/>
    <w:pPr>
      <w:spacing w:after="0"/>
      <w:outlineLvl w:val="4"/>
    </w:pPr>
    <w:rPr>
      <w:rFonts w:asciiTheme="majorHAnsi" w:eastAsiaTheme="majorEastAsia" w:hAnsiTheme="majorHAnsi" w:cstheme="majorBidi"/>
      <w:b/>
      <w:bCs/>
      <w:color w:val="325F64" w:themeColor="accent2" w:themeShade="BF"/>
    </w:rPr>
  </w:style>
  <w:style w:type="paragraph" w:styleId="Nagwek6">
    <w:name w:val="heading 6"/>
    <w:basedOn w:val="Normalny"/>
    <w:next w:val="Normalny"/>
    <w:link w:val="Nagwek6Znak"/>
    <w:uiPriority w:val="9"/>
    <w:semiHidden/>
    <w:unhideWhenUsed/>
    <w:qFormat/>
    <w:rsid w:val="00895B59"/>
    <w:pPr>
      <w:spacing w:after="0"/>
      <w:outlineLvl w:val="5"/>
    </w:pPr>
    <w:rPr>
      <w:rFonts w:asciiTheme="majorHAnsi" w:eastAsiaTheme="majorEastAsia" w:hAnsiTheme="majorHAnsi" w:cstheme="majorBidi"/>
      <w:b/>
      <w:bCs/>
      <w:i/>
      <w:iCs/>
      <w:color w:val="325F64" w:themeColor="accent2" w:themeShade="BF"/>
    </w:rPr>
  </w:style>
  <w:style w:type="paragraph" w:styleId="Nagwek7">
    <w:name w:val="heading 7"/>
    <w:basedOn w:val="Normalny"/>
    <w:next w:val="Normalny"/>
    <w:link w:val="Nagwek7Znak"/>
    <w:uiPriority w:val="9"/>
    <w:semiHidden/>
    <w:unhideWhenUsed/>
    <w:qFormat/>
    <w:rsid w:val="00895B59"/>
    <w:pPr>
      <w:spacing w:after="0"/>
      <w:outlineLvl w:val="6"/>
    </w:pPr>
    <w:rPr>
      <w:rFonts w:asciiTheme="majorHAnsi" w:eastAsiaTheme="majorEastAsia" w:hAnsiTheme="majorHAnsi" w:cstheme="majorBidi"/>
      <w:b/>
      <w:bCs/>
      <w:color w:val="53548A" w:themeColor="accent1"/>
    </w:rPr>
  </w:style>
  <w:style w:type="paragraph" w:styleId="Nagwek8">
    <w:name w:val="heading 8"/>
    <w:basedOn w:val="Normalny"/>
    <w:next w:val="Normalny"/>
    <w:link w:val="Nagwek8Znak"/>
    <w:uiPriority w:val="9"/>
    <w:semiHidden/>
    <w:unhideWhenUsed/>
    <w:qFormat/>
    <w:rsid w:val="00895B59"/>
    <w:pPr>
      <w:spacing w:after="0"/>
      <w:outlineLvl w:val="7"/>
    </w:pPr>
    <w:rPr>
      <w:rFonts w:asciiTheme="majorHAnsi" w:eastAsiaTheme="majorEastAsia" w:hAnsiTheme="majorHAnsi" w:cstheme="majorBidi"/>
      <w:b/>
      <w:bCs/>
      <w:i/>
      <w:iCs/>
      <w:color w:val="53548A" w:themeColor="accent1"/>
    </w:rPr>
  </w:style>
  <w:style w:type="paragraph" w:styleId="Nagwek9">
    <w:name w:val="heading 9"/>
    <w:basedOn w:val="Normalny"/>
    <w:next w:val="Normalny"/>
    <w:link w:val="Nagwek9Znak"/>
    <w:uiPriority w:val="9"/>
    <w:semiHidden/>
    <w:unhideWhenUsed/>
    <w:qFormat/>
    <w:rsid w:val="00895B59"/>
    <w:pPr>
      <w:spacing w:after="0"/>
      <w:outlineLvl w:val="8"/>
    </w:pPr>
    <w:rPr>
      <w:rFonts w:asciiTheme="majorHAnsi" w:eastAsiaTheme="majorEastAsia" w:hAnsiTheme="majorHAnsi" w:cstheme="majorBidi"/>
      <w:b/>
      <w:bCs/>
      <w:color w:val="313240" w:themeColor="text2"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1"/>
    <w:rsid w:val="00895B59"/>
    <w:pPr>
      <w:spacing w:after="0" w:line="240" w:lineRule="auto"/>
    </w:pPr>
    <w:rPr>
      <w:rFonts w:eastAsiaTheme="minorEastAsia" w:cstheme="minorBidi"/>
      <w:lang w:val="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ytu">
    <w:name w:val="Title"/>
    <w:basedOn w:val="Normalny"/>
    <w:link w:val="TytuZnak"/>
    <w:uiPriority w:val="10"/>
    <w:qFormat/>
    <w:rsid w:val="00895B59"/>
    <w:pPr>
      <w:spacing w:before="400"/>
    </w:pPr>
    <w:rPr>
      <w:rFonts w:asciiTheme="majorHAnsi" w:eastAsiaTheme="majorEastAsia" w:hAnsiTheme="majorHAnsi" w:cstheme="majorBidi"/>
      <w:color w:val="3E3E67" w:themeColor="accent1" w:themeShade="BF"/>
      <w:sz w:val="56"/>
      <w:szCs w:val="56"/>
    </w:rPr>
  </w:style>
  <w:style w:type="character" w:customStyle="1" w:styleId="TytuZnak">
    <w:name w:val="Tytuł Znak"/>
    <w:basedOn w:val="Domylnaczcionkaakapitu"/>
    <w:link w:val="Tytu"/>
    <w:uiPriority w:val="10"/>
    <w:rsid w:val="00895B59"/>
    <w:rPr>
      <w:rFonts w:asciiTheme="majorHAnsi" w:eastAsiaTheme="majorEastAsia" w:hAnsiTheme="majorHAnsi" w:cstheme="majorBidi"/>
      <w:color w:val="3E3E67" w:themeColor="accent1" w:themeShade="BF"/>
      <w:sz w:val="56"/>
      <w:szCs w:val="56"/>
    </w:rPr>
  </w:style>
  <w:style w:type="paragraph" w:styleId="Podtytu">
    <w:name w:val="Subtitle"/>
    <w:basedOn w:val="Normalny"/>
    <w:link w:val="PodtytuZnak"/>
    <w:uiPriority w:val="11"/>
    <w:qFormat/>
    <w:rsid w:val="00895B59"/>
    <w:pPr>
      <w:spacing w:after="480"/>
    </w:pPr>
    <w:rPr>
      <w:i/>
      <w:iCs/>
      <w:color w:val="424456" w:themeColor="text2"/>
      <w:sz w:val="24"/>
      <w:szCs w:val="24"/>
    </w:rPr>
  </w:style>
  <w:style w:type="character" w:customStyle="1" w:styleId="PodtytuZnak">
    <w:name w:val="Podtytuł Znak"/>
    <w:basedOn w:val="Domylnaczcionkaakapitu"/>
    <w:link w:val="Podtytu"/>
    <w:uiPriority w:val="11"/>
    <w:rsid w:val="00895B59"/>
    <w:rPr>
      <w:i/>
      <w:iCs/>
      <w:color w:val="424456" w:themeColor="text2"/>
      <w:sz w:val="24"/>
      <w:szCs w:val="24"/>
    </w:rPr>
  </w:style>
  <w:style w:type="character" w:styleId="Wyrnienieintensywne">
    <w:name w:val="Intense Emphasis"/>
    <w:basedOn w:val="Domylnaczcionkaakapitu"/>
    <w:uiPriority w:val="21"/>
    <w:qFormat/>
    <w:rsid w:val="00895B59"/>
    <w:rPr>
      <w:rFonts w:asciiTheme="minorHAnsi" w:hAnsiTheme="minorHAnsi"/>
      <w:b/>
      <w:bCs/>
      <w:i/>
      <w:iCs/>
      <w:caps/>
      <w:color w:val="438086"/>
      <w:spacing w:val="5"/>
    </w:rPr>
  </w:style>
  <w:style w:type="character" w:customStyle="1" w:styleId="Nagwek1Znak">
    <w:name w:val="Nagłówek 1 Znak"/>
    <w:basedOn w:val="Domylnaczcionkaakapitu"/>
    <w:link w:val="Nagwek1"/>
    <w:uiPriority w:val="9"/>
    <w:rsid w:val="00522227"/>
    <w:rPr>
      <w:rFonts w:ascii="Calibri" w:eastAsiaTheme="majorEastAsia" w:hAnsi="Calibri" w:cstheme="majorBidi"/>
      <w:color w:val="438086" w:themeColor="accent2"/>
      <w:sz w:val="28"/>
      <w:szCs w:val="32"/>
      <w:lang w:val="pl-PL"/>
    </w:rPr>
  </w:style>
  <w:style w:type="character" w:customStyle="1" w:styleId="Nagwek2Znak">
    <w:name w:val="Nagłówek 2 Znak"/>
    <w:basedOn w:val="Domylnaczcionkaakapitu"/>
    <w:link w:val="Nagwek2"/>
    <w:uiPriority w:val="9"/>
    <w:rsid w:val="00522227"/>
    <w:rPr>
      <w:rFonts w:ascii="Calibri" w:eastAsiaTheme="majorEastAsia" w:hAnsi="Calibri" w:cstheme="majorBidi"/>
      <w:color w:val="438086" w:themeColor="accent2"/>
      <w:sz w:val="24"/>
      <w:szCs w:val="28"/>
      <w:lang w:val="pl-PL"/>
    </w:rPr>
  </w:style>
  <w:style w:type="character" w:customStyle="1" w:styleId="Nagwek3Znak">
    <w:name w:val="Nagłówek 3 Znak"/>
    <w:basedOn w:val="Domylnaczcionkaakapitu"/>
    <w:link w:val="Nagwek3"/>
    <w:uiPriority w:val="9"/>
    <w:rsid w:val="00895B59"/>
    <w:rPr>
      <w:rFonts w:asciiTheme="majorHAnsi" w:eastAsiaTheme="majorEastAsia" w:hAnsiTheme="majorHAnsi" w:cstheme="majorBidi"/>
      <w:color w:val="438086" w:themeColor="accent2"/>
      <w:sz w:val="24"/>
      <w:szCs w:val="24"/>
    </w:rPr>
  </w:style>
  <w:style w:type="character" w:customStyle="1" w:styleId="Nagwek4Znak">
    <w:name w:val="Nagłówek 4 Znak"/>
    <w:basedOn w:val="Domylnaczcionkaakapitu"/>
    <w:link w:val="Nagwek4"/>
    <w:uiPriority w:val="9"/>
    <w:semiHidden/>
    <w:rsid w:val="00895B59"/>
    <w:rPr>
      <w:rFonts w:asciiTheme="majorHAnsi" w:eastAsiaTheme="majorEastAsia" w:hAnsiTheme="majorHAnsi" w:cstheme="majorBidi"/>
      <w:i/>
      <w:iCs/>
      <w:color w:val="438086" w:themeColor="accent2"/>
    </w:rPr>
  </w:style>
  <w:style w:type="character" w:customStyle="1" w:styleId="Nagwek5Znak">
    <w:name w:val="Nagłówek 5 Znak"/>
    <w:basedOn w:val="Domylnaczcionkaakapitu"/>
    <w:link w:val="Nagwek5"/>
    <w:uiPriority w:val="9"/>
    <w:semiHidden/>
    <w:rsid w:val="00895B59"/>
    <w:rPr>
      <w:rFonts w:asciiTheme="majorHAnsi" w:eastAsiaTheme="majorEastAsia" w:hAnsiTheme="majorHAnsi" w:cstheme="majorBidi"/>
      <w:b/>
      <w:bCs/>
      <w:color w:val="325F64" w:themeColor="accent2" w:themeShade="BF"/>
      <w:sz w:val="20"/>
    </w:rPr>
  </w:style>
  <w:style w:type="character" w:customStyle="1" w:styleId="Nagwek6Znak">
    <w:name w:val="Nagłówek 6 Znak"/>
    <w:basedOn w:val="Domylnaczcionkaakapitu"/>
    <w:link w:val="Nagwek6"/>
    <w:uiPriority w:val="9"/>
    <w:semiHidden/>
    <w:rsid w:val="00895B59"/>
    <w:rPr>
      <w:rFonts w:asciiTheme="majorHAnsi" w:eastAsiaTheme="majorEastAsia" w:hAnsiTheme="majorHAnsi" w:cstheme="majorBidi"/>
      <w:b/>
      <w:bCs/>
      <w:i/>
      <w:iCs/>
      <w:color w:val="325F64" w:themeColor="accent2" w:themeShade="BF"/>
      <w:sz w:val="20"/>
    </w:rPr>
  </w:style>
  <w:style w:type="character" w:customStyle="1" w:styleId="Nagwek7Znak">
    <w:name w:val="Nagłówek 7 Znak"/>
    <w:basedOn w:val="Domylnaczcionkaakapitu"/>
    <w:link w:val="Nagwek7"/>
    <w:uiPriority w:val="9"/>
    <w:semiHidden/>
    <w:rsid w:val="00895B59"/>
    <w:rPr>
      <w:rFonts w:asciiTheme="majorHAnsi" w:eastAsiaTheme="majorEastAsia" w:hAnsiTheme="majorHAnsi" w:cstheme="majorBidi"/>
      <w:b/>
      <w:bCs/>
      <w:color w:val="53548A" w:themeColor="accent1"/>
      <w:sz w:val="20"/>
    </w:rPr>
  </w:style>
  <w:style w:type="character" w:customStyle="1" w:styleId="Nagwek8Znak">
    <w:name w:val="Nagłówek 8 Znak"/>
    <w:basedOn w:val="Domylnaczcionkaakapitu"/>
    <w:link w:val="Nagwek8"/>
    <w:uiPriority w:val="9"/>
    <w:semiHidden/>
    <w:rsid w:val="00895B59"/>
    <w:rPr>
      <w:rFonts w:asciiTheme="majorHAnsi" w:eastAsiaTheme="majorEastAsia" w:hAnsiTheme="majorHAnsi" w:cstheme="majorBidi"/>
      <w:b/>
      <w:bCs/>
      <w:i/>
      <w:iCs/>
      <w:color w:val="53548A" w:themeColor="accent1"/>
      <w:sz w:val="20"/>
    </w:rPr>
  </w:style>
  <w:style w:type="character" w:customStyle="1" w:styleId="Nagwek9Znak">
    <w:name w:val="Nagłówek 9 Znak"/>
    <w:basedOn w:val="Domylnaczcionkaakapitu"/>
    <w:link w:val="Nagwek9"/>
    <w:uiPriority w:val="9"/>
    <w:semiHidden/>
    <w:rsid w:val="00895B59"/>
    <w:rPr>
      <w:rFonts w:asciiTheme="majorHAnsi" w:eastAsiaTheme="majorEastAsia" w:hAnsiTheme="majorHAnsi" w:cstheme="majorBidi"/>
      <w:b/>
      <w:bCs/>
      <w:color w:val="313240" w:themeColor="text2" w:themeShade="BF"/>
      <w:sz w:val="20"/>
    </w:rPr>
  </w:style>
  <w:style w:type="character" w:styleId="Pogrubienie">
    <w:name w:val="Strong"/>
    <w:basedOn w:val="Domylnaczcionkaakapitu"/>
    <w:uiPriority w:val="22"/>
    <w:qFormat/>
    <w:rsid w:val="00895B59"/>
    <w:rPr>
      <w:b/>
      <w:bCs/>
    </w:rPr>
  </w:style>
  <w:style w:type="paragraph" w:styleId="Tekstblokowy">
    <w:name w:val="Block Text"/>
    <w:basedOn w:val="Normalny"/>
    <w:uiPriority w:val="3"/>
    <w:semiHidden/>
    <w:unhideWhenUsed/>
    <w:rsid w:val="00895B59"/>
    <w:pPr>
      <w:pBdr>
        <w:top w:val="single" w:sz="2" w:space="10" w:color="53548A" w:themeColor="accent1"/>
        <w:left w:val="single" w:sz="2" w:space="10" w:color="53548A" w:themeColor="accent1"/>
        <w:bottom w:val="single" w:sz="2" w:space="10" w:color="53548A" w:themeColor="accent1"/>
        <w:right w:val="single" w:sz="2" w:space="10" w:color="53548A" w:themeColor="accent1"/>
        <w:between w:val="single" w:sz="2" w:space="10" w:color="53548A" w:themeColor="accent1"/>
        <w:bar w:val="single" w:sz="2" w:color="53548A" w:themeColor="accent1"/>
      </w:pBdr>
      <w:ind w:left="1152" w:right="1152"/>
    </w:pPr>
    <w:rPr>
      <w:i/>
      <w:iCs/>
      <w:color w:val="53548A" w:themeColor="accent1"/>
    </w:rPr>
  </w:style>
  <w:style w:type="character" w:styleId="Wyrnieniedelikatne">
    <w:name w:val="Subtle Emphasis"/>
    <w:basedOn w:val="Domylnaczcionkaakapitu"/>
    <w:uiPriority w:val="19"/>
    <w:qFormat/>
    <w:rsid w:val="00895B59"/>
    <w:rPr>
      <w:rFonts w:asciiTheme="minorHAnsi" w:hAnsiTheme="minorHAnsi"/>
      <w:i/>
      <w:iCs/>
      <w:color w:val="006666"/>
    </w:rPr>
  </w:style>
  <w:style w:type="character" w:styleId="Odwoanieintensywne">
    <w:name w:val="Intense Reference"/>
    <w:basedOn w:val="Domylnaczcionkaakapitu"/>
    <w:uiPriority w:val="32"/>
    <w:qFormat/>
    <w:rsid w:val="00895B59"/>
    <w:rPr>
      <w:rFonts w:asciiTheme="minorHAnsi" w:hAnsiTheme="minorHAnsi"/>
      <w:b/>
      <w:bCs/>
      <w:i/>
      <w:iCs/>
      <w:caps/>
      <w:color w:val="4E4F89"/>
      <w:spacing w:val="5"/>
    </w:rPr>
  </w:style>
  <w:style w:type="character" w:styleId="Odwoaniedelikatne">
    <w:name w:val="Subtle Reference"/>
    <w:basedOn w:val="Domylnaczcionkaakapitu"/>
    <w:uiPriority w:val="31"/>
    <w:qFormat/>
    <w:rsid w:val="00895B59"/>
    <w:rPr>
      <w:i/>
      <w:iCs/>
      <w:color w:val="4E4F89"/>
    </w:rPr>
  </w:style>
  <w:style w:type="character" w:styleId="Uwydatnienie">
    <w:name w:val="Emphasis"/>
    <w:uiPriority w:val="20"/>
    <w:qFormat/>
    <w:rsid w:val="00895B59"/>
    <w:rPr>
      <w:rFonts w:asciiTheme="minorHAnsi" w:eastAsiaTheme="minorEastAsia" w:hAnsiTheme="minorHAnsi" w:cstheme="minorBidi"/>
      <w:b/>
      <w:bCs/>
      <w:iCs w:val="0"/>
      <w:color w:val="438086" w:themeColor="accent2"/>
      <w:spacing w:val="10"/>
      <w:szCs w:val="20"/>
      <w:lang w:val="pl-PL"/>
    </w:rPr>
  </w:style>
  <w:style w:type="character" w:styleId="Tytuksiki">
    <w:name w:val="Book Title"/>
    <w:basedOn w:val="Domylnaczcionkaakapitu"/>
    <w:uiPriority w:val="33"/>
    <w:qFormat/>
    <w:rsid w:val="00895B59"/>
    <w:rPr>
      <w:rFonts w:asciiTheme="minorHAnsi" w:eastAsiaTheme="minorEastAsia" w:hAnsi="Cambria" w:cstheme="minorBidi"/>
      <w:bCs w:val="0"/>
      <w:i/>
      <w:iCs/>
      <w:color w:val="000000"/>
      <w:sz w:val="20"/>
      <w:szCs w:val="20"/>
      <w:lang w:val="pl-PL"/>
    </w:rPr>
  </w:style>
  <w:style w:type="paragraph" w:styleId="Nagwek">
    <w:name w:val="header"/>
    <w:basedOn w:val="Normalny"/>
    <w:link w:val="NagwekZnak"/>
    <w:uiPriority w:val="99"/>
    <w:unhideWhenUsed/>
    <w:rsid w:val="00895B59"/>
    <w:pPr>
      <w:tabs>
        <w:tab w:val="center" w:pos="4320"/>
        <w:tab w:val="right" w:pos="8640"/>
      </w:tabs>
    </w:pPr>
  </w:style>
  <w:style w:type="character" w:customStyle="1" w:styleId="NagwekZnak">
    <w:name w:val="Nagłówek Znak"/>
    <w:basedOn w:val="Domylnaczcionkaakapitu"/>
    <w:link w:val="Nagwek"/>
    <w:uiPriority w:val="99"/>
    <w:rsid w:val="00895B59"/>
    <w:rPr>
      <w:sz w:val="20"/>
    </w:rPr>
  </w:style>
  <w:style w:type="paragraph" w:styleId="Stopka">
    <w:name w:val="footer"/>
    <w:basedOn w:val="Normalny"/>
    <w:link w:val="StopkaZnak"/>
    <w:uiPriority w:val="99"/>
    <w:unhideWhenUsed/>
    <w:rsid w:val="00895B59"/>
    <w:pPr>
      <w:tabs>
        <w:tab w:val="center" w:pos="4320"/>
        <w:tab w:val="right" w:pos="8640"/>
      </w:tabs>
    </w:pPr>
  </w:style>
  <w:style w:type="character" w:customStyle="1" w:styleId="StopkaZnak">
    <w:name w:val="Stopka Znak"/>
    <w:basedOn w:val="Domylnaczcionkaakapitu"/>
    <w:link w:val="Stopka"/>
    <w:uiPriority w:val="99"/>
    <w:rsid w:val="00895B59"/>
    <w:rPr>
      <w:sz w:val="20"/>
    </w:rPr>
  </w:style>
  <w:style w:type="paragraph" w:styleId="Wcicienormalne">
    <w:name w:val="Normal Indent"/>
    <w:basedOn w:val="Normalny"/>
    <w:uiPriority w:val="99"/>
    <w:unhideWhenUsed/>
    <w:rsid w:val="00895B59"/>
    <w:pPr>
      <w:ind w:left="720"/>
      <w:contextualSpacing/>
    </w:pPr>
  </w:style>
  <w:style w:type="paragraph" w:styleId="Cytatintensywny">
    <w:name w:val="Intense Quote"/>
    <w:basedOn w:val="Normalny"/>
    <w:uiPriority w:val="30"/>
    <w:qFormat/>
    <w:rsid w:val="00895B59"/>
    <w:pPr>
      <w:pBdr>
        <w:top w:val="threeDEngrave" w:sz="6" w:space="10" w:color="438086" w:themeColor="accent2"/>
        <w:bottom w:val="single" w:sz="4" w:space="10" w:color="438086" w:themeColor="accent2"/>
      </w:pBdr>
      <w:spacing w:before="360" w:after="360" w:line="324" w:lineRule="auto"/>
      <w:ind w:left="1080" w:right="1080"/>
    </w:pPr>
    <w:rPr>
      <w:i/>
      <w:iCs/>
      <w:color w:val="438086" w:themeColor="accent2"/>
      <w:sz w:val="22"/>
      <w:szCs w:val="22"/>
    </w:rPr>
  </w:style>
  <w:style w:type="numbering" w:customStyle="1" w:styleId="ListapunktowanamotywWielkomiejski">
    <w:name w:val="Lista punktowana (motyw Wielkomiejski)"/>
    <w:uiPriority w:val="99"/>
    <w:rsid w:val="00895B59"/>
    <w:pPr>
      <w:numPr>
        <w:numId w:val="1"/>
      </w:numPr>
    </w:pPr>
  </w:style>
  <w:style w:type="numbering" w:customStyle="1" w:styleId="ListanumerowanamotywWielkomiejski">
    <w:name w:val="Lista numerowana (motyw Wielkomiejski)"/>
    <w:uiPriority w:val="99"/>
    <w:rsid w:val="00895B59"/>
    <w:pPr>
      <w:numPr>
        <w:numId w:val="2"/>
      </w:numPr>
    </w:pPr>
  </w:style>
  <w:style w:type="paragraph" w:styleId="Akapitzlist">
    <w:name w:val="List Paragraph"/>
    <w:basedOn w:val="Normalny"/>
    <w:uiPriority w:val="34"/>
    <w:unhideWhenUsed/>
    <w:qFormat/>
    <w:rsid w:val="00895B59"/>
    <w:pPr>
      <w:ind w:left="720"/>
      <w:contextualSpacing/>
    </w:pPr>
  </w:style>
  <w:style w:type="paragraph" w:styleId="Bezodstpw">
    <w:name w:val="No Spacing"/>
    <w:basedOn w:val="Normalny"/>
    <w:uiPriority w:val="1"/>
    <w:qFormat/>
    <w:rsid w:val="00895B59"/>
    <w:pPr>
      <w:spacing w:after="0" w:line="240" w:lineRule="auto"/>
    </w:pPr>
  </w:style>
  <w:style w:type="character" w:styleId="Tekstzastpczy">
    <w:name w:val="Placeholder Text"/>
    <w:basedOn w:val="Domylnaczcionkaakapitu"/>
    <w:uiPriority w:val="99"/>
    <w:unhideWhenUsed/>
    <w:rsid w:val="00895B59"/>
    <w:rPr>
      <w:color w:val="808080"/>
    </w:rPr>
  </w:style>
  <w:style w:type="paragraph" w:styleId="Tekstdymka">
    <w:name w:val="Balloon Text"/>
    <w:basedOn w:val="Normalny"/>
    <w:link w:val="TekstdymkaZnak"/>
    <w:uiPriority w:val="99"/>
    <w:semiHidden/>
    <w:unhideWhenUsed/>
    <w:rsid w:val="00895B59"/>
    <w:pPr>
      <w:spacing w:after="0" w:line="240" w:lineRule="auto"/>
    </w:pPr>
    <w:rPr>
      <w:rFonts w:hAnsi="Tahoma"/>
      <w:sz w:val="16"/>
      <w:szCs w:val="16"/>
    </w:rPr>
  </w:style>
  <w:style w:type="character" w:customStyle="1" w:styleId="TekstdymkaZnak">
    <w:name w:val="Tekst dymka Znak"/>
    <w:basedOn w:val="Domylnaczcionkaakapitu"/>
    <w:link w:val="Tekstdymka"/>
    <w:uiPriority w:val="99"/>
    <w:semiHidden/>
    <w:rsid w:val="00895B59"/>
    <w:rPr>
      <w:rFonts w:eastAsiaTheme="minorEastAsia" w:hAnsi="Tahoma" w:cstheme="minorBidi"/>
      <w:sz w:val="16"/>
      <w:szCs w:val="16"/>
      <w:lang w:val="pl-PL"/>
    </w:rPr>
  </w:style>
  <w:style w:type="paragraph" w:customStyle="1" w:styleId="Nagwekstronaparzysta">
    <w:name w:val="Nagłówek (strona parzysta)"/>
    <w:basedOn w:val="Nagwek"/>
    <w:uiPriority w:val="39"/>
    <w:rsid w:val="00895B59"/>
    <w:pPr>
      <w:pBdr>
        <w:bottom w:val="single" w:sz="4" w:space="1" w:color="auto"/>
      </w:pBdr>
    </w:pPr>
  </w:style>
  <w:style w:type="paragraph" w:customStyle="1" w:styleId="Nagwekstronanieparzysta">
    <w:name w:val="Nagłówek (strona nieparzysta)"/>
    <w:basedOn w:val="Nagwek"/>
    <w:uiPriority w:val="39"/>
    <w:rsid w:val="00895B59"/>
    <w:pPr>
      <w:pBdr>
        <w:bottom w:val="single" w:sz="4" w:space="1" w:color="auto"/>
      </w:pBdr>
      <w:jc w:val="right"/>
    </w:pPr>
  </w:style>
  <w:style w:type="paragraph" w:customStyle="1" w:styleId="Punktor1">
    <w:name w:val="Punktor 1"/>
    <w:basedOn w:val="Akapitzlist"/>
    <w:uiPriority w:val="38"/>
    <w:qFormat/>
    <w:rsid w:val="00895B59"/>
    <w:pPr>
      <w:numPr>
        <w:numId w:val="3"/>
      </w:numPr>
      <w:spacing w:after="0"/>
    </w:pPr>
  </w:style>
  <w:style w:type="paragraph" w:customStyle="1" w:styleId="Punktor2">
    <w:name w:val="Punktor 2"/>
    <w:basedOn w:val="Akapitzlist"/>
    <w:uiPriority w:val="38"/>
    <w:qFormat/>
    <w:rsid w:val="00895B59"/>
    <w:pPr>
      <w:numPr>
        <w:ilvl w:val="1"/>
        <w:numId w:val="3"/>
      </w:numPr>
      <w:spacing w:after="0"/>
    </w:pPr>
  </w:style>
  <w:style w:type="paragraph" w:customStyle="1" w:styleId="Punktor3">
    <w:name w:val="Punktor 3"/>
    <w:basedOn w:val="Akapitzlist"/>
    <w:uiPriority w:val="38"/>
    <w:qFormat/>
    <w:rsid w:val="00895B59"/>
    <w:pPr>
      <w:numPr>
        <w:ilvl w:val="2"/>
        <w:numId w:val="3"/>
      </w:numPr>
      <w:spacing w:after="0"/>
    </w:pPr>
  </w:style>
  <w:style w:type="paragraph" w:customStyle="1" w:styleId="DomylnysymbolzastpczyTemat10">
    <w:name w:val="Domyślny_symbol_zastępczy_Temat10"/>
    <w:uiPriority w:val="39"/>
    <w:rsid w:val="00895B59"/>
    <w:rPr>
      <w:rFonts w:eastAsiaTheme="minorEastAsia" w:cstheme="minorBidi"/>
      <w:i/>
      <w:iCs/>
      <w:color w:val="424456" w:themeColor="text2"/>
      <w:sz w:val="24"/>
      <w:szCs w:val="24"/>
      <w:lang w:val="pl-PL"/>
    </w:rPr>
  </w:style>
  <w:style w:type="paragraph" w:customStyle="1" w:styleId="Kategoria">
    <w:name w:val="Kategoria"/>
    <w:basedOn w:val="Normalny"/>
    <w:link w:val="Kategoriaznak"/>
    <w:uiPriority w:val="39"/>
    <w:qFormat/>
    <w:rsid w:val="00895B59"/>
    <w:pPr>
      <w:framePr w:hSpace="187" w:wrap="around" w:hAnchor="margin" w:xAlign="center" w:y="721"/>
      <w:spacing w:after="0" w:line="240" w:lineRule="auto"/>
    </w:pPr>
    <w:rPr>
      <w:caps/>
      <w:sz w:val="22"/>
      <w:szCs w:val="22"/>
    </w:rPr>
  </w:style>
  <w:style w:type="paragraph" w:customStyle="1" w:styleId="Komentarze">
    <w:name w:val="Komentarze"/>
    <w:basedOn w:val="Normalny"/>
    <w:link w:val="Komentarzeznak"/>
    <w:uiPriority w:val="39"/>
    <w:qFormat/>
    <w:rsid w:val="00895B59"/>
    <w:pPr>
      <w:spacing w:after="120" w:line="240" w:lineRule="auto"/>
    </w:pPr>
    <w:rPr>
      <w:b/>
      <w:bCs/>
    </w:rPr>
  </w:style>
  <w:style w:type="character" w:customStyle="1" w:styleId="Kategoriaznak">
    <w:name w:val="Kategoria (znak)"/>
    <w:basedOn w:val="Domylnaczcionkaakapitu"/>
    <w:link w:val="Kategoria"/>
    <w:uiPriority w:val="39"/>
    <w:rsid w:val="00895B59"/>
    <w:rPr>
      <w:caps/>
    </w:rPr>
  </w:style>
  <w:style w:type="character" w:customStyle="1" w:styleId="Komentarzeznak">
    <w:name w:val="Komentarze (znak)"/>
    <w:basedOn w:val="Domylnaczcionkaakapitu"/>
    <w:link w:val="Komentarze"/>
    <w:uiPriority w:val="39"/>
    <w:rsid w:val="00895B59"/>
    <w:rPr>
      <w:b/>
      <w:bCs/>
      <w:sz w:val="20"/>
    </w:rPr>
  </w:style>
  <w:style w:type="paragraph" w:customStyle="1" w:styleId="Tekstkomentarza1">
    <w:name w:val="Tekst komentarza1"/>
    <w:basedOn w:val="Normalny"/>
    <w:uiPriority w:val="39"/>
    <w:qFormat/>
    <w:rsid w:val="00895B59"/>
    <w:pPr>
      <w:spacing w:after="120" w:line="288" w:lineRule="auto"/>
    </w:pPr>
  </w:style>
  <w:style w:type="paragraph" w:styleId="Spistreci1">
    <w:name w:val="toc 1"/>
    <w:basedOn w:val="Normalny"/>
    <w:next w:val="Normalny"/>
    <w:autoRedefine/>
    <w:uiPriority w:val="39"/>
    <w:unhideWhenUsed/>
    <w:qFormat/>
    <w:rsid w:val="00402DA1"/>
    <w:pPr>
      <w:tabs>
        <w:tab w:val="right" w:leader="dot" w:pos="9061"/>
      </w:tabs>
      <w:spacing w:line="240" w:lineRule="auto"/>
    </w:pPr>
    <w:rPr>
      <w:sz w:val="24"/>
      <w:szCs w:val="24"/>
    </w:rPr>
  </w:style>
  <w:style w:type="paragraph" w:styleId="Spistreci2">
    <w:name w:val="toc 2"/>
    <w:basedOn w:val="Normalny"/>
    <w:next w:val="Normalny"/>
    <w:autoRedefine/>
    <w:uiPriority w:val="39"/>
    <w:unhideWhenUsed/>
    <w:qFormat/>
    <w:rsid w:val="00402DA1"/>
    <w:pPr>
      <w:tabs>
        <w:tab w:val="right" w:leader="dot" w:pos="9061"/>
      </w:tabs>
      <w:spacing w:after="0" w:line="240" w:lineRule="auto"/>
      <w:ind w:left="238"/>
    </w:pPr>
    <w:rPr>
      <w:sz w:val="24"/>
      <w:szCs w:val="24"/>
    </w:rPr>
  </w:style>
  <w:style w:type="character" w:styleId="Hipercze">
    <w:name w:val="Hyperlink"/>
    <w:basedOn w:val="Domylnaczcionkaakapitu"/>
    <w:uiPriority w:val="99"/>
    <w:unhideWhenUsed/>
    <w:rsid w:val="00895B59"/>
    <w:rPr>
      <w:color w:val="67AFBD" w:themeColor="hyperlink"/>
      <w:u w:val="single"/>
    </w:rPr>
  </w:style>
  <w:style w:type="paragraph" w:styleId="Spistreci3">
    <w:name w:val="toc 3"/>
    <w:basedOn w:val="Normalny"/>
    <w:next w:val="Normalny"/>
    <w:autoRedefine/>
    <w:uiPriority w:val="39"/>
    <w:unhideWhenUsed/>
    <w:rsid w:val="00895B59"/>
    <w:pPr>
      <w:spacing w:after="100"/>
      <w:ind w:left="400"/>
    </w:pPr>
  </w:style>
  <w:style w:type="paragraph" w:styleId="Tekstprzypisukocowego">
    <w:name w:val="endnote text"/>
    <w:basedOn w:val="Normalny"/>
    <w:link w:val="TekstprzypisukocowegoZnak"/>
    <w:uiPriority w:val="99"/>
    <w:semiHidden/>
    <w:unhideWhenUsed/>
    <w:rsid w:val="004910D4"/>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4910D4"/>
    <w:rPr>
      <w:rFonts w:eastAsiaTheme="minorEastAsia" w:cstheme="minorBidi"/>
      <w:sz w:val="20"/>
      <w:szCs w:val="20"/>
      <w:lang w:val="pl-PL"/>
    </w:rPr>
  </w:style>
  <w:style w:type="character" w:styleId="Odwoanieprzypisukocowego">
    <w:name w:val="endnote reference"/>
    <w:basedOn w:val="Domylnaczcionkaakapitu"/>
    <w:uiPriority w:val="99"/>
    <w:semiHidden/>
    <w:unhideWhenUsed/>
    <w:rsid w:val="004910D4"/>
    <w:rPr>
      <w:vertAlign w:val="superscript"/>
    </w:rPr>
  </w:style>
  <w:style w:type="paragraph" w:styleId="Nagwekspisutreci">
    <w:name w:val="TOC Heading"/>
    <w:basedOn w:val="Nagwek1"/>
    <w:next w:val="Normalny"/>
    <w:uiPriority w:val="39"/>
    <w:unhideWhenUsed/>
    <w:qFormat/>
    <w:rsid w:val="00E86F9A"/>
    <w:pPr>
      <w:keepNext/>
      <w:keepLines/>
      <w:pBdr>
        <w:bottom w:val="none" w:sz="0" w:space="0" w:color="auto"/>
      </w:pBdr>
      <w:spacing w:before="240" w:after="0" w:line="259" w:lineRule="auto"/>
      <w:outlineLvl w:val="9"/>
    </w:pPr>
    <w:rPr>
      <w:color w:val="3E3E67" w:themeColor="accent1" w:themeShade="BF"/>
      <w:lang w:eastAsia="pl-PL"/>
    </w:rPr>
  </w:style>
  <w:style w:type="character" w:customStyle="1" w:styleId="apple-converted-space">
    <w:name w:val="apple-converted-space"/>
    <w:basedOn w:val="Domylnaczcionkaakapitu"/>
    <w:rsid w:val="00326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153202">
      <w:bodyDiv w:val="1"/>
      <w:marLeft w:val="0"/>
      <w:marRight w:val="0"/>
      <w:marTop w:val="0"/>
      <w:marBottom w:val="0"/>
      <w:divBdr>
        <w:top w:val="none" w:sz="0" w:space="0" w:color="auto"/>
        <w:left w:val="none" w:sz="0" w:space="0" w:color="auto"/>
        <w:bottom w:val="none" w:sz="0" w:space="0" w:color="auto"/>
        <w:right w:val="none" w:sz="0" w:space="0" w:color="auto"/>
      </w:divBdr>
    </w:div>
    <w:div w:id="701975047">
      <w:bodyDiv w:val="1"/>
      <w:marLeft w:val="0"/>
      <w:marRight w:val="0"/>
      <w:marTop w:val="0"/>
      <w:marBottom w:val="0"/>
      <w:divBdr>
        <w:top w:val="none" w:sz="0" w:space="0" w:color="auto"/>
        <w:left w:val="none" w:sz="0" w:space="0" w:color="auto"/>
        <w:bottom w:val="none" w:sz="0" w:space="0" w:color="auto"/>
        <w:right w:val="none" w:sz="0" w:space="0" w:color="auto"/>
      </w:divBdr>
    </w:div>
    <w:div w:id="949971371">
      <w:bodyDiv w:val="1"/>
      <w:marLeft w:val="0"/>
      <w:marRight w:val="0"/>
      <w:marTop w:val="0"/>
      <w:marBottom w:val="0"/>
      <w:divBdr>
        <w:top w:val="none" w:sz="0" w:space="0" w:color="auto"/>
        <w:left w:val="none" w:sz="0" w:space="0" w:color="auto"/>
        <w:bottom w:val="none" w:sz="0" w:space="0" w:color="auto"/>
        <w:right w:val="none" w:sz="0" w:space="0" w:color="auto"/>
      </w:divBdr>
    </w:div>
    <w:div w:id="954558978">
      <w:bodyDiv w:val="1"/>
      <w:marLeft w:val="0"/>
      <w:marRight w:val="0"/>
      <w:marTop w:val="0"/>
      <w:marBottom w:val="0"/>
      <w:divBdr>
        <w:top w:val="none" w:sz="0" w:space="0" w:color="auto"/>
        <w:left w:val="none" w:sz="0" w:space="0" w:color="auto"/>
        <w:bottom w:val="none" w:sz="0" w:space="0" w:color="auto"/>
        <w:right w:val="none" w:sz="0" w:space="0" w:color="auto"/>
      </w:divBdr>
    </w:div>
    <w:div w:id="2044473774">
      <w:bodyDiv w:val="1"/>
      <w:marLeft w:val="0"/>
      <w:marRight w:val="0"/>
      <w:marTop w:val="0"/>
      <w:marBottom w:val="0"/>
      <w:divBdr>
        <w:top w:val="none" w:sz="0" w:space="0" w:color="auto"/>
        <w:left w:val="none" w:sz="0" w:space="0" w:color="auto"/>
        <w:bottom w:val="none" w:sz="0" w:space="0" w:color="auto"/>
        <w:right w:val="none" w:sz="0" w:space="0" w:color="auto"/>
      </w:divBdr>
    </w:div>
    <w:div w:id="206918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wikipedia.org/wiki/R%C3%B3wnina" TargetMode="External"/><Relationship Id="rId18" Type="http://schemas.openxmlformats.org/officeDocument/2006/relationships/hyperlink" Target="https://pl.wikipedia.org/wiki/%C5%BBwir" TargetMode="External"/><Relationship Id="rId26" Type="http://schemas.openxmlformats.org/officeDocument/2006/relationships/image" Target="media/image5.png"/><Relationship Id="rId39"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image" Target="media/image9.jpeg"/><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gminy.pl/" TargetMode="External"/><Relationship Id="rId17" Type="http://schemas.openxmlformats.org/officeDocument/2006/relationships/hyperlink" Target="https://pl.wikipedia.org/wiki/Piasek" TargetMode="External"/><Relationship Id="rId25" Type="http://schemas.openxmlformats.org/officeDocument/2006/relationships/hyperlink" Target="http://www.gios.gov.pl/pl/" TargetMode="External"/><Relationship Id="rId33" Type="http://schemas.openxmlformats.org/officeDocument/2006/relationships/hyperlink" Target="http://geoserwis.gdos.gov.pl/mapy/" TargetMode="External"/><Relationship Id="rId38" Type="http://schemas.openxmlformats.org/officeDocument/2006/relationships/image" Target="media/image13.jpeg"/><Relationship Id="rId46" Type="http://schemas.openxmlformats.org/officeDocument/2006/relationships/image" Target="media/image21.jpeg"/><Relationship Id="rId2" Type="http://schemas.openxmlformats.org/officeDocument/2006/relationships/customXml" Target="../customXml/item2.xml"/><Relationship Id="rId16" Type="http://schemas.openxmlformats.org/officeDocument/2006/relationships/hyperlink" Target="https://pl.wikipedia.org/wiki/Glina_zwa%C5%82owa" TargetMode="External"/><Relationship Id="rId20" Type="http://schemas.openxmlformats.org/officeDocument/2006/relationships/hyperlink" Target="https://pl.wikipedia.org/wiki/Kem_(geomorfologia)" TargetMode="External"/><Relationship Id="rId29" Type="http://schemas.openxmlformats.org/officeDocument/2006/relationships/hyperlink" Target="http://geoserwis.gdos.gov.pl/mapy/" TargetMode="External"/><Relationship Id="rId41" Type="http://schemas.openxmlformats.org/officeDocument/2006/relationships/image" Target="media/image16.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pl.wikipedia.org/wiki/Plejstocen" TargetMode="External"/><Relationship Id="rId23" Type="http://schemas.openxmlformats.org/officeDocument/2006/relationships/image" Target="media/image3.png"/><Relationship Id="rId28" Type="http://schemas.openxmlformats.org/officeDocument/2006/relationships/image" Target="media/image6.png"/><Relationship Id="rId36" Type="http://schemas.openxmlformats.org/officeDocument/2006/relationships/image" Target="media/image11.jpeg"/><Relationship Id="rId49" Type="http://schemas.openxmlformats.org/officeDocument/2006/relationships/image" Target="media/image24.jpeg"/><Relationship Id="rId10" Type="http://schemas.openxmlformats.org/officeDocument/2006/relationships/endnotes" Target="endnotes.xml"/><Relationship Id="rId19" Type="http://schemas.openxmlformats.org/officeDocument/2006/relationships/hyperlink" Target="https://pl.wikipedia.org/wiki/Morena_czo%C5%82owa" TargetMode="External"/><Relationship Id="rId31" Type="http://schemas.openxmlformats.org/officeDocument/2006/relationships/hyperlink" Target="http://geoserwis.gdos.gov.pl/mapy/" TargetMode="External"/><Relationship Id="rId44" Type="http://schemas.openxmlformats.org/officeDocument/2006/relationships/image" Target="media/image19.jpe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l.wikipedia.org/wiki/Zlodowacenie_p%C3%B3%C5%82nocnopolskie" TargetMode="External"/><Relationship Id="rId22" Type="http://schemas.openxmlformats.org/officeDocument/2006/relationships/hyperlink" Target="http://geoserwis.gdos.gov.pl/mapy/" TargetMode="External"/><Relationship Id="rId27" Type="http://schemas.openxmlformats.org/officeDocument/2006/relationships/hyperlink" Target="http://google.pl/maps/" TargetMode="External"/><Relationship Id="rId30" Type="http://schemas.openxmlformats.org/officeDocument/2006/relationships/image" Target="media/image7.png"/><Relationship Id="rId35" Type="http://schemas.openxmlformats.org/officeDocument/2006/relationships/image" Target="media/image10.jpeg"/><Relationship Id="rId43" Type="http://schemas.openxmlformats.org/officeDocument/2006/relationships/image" Target="media/image18.jpeg"/><Relationship Id="rId48" Type="http://schemas.openxmlformats.org/officeDocument/2006/relationships/image" Target="media/image23.jpeg"/><Relationship Id="rId8" Type="http://schemas.openxmlformats.org/officeDocument/2006/relationships/webSettings" Target="webSettings.xml"/><Relationship Id="rId51"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ina%20Rakus\AppData\Roaming\Microsoft\Templates\Raport%20(projekt%20Wielkomiejsk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D4E51CFB404E10B5C1308E40D4E630"/>
        <w:category>
          <w:name w:val="Ogólne"/>
          <w:gallery w:val="placeholder"/>
        </w:category>
        <w:types>
          <w:type w:val="bbPlcHdr"/>
        </w:types>
        <w:behaviors>
          <w:behavior w:val="content"/>
        </w:behaviors>
        <w:guid w:val="{7BD291F6-1081-4B28-BB8A-34C2BA41BA7E}"/>
      </w:docPartPr>
      <w:docPartBody>
        <w:p w:rsidR="00856A59" w:rsidRDefault="0018510B" w:rsidP="0018510B">
          <w:pPr>
            <w:pStyle w:val="1CD4E51CFB404E10B5C1308E40D4E630"/>
          </w:pPr>
          <w:r>
            <w:rPr>
              <w:rFonts w:asciiTheme="majorHAnsi" w:eastAsiaTheme="majorEastAsia" w:hAnsiTheme="majorHAnsi" w:cstheme="majorBidi"/>
              <w:color w:val="2E74B5" w:themeColor="accent1" w:themeShade="BF"/>
              <w:sz w:val="72"/>
              <w:szCs w:val="72"/>
            </w:rPr>
            <w:t>[WPISZ TYTUŁ DOKUMENTU]</w:t>
          </w:r>
        </w:p>
      </w:docPartBody>
    </w:docPart>
    <w:docPart>
      <w:docPartPr>
        <w:name w:val="BFA55C4D2ACB4BBE9D0D2D0D70764B8C"/>
        <w:category>
          <w:name w:val="Ogólne"/>
          <w:gallery w:val="placeholder"/>
        </w:category>
        <w:types>
          <w:type w:val="bbPlcHdr"/>
        </w:types>
        <w:behaviors>
          <w:behavior w:val="content"/>
        </w:behaviors>
        <w:guid w:val="{8A169F71-4752-482E-92CF-8F4099B5A5ED}"/>
      </w:docPartPr>
      <w:docPartBody>
        <w:p w:rsidR="007F7669" w:rsidRDefault="00C93D0D" w:rsidP="00C93D0D">
          <w:pPr>
            <w:pStyle w:val="BFA55C4D2ACB4BBE9D0D2D0D70764B8C"/>
          </w:pPr>
          <w:r>
            <w:rPr>
              <w:color w:val="44546A" w:themeColor="text2"/>
            </w:rPr>
            <w:t>[Wpisz imię i nazwisko autora]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BoldMT">
    <w:panose1 w:val="00000000000000000000"/>
    <w:charset w:val="EE"/>
    <w:family w:val="auto"/>
    <w:notTrueType/>
    <w:pitch w:val="default"/>
    <w:sig w:usb0="00000005" w:usb1="00000000" w:usb2="00000000" w:usb3="00000000" w:csb0="00000002"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4B3584"/>
    <w:rsid w:val="001174B4"/>
    <w:rsid w:val="0018510B"/>
    <w:rsid w:val="001B5752"/>
    <w:rsid w:val="001E154E"/>
    <w:rsid w:val="002228ED"/>
    <w:rsid w:val="00274742"/>
    <w:rsid w:val="00353377"/>
    <w:rsid w:val="0040104A"/>
    <w:rsid w:val="004A0A08"/>
    <w:rsid w:val="004B3584"/>
    <w:rsid w:val="004D27AC"/>
    <w:rsid w:val="004F6E2F"/>
    <w:rsid w:val="0066577E"/>
    <w:rsid w:val="007F7669"/>
    <w:rsid w:val="00856A59"/>
    <w:rsid w:val="008879ED"/>
    <w:rsid w:val="00956892"/>
    <w:rsid w:val="009B6905"/>
    <w:rsid w:val="00B85955"/>
    <w:rsid w:val="00BD56F0"/>
    <w:rsid w:val="00C23609"/>
    <w:rsid w:val="00C93D0D"/>
    <w:rsid w:val="00CF3F46"/>
    <w:rsid w:val="00D255B7"/>
    <w:rsid w:val="00D71796"/>
    <w:rsid w:val="00E64092"/>
    <w:rsid w:val="00F36A81"/>
    <w:rsid w:val="00F81809"/>
    <w:rsid w:val="00FC114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F6E2F"/>
  </w:style>
  <w:style w:type="paragraph" w:styleId="Nagwek1">
    <w:name w:val="heading 1"/>
    <w:basedOn w:val="Normalny"/>
    <w:next w:val="Normalny"/>
    <w:link w:val="Nagwek1Znak"/>
    <w:uiPriority w:val="1"/>
    <w:qFormat/>
    <w:rsid w:val="004F6E2F"/>
    <w:pPr>
      <w:pBdr>
        <w:bottom w:val="single" w:sz="4" w:space="2" w:color="438086"/>
      </w:pBdr>
      <w:spacing w:before="360" w:after="80" w:line="276" w:lineRule="auto"/>
      <w:outlineLvl w:val="0"/>
    </w:pPr>
    <w:rPr>
      <w:rFonts w:asciiTheme="majorHAnsi" w:eastAsiaTheme="minorHAnsi" w:hAnsiTheme="majorHAnsi" w:cstheme="minorHAnsi"/>
      <w:color w:val="ED7D31" w:themeColor="accent2"/>
      <w:sz w:val="32"/>
      <w:szCs w:val="32"/>
      <w:lang w:val="en-US" w:eastAsia="en-US"/>
    </w:rPr>
  </w:style>
  <w:style w:type="paragraph" w:styleId="Nagwek2">
    <w:name w:val="heading 2"/>
    <w:basedOn w:val="Normalny"/>
    <w:next w:val="Normalny"/>
    <w:link w:val="Nagwek2Znak"/>
    <w:uiPriority w:val="2"/>
    <w:qFormat/>
    <w:rsid w:val="004F6E2F"/>
    <w:pPr>
      <w:spacing w:after="0" w:line="276" w:lineRule="auto"/>
      <w:outlineLvl w:val="1"/>
    </w:pPr>
    <w:rPr>
      <w:rFonts w:asciiTheme="majorHAnsi" w:eastAsiaTheme="minorHAnsi" w:hAnsiTheme="majorHAnsi" w:cstheme="minorHAnsi"/>
      <w:color w:val="ED7D31" w:themeColor="accent2"/>
      <w:sz w:val="28"/>
      <w:szCs w:val="28"/>
      <w:lang w:val="en-US" w:eastAsia="en-US"/>
    </w:rPr>
  </w:style>
  <w:style w:type="paragraph" w:styleId="Nagwek3">
    <w:name w:val="heading 3"/>
    <w:basedOn w:val="Normalny"/>
    <w:next w:val="Normalny"/>
    <w:link w:val="Nagwek3Znak"/>
    <w:uiPriority w:val="2"/>
    <w:unhideWhenUsed/>
    <w:qFormat/>
    <w:rsid w:val="004F6E2F"/>
    <w:pPr>
      <w:spacing w:after="0" w:line="276" w:lineRule="auto"/>
      <w:outlineLvl w:val="2"/>
    </w:pPr>
    <w:rPr>
      <w:rFonts w:asciiTheme="majorHAnsi" w:eastAsiaTheme="minorHAnsi" w:hAnsiTheme="majorHAnsi" w:cstheme="minorHAnsi"/>
      <w:color w:val="ED7D31" w:themeColor="accent2"/>
      <w:sz w:val="24"/>
      <w:szCs w:val="24"/>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61E5FD525F348F992D2218AC3D66DC6">
    <w:name w:val="061E5FD525F348F992D2218AC3D66DC6"/>
    <w:rsid w:val="004F6E2F"/>
  </w:style>
  <w:style w:type="paragraph" w:customStyle="1" w:styleId="28214FB410654223B9980DF156F57B9C">
    <w:name w:val="28214FB410654223B9980DF156F57B9C"/>
    <w:rsid w:val="004F6E2F"/>
  </w:style>
  <w:style w:type="paragraph" w:customStyle="1" w:styleId="948B078131B0480283C217ED6C4B623D">
    <w:name w:val="948B078131B0480283C217ED6C4B623D"/>
    <w:rsid w:val="004F6E2F"/>
  </w:style>
  <w:style w:type="paragraph" w:customStyle="1" w:styleId="D492ED3534BB48FCAC9EB0B5E789C89B">
    <w:name w:val="D492ED3534BB48FCAC9EB0B5E789C89B"/>
    <w:rsid w:val="004F6E2F"/>
  </w:style>
  <w:style w:type="paragraph" w:customStyle="1" w:styleId="B1AF0DC1D5114B4B85CC35D018929B4F">
    <w:name w:val="B1AF0DC1D5114B4B85CC35D018929B4F"/>
    <w:rsid w:val="004F6E2F"/>
  </w:style>
  <w:style w:type="paragraph" w:customStyle="1" w:styleId="4E0A7ACA11FB4B639C8DE60BB512B941">
    <w:name w:val="4E0A7ACA11FB4B639C8DE60BB512B941"/>
    <w:rsid w:val="004F6E2F"/>
  </w:style>
  <w:style w:type="character" w:customStyle="1" w:styleId="Nagwek1Znak">
    <w:name w:val="Nagłówek 1 Znak"/>
    <w:basedOn w:val="Domylnaczcionkaakapitu"/>
    <w:link w:val="Nagwek1"/>
    <w:uiPriority w:val="1"/>
    <w:rsid w:val="004F6E2F"/>
    <w:rPr>
      <w:rFonts w:asciiTheme="majorHAnsi" w:eastAsiaTheme="minorHAnsi" w:hAnsiTheme="majorHAnsi" w:cstheme="minorHAnsi"/>
      <w:color w:val="ED7D31" w:themeColor="accent2"/>
      <w:sz w:val="32"/>
      <w:szCs w:val="32"/>
      <w:lang w:val="en-US" w:eastAsia="en-US"/>
    </w:rPr>
  </w:style>
  <w:style w:type="character" w:customStyle="1" w:styleId="Nagwek2Znak">
    <w:name w:val="Nagłówek 2 Znak"/>
    <w:basedOn w:val="Domylnaczcionkaakapitu"/>
    <w:link w:val="Nagwek2"/>
    <w:uiPriority w:val="2"/>
    <w:rsid w:val="004F6E2F"/>
    <w:rPr>
      <w:rFonts w:asciiTheme="majorHAnsi" w:eastAsiaTheme="minorHAnsi" w:hAnsiTheme="majorHAnsi" w:cstheme="minorHAnsi"/>
      <w:color w:val="ED7D31" w:themeColor="accent2"/>
      <w:sz w:val="28"/>
      <w:szCs w:val="28"/>
      <w:lang w:val="en-US" w:eastAsia="en-US"/>
    </w:rPr>
  </w:style>
  <w:style w:type="character" w:customStyle="1" w:styleId="Nagwek3Znak">
    <w:name w:val="Nagłówek 3 Znak"/>
    <w:basedOn w:val="Domylnaczcionkaakapitu"/>
    <w:link w:val="Nagwek3"/>
    <w:uiPriority w:val="2"/>
    <w:rsid w:val="004F6E2F"/>
    <w:rPr>
      <w:rFonts w:asciiTheme="majorHAnsi" w:eastAsiaTheme="minorHAnsi" w:hAnsiTheme="majorHAnsi" w:cstheme="minorHAnsi"/>
      <w:color w:val="ED7D31" w:themeColor="accent2"/>
      <w:sz w:val="24"/>
      <w:szCs w:val="24"/>
      <w:lang w:val="en-US" w:eastAsia="en-US"/>
    </w:rPr>
  </w:style>
  <w:style w:type="paragraph" w:customStyle="1" w:styleId="674BA54AA5074E75A2EEB81D50330278">
    <w:name w:val="674BA54AA5074E75A2EEB81D50330278"/>
    <w:rsid w:val="004F6E2F"/>
  </w:style>
  <w:style w:type="paragraph" w:customStyle="1" w:styleId="CA046844BC8E4049BC82FC18CF2545A6">
    <w:name w:val="CA046844BC8E4049BC82FC18CF2545A6"/>
    <w:rsid w:val="0018510B"/>
  </w:style>
  <w:style w:type="paragraph" w:customStyle="1" w:styleId="CE149E04F016404699F1539F565104E4">
    <w:name w:val="CE149E04F016404699F1539F565104E4"/>
    <w:rsid w:val="0018510B"/>
  </w:style>
  <w:style w:type="paragraph" w:customStyle="1" w:styleId="2534B9AA8A1E4AFDA48647618B08D0D5">
    <w:name w:val="2534B9AA8A1E4AFDA48647618B08D0D5"/>
    <w:rsid w:val="0018510B"/>
  </w:style>
  <w:style w:type="paragraph" w:customStyle="1" w:styleId="FDB067E67DAA4E4CBFC2A8936EAA2A15">
    <w:name w:val="FDB067E67DAA4E4CBFC2A8936EAA2A15"/>
    <w:rsid w:val="0018510B"/>
  </w:style>
  <w:style w:type="paragraph" w:customStyle="1" w:styleId="690F006B270F4E0CBC25BC77EB4C23B6">
    <w:name w:val="690F006B270F4E0CBC25BC77EB4C23B6"/>
    <w:rsid w:val="0018510B"/>
  </w:style>
  <w:style w:type="paragraph" w:customStyle="1" w:styleId="6814126E66C244F3A63C355EDB34BAF0">
    <w:name w:val="6814126E66C244F3A63C355EDB34BAF0"/>
    <w:rsid w:val="0018510B"/>
  </w:style>
  <w:style w:type="paragraph" w:customStyle="1" w:styleId="BAFCC21F9790431D80E4FEF136772B7E">
    <w:name w:val="BAFCC21F9790431D80E4FEF136772B7E"/>
    <w:rsid w:val="0018510B"/>
  </w:style>
  <w:style w:type="paragraph" w:customStyle="1" w:styleId="17936B0D9A29453FBF90F418FA88165B">
    <w:name w:val="17936B0D9A29453FBF90F418FA88165B"/>
    <w:rsid w:val="0018510B"/>
  </w:style>
  <w:style w:type="paragraph" w:customStyle="1" w:styleId="1471B45474BF40DA831490144AF259D9">
    <w:name w:val="1471B45474BF40DA831490144AF259D9"/>
    <w:rsid w:val="0018510B"/>
  </w:style>
  <w:style w:type="paragraph" w:customStyle="1" w:styleId="1CD4E51CFB404E10B5C1308E40D4E630">
    <w:name w:val="1CD4E51CFB404E10B5C1308E40D4E630"/>
    <w:rsid w:val="0018510B"/>
  </w:style>
  <w:style w:type="paragraph" w:customStyle="1" w:styleId="87D65955AAD74521BAF485B8468C20E0">
    <w:name w:val="87D65955AAD74521BAF485B8468C20E0"/>
    <w:rsid w:val="0018510B"/>
  </w:style>
  <w:style w:type="paragraph" w:customStyle="1" w:styleId="10B8272AA82D431CB4203C8963A427DC">
    <w:name w:val="10B8272AA82D431CB4203C8963A427DC"/>
    <w:rsid w:val="0018510B"/>
  </w:style>
  <w:style w:type="paragraph" w:customStyle="1" w:styleId="697944F5528C40B6B3FCA532FDD5FF33">
    <w:name w:val="697944F5528C40B6B3FCA532FDD5FF33"/>
    <w:rsid w:val="0018510B"/>
  </w:style>
  <w:style w:type="paragraph" w:customStyle="1" w:styleId="78698ABD6EC34568907541932C4FBA00">
    <w:name w:val="78698ABD6EC34568907541932C4FBA00"/>
    <w:rsid w:val="0018510B"/>
  </w:style>
  <w:style w:type="paragraph" w:customStyle="1" w:styleId="BFA55C4D2ACB4BBE9D0D2D0D70764B8C">
    <w:name w:val="BFA55C4D2ACB4BBE9D0D2D0D70764B8C"/>
    <w:rsid w:val="00C93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5.jpeg"/></Relationships>
</file>

<file path=word/theme/theme1.xml><?xml version="1.0" encoding="utf-8"?>
<a:theme xmlns:a="http://schemas.openxmlformats.org/drawingml/2006/main" name="Urban">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100000" r="280000" b="28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100000" r="280000" b="28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ns:customPropertyEditors xmlns:tns="http://schemas.microsoft.com/office/2006/customDocumentInformationPanel">
  <tns:showOnOpen/>
  <tns:defaultPropertyEditorNamespace/>
</tns:customPropertyEditor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5297A3-F999-42B8-B2C1-CB5E6CFA54CD}">
  <ds:schemaRefs>
    <ds:schemaRef ds:uri="http://schemas.microsoft.com/office/2006/customDocumentInformationPanel"/>
  </ds:schemaRefs>
</ds:datastoreItem>
</file>

<file path=customXml/itemProps3.xml><?xml version="1.0" encoding="utf-8"?>
<ds:datastoreItem xmlns:ds="http://schemas.openxmlformats.org/officeDocument/2006/customXml" ds:itemID="{EEF18255-08F0-4109-BB77-FAE648BB1C43}">
  <ds:schemaRefs>
    <ds:schemaRef ds:uri="http://schemas.microsoft.com/sharepoint/v3/contenttype/forms"/>
  </ds:schemaRefs>
</ds:datastoreItem>
</file>

<file path=customXml/itemProps4.xml><?xml version="1.0" encoding="utf-8"?>
<ds:datastoreItem xmlns:ds="http://schemas.openxmlformats.org/officeDocument/2006/customXml" ds:itemID="{0A525E8A-DB6A-413D-A299-B27A8C521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Raport (projekt Wielkomiejski)</Template>
  <TotalTime>0</TotalTime>
  <Pages>30</Pages>
  <Words>7367</Words>
  <Characters>44203</Characters>
  <Application>Microsoft Office Word</Application>
  <DocSecurity>0</DocSecurity>
  <Lines>368</Lines>
  <Paragraphs>102</Paragraphs>
  <ScaleCrop>false</ScaleCrop>
  <HeadingPairs>
    <vt:vector size="6" baseType="variant">
      <vt:variant>
        <vt:lpstr>Tytuł</vt:lpstr>
      </vt:variant>
      <vt:variant>
        <vt:i4>1</vt:i4>
      </vt:variant>
      <vt:variant>
        <vt:lpstr>Title</vt:lpstr>
      </vt:variant>
      <vt:variant>
        <vt:i4>1</vt:i4>
      </vt:variant>
      <vt:variant>
        <vt:lpstr>Headings</vt:lpstr>
      </vt:variant>
      <vt:variant>
        <vt:i4>3</vt:i4>
      </vt:variant>
    </vt:vector>
  </HeadingPairs>
  <TitlesOfParts>
    <vt:vector size="5" baseType="lpstr">
      <vt:lpstr>Prognoza oddziaływania na środowisko  zmiany miejscowego planu zagospodarowania przestrzennego miasta Mrągowa – terenów mieszkaniowo – usługowych i przemysłowo – składowych oraz terenu śródmieścia w Mrągowie jako obszaru koncentracji usług ogólnomiejskich</vt:lpstr>
      <vt:lpstr/>
      <vt:lpstr>Heading 1</vt:lpstr>
      <vt:lpstr>    Heading 2</vt:lpstr>
      <vt:lpstr>        /Heading 3</vt:lpstr>
    </vt:vector>
  </TitlesOfParts>
  <Company/>
  <LinksUpToDate>false</LinksUpToDate>
  <CharactersWithSpaces>51468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Prognoza oddziaływania na środowisko  zmiany miejscowego planu zagospodarowania przestrzennego miasta Mrągowa – terenów mieszkaniowo – usługowych i przemysłowo – składowych oraz terenu śródmieścia w Mrągowie jako obszaru koncentracji usług ogólnomiejskich.</dc:title>
  <dc:creator>mgr inż. Paulina Rakus</dc:creator>
  <cp:lastModifiedBy>Paulina Rakus</cp:lastModifiedBy>
  <cp:revision>2</cp:revision>
  <cp:lastPrinted>2017-06-26T16:10:00Z</cp:lastPrinted>
  <dcterms:created xsi:type="dcterms:W3CDTF">2017-06-26T20:06:00Z</dcterms:created>
  <dcterms:modified xsi:type="dcterms:W3CDTF">2017-06-26T20:06:00Z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TC101927579990</vt:lpwstr>
  </property>
</Properties>
</file>