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6C55B" w14:textId="77777777" w:rsidR="000312D8" w:rsidRPr="007F0CEF" w:rsidRDefault="000312D8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7F0CEF">
        <w:rPr>
          <w:rFonts w:cstheme="minorHAnsi"/>
          <w:b/>
          <w:bCs/>
          <w:sz w:val="20"/>
          <w:szCs w:val="20"/>
        </w:rPr>
        <w:t>Uchwała Nr ………….</w:t>
      </w:r>
    </w:p>
    <w:p w14:paraId="76BE1E4E" w14:textId="77777777" w:rsidR="000312D8" w:rsidRPr="007F0CEF" w:rsidRDefault="000312D8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Rady Miejskiej w Mrągowie</w:t>
      </w:r>
    </w:p>
    <w:p w14:paraId="769D85E7" w14:textId="77777777" w:rsidR="000312D8" w:rsidRDefault="000312D8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z dnia ……………..</w:t>
      </w:r>
    </w:p>
    <w:p w14:paraId="262298FD" w14:textId="77777777" w:rsidR="00805E9E" w:rsidRPr="007F0CEF" w:rsidRDefault="00805E9E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2B6B90A" w14:textId="3EE420AD" w:rsidR="000312D8" w:rsidRPr="007F0CEF" w:rsidRDefault="000312D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Cs/>
          <w:sz w:val="20"/>
          <w:szCs w:val="20"/>
        </w:rPr>
      </w:pPr>
      <w:r w:rsidRPr="007F0CEF">
        <w:rPr>
          <w:rFonts w:cstheme="minorHAnsi"/>
          <w:bCs/>
          <w:sz w:val="20"/>
          <w:szCs w:val="20"/>
        </w:rPr>
        <w:t xml:space="preserve">w sprawie </w:t>
      </w:r>
      <w:r w:rsidR="00A7018D" w:rsidRPr="007F0CEF">
        <w:rPr>
          <w:rFonts w:cstheme="minorHAnsi"/>
          <w:bCs/>
          <w:sz w:val="20"/>
          <w:szCs w:val="20"/>
        </w:rPr>
        <w:t xml:space="preserve">zmiany </w:t>
      </w:r>
      <w:r w:rsidRPr="007F0CEF">
        <w:rPr>
          <w:rFonts w:cstheme="minorHAnsi"/>
          <w:bCs/>
          <w:sz w:val="20"/>
          <w:szCs w:val="20"/>
        </w:rPr>
        <w:t xml:space="preserve">miejscowego planu zagospodarowania przestrzennego </w:t>
      </w:r>
      <w:r w:rsidR="006B2150" w:rsidRPr="007F0CEF">
        <w:rPr>
          <w:rFonts w:cstheme="minorHAnsi"/>
          <w:sz w:val="20"/>
          <w:szCs w:val="20"/>
        </w:rPr>
        <w:t xml:space="preserve">miasta Mrągowa – terenów mieszkaniowo – usługowych i przemysłowo - składowych oraz </w:t>
      </w:r>
      <w:r w:rsidR="00FB0084" w:rsidRPr="007F0CEF">
        <w:rPr>
          <w:rFonts w:cstheme="minorHAnsi"/>
          <w:sz w:val="20"/>
          <w:szCs w:val="20"/>
        </w:rPr>
        <w:t xml:space="preserve">terenu śródmieścia </w:t>
      </w:r>
      <w:r w:rsidR="006B2150" w:rsidRPr="007F0CEF">
        <w:rPr>
          <w:rFonts w:cstheme="minorHAnsi"/>
          <w:sz w:val="20"/>
          <w:szCs w:val="20"/>
        </w:rPr>
        <w:t>w Mrągowie jako obszaru koncentracji usług ogólnomiejskich.</w:t>
      </w:r>
    </w:p>
    <w:p w14:paraId="77CFA248" w14:textId="1BF1F00B" w:rsidR="00FB0084" w:rsidRPr="007F0CEF" w:rsidRDefault="000312D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sz w:val="20"/>
          <w:szCs w:val="20"/>
        </w:rPr>
        <w:t xml:space="preserve">Na podstawie art. 20 ust. 1 w związku z art. 27 ustawy z dnia 27 marca 2003 r. o planowaniu </w:t>
      </w:r>
      <w:r w:rsidR="00FB0084" w:rsidRPr="007F0CEF">
        <w:rPr>
          <w:rFonts w:cstheme="minorHAnsi"/>
          <w:sz w:val="20"/>
          <w:szCs w:val="20"/>
        </w:rPr>
        <w:br/>
      </w:r>
      <w:r w:rsidRPr="007F0CEF">
        <w:rPr>
          <w:rFonts w:cstheme="minorHAnsi"/>
          <w:sz w:val="20"/>
          <w:szCs w:val="20"/>
        </w:rPr>
        <w:t>i zagospodarowaniu przestrzennym (tekst jednolity Dz. U. z 20</w:t>
      </w:r>
      <w:r w:rsidR="00F44ACA">
        <w:rPr>
          <w:rFonts w:cstheme="minorHAnsi"/>
          <w:sz w:val="20"/>
          <w:szCs w:val="20"/>
        </w:rPr>
        <w:t xml:space="preserve">16 r. poz. 778, </w:t>
      </w:r>
      <w:r w:rsidR="00C22CF4">
        <w:rPr>
          <w:rFonts w:cstheme="minorHAnsi"/>
          <w:sz w:val="20"/>
          <w:szCs w:val="20"/>
        </w:rPr>
        <w:t>904, 961, 1250, 1579</w:t>
      </w:r>
      <w:r w:rsidR="003610E3" w:rsidRPr="007F0CEF">
        <w:rPr>
          <w:rFonts w:cstheme="minorHAnsi"/>
          <w:sz w:val="20"/>
          <w:szCs w:val="20"/>
        </w:rPr>
        <w:t xml:space="preserve">) oraz </w:t>
      </w:r>
      <w:r w:rsidRPr="007F0CEF">
        <w:rPr>
          <w:rFonts w:cstheme="minorHAnsi"/>
          <w:sz w:val="20"/>
          <w:szCs w:val="20"/>
        </w:rPr>
        <w:t>art. 18 ust. 2 pkt 5 ustawy z dnia 8 marca 1990 r. o samorządzie gminny</w:t>
      </w:r>
      <w:r w:rsidR="003610E3" w:rsidRPr="007F0CEF">
        <w:rPr>
          <w:rFonts w:cstheme="minorHAnsi"/>
          <w:sz w:val="20"/>
          <w:szCs w:val="20"/>
        </w:rPr>
        <w:t>m (tekst jednolity Dz. U. z 2016</w:t>
      </w:r>
      <w:r w:rsidRPr="007F0CEF">
        <w:rPr>
          <w:rFonts w:cstheme="minorHAnsi"/>
          <w:sz w:val="20"/>
          <w:szCs w:val="20"/>
        </w:rPr>
        <w:t xml:space="preserve"> r. poz. </w:t>
      </w:r>
      <w:r w:rsidR="003610E3" w:rsidRPr="007F0CEF">
        <w:rPr>
          <w:rFonts w:cstheme="minorHAnsi"/>
          <w:sz w:val="20"/>
          <w:szCs w:val="20"/>
        </w:rPr>
        <w:t>446</w:t>
      </w:r>
      <w:r w:rsidR="002D379C">
        <w:rPr>
          <w:rFonts w:cstheme="minorHAnsi"/>
          <w:sz w:val="20"/>
          <w:szCs w:val="20"/>
        </w:rPr>
        <w:t>, 1579, 1948</w:t>
      </w:r>
      <w:r w:rsidRPr="007F0CEF">
        <w:rPr>
          <w:rFonts w:cstheme="minorHAnsi"/>
          <w:sz w:val="20"/>
          <w:szCs w:val="20"/>
        </w:rPr>
        <w:t xml:space="preserve">) Rada Miejska w </w:t>
      </w:r>
      <w:r w:rsidR="003610E3" w:rsidRPr="007F0CEF">
        <w:rPr>
          <w:rFonts w:cstheme="minorHAnsi"/>
          <w:sz w:val="20"/>
          <w:szCs w:val="20"/>
        </w:rPr>
        <w:t xml:space="preserve">Mrągowie po stwierdzeniu, że plan nie </w:t>
      </w:r>
      <w:r w:rsidR="00466AA6">
        <w:rPr>
          <w:rFonts w:cstheme="minorHAnsi"/>
          <w:sz w:val="20"/>
          <w:szCs w:val="20"/>
        </w:rPr>
        <w:t xml:space="preserve">narusza ustaleń Studium </w:t>
      </w:r>
      <w:r w:rsidRPr="007F0CEF">
        <w:rPr>
          <w:rFonts w:cstheme="minorHAnsi"/>
          <w:sz w:val="20"/>
          <w:szCs w:val="20"/>
        </w:rPr>
        <w:t xml:space="preserve">uwarunkowań i kierunków </w:t>
      </w:r>
      <w:r w:rsidR="003610E3" w:rsidRPr="007F0CEF">
        <w:rPr>
          <w:rFonts w:cstheme="minorHAnsi"/>
          <w:sz w:val="20"/>
          <w:szCs w:val="20"/>
        </w:rPr>
        <w:t xml:space="preserve">zagospodarowania przestrzennego </w:t>
      </w:r>
      <w:r w:rsidRPr="007F0CEF">
        <w:rPr>
          <w:rFonts w:cstheme="minorHAnsi"/>
          <w:sz w:val="20"/>
          <w:szCs w:val="20"/>
        </w:rPr>
        <w:t xml:space="preserve">miasta </w:t>
      </w:r>
      <w:r w:rsidR="0051234C" w:rsidRPr="007F0CEF">
        <w:rPr>
          <w:rFonts w:cstheme="minorHAnsi"/>
          <w:sz w:val="20"/>
          <w:szCs w:val="20"/>
        </w:rPr>
        <w:t>Mrągowa</w:t>
      </w:r>
      <w:r w:rsidR="00231304" w:rsidRPr="007F0CEF">
        <w:rPr>
          <w:rFonts w:cstheme="minorHAnsi"/>
          <w:sz w:val="20"/>
          <w:szCs w:val="20"/>
        </w:rPr>
        <w:t xml:space="preserve">, </w:t>
      </w:r>
      <w:r w:rsidRPr="007F0CEF">
        <w:rPr>
          <w:rFonts w:cstheme="minorHAnsi"/>
          <w:sz w:val="20"/>
          <w:szCs w:val="20"/>
        </w:rPr>
        <w:t>uchwala co następuje:</w:t>
      </w:r>
    </w:p>
    <w:p w14:paraId="0C4153B6" w14:textId="2B929610" w:rsidR="000312D8" w:rsidRPr="007F0CEF" w:rsidRDefault="000312D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§ 1.</w:t>
      </w:r>
      <w:r w:rsidRPr="00B56DF3">
        <w:rPr>
          <w:rFonts w:cstheme="minorHAnsi"/>
          <w:sz w:val="20"/>
          <w:szCs w:val="20"/>
        </w:rPr>
        <w:t>1.</w:t>
      </w:r>
      <w:r w:rsidR="00B56DF3">
        <w:rPr>
          <w:rFonts w:cstheme="minorHAnsi"/>
          <w:b/>
          <w:sz w:val="20"/>
          <w:szCs w:val="20"/>
        </w:rPr>
        <w:t xml:space="preserve"> </w:t>
      </w:r>
      <w:r w:rsidRPr="007F0CEF">
        <w:rPr>
          <w:rFonts w:cstheme="minorHAnsi"/>
          <w:sz w:val="20"/>
          <w:szCs w:val="20"/>
        </w:rPr>
        <w:t xml:space="preserve">Uchwala się </w:t>
      </w:r>
      <w:r w:rsidR="006B2150" w:rsidRPr="007F0CEF">
        <w:rPr>
          <w:rFonts w:cstheme="minorHAnsi"/>
          <w:sz w:val="20"/>
          <w:szCs w:val="20"/>
        </w:rPr>
        <w:t xml:space="preserve">zmianę </w:t>
      </w:r>
      <w:r w:rsidR="00231304" w:rsidRPr="007F0CEF">
        <w:rPr>
          <w:rFonts w:cstheme="minorHAnsi"/>
          <w:sz w:val="20"/>
          <w:szCs w:val="20"/>
        </w:rPr>
        <w:t>miejscow</w:t>
      </w:r>
      <w:r w:rsidR="006B2150" w:rsidRPr="007F0CEF">
        <w:rPr>
          <w:rFonts w:cstheme="minorHAnsi"/>
          <w:sz w:val="20"/>
          <w:szCs w:val="20"/>
        </w:rPr>
        <w:t>ego</w:t>
      </w:r>
      <w:r w:rsidR="0062670D" w:rsidRPr="007F0CEF">
        <w:rPr>
          <w:rFonts w:cstheme="minorHAnsi"/>
          <w:sz w:val="20"/>
          <w:szCs w:val="20"/>
        </w:rPr>
        <w:t xml:space="preserve"> plan</w:t>
      </w:r>
      <w:r w:rsidR="002D379C">
        <w:rPr>
          <w:rFonts w:cstheme="minorHAnsi"/>
          <w:sz w:val="20"/>
          <w:szCs w:val="20"/>
        </w:rPr>
        <w:t>u</w:t>
      </w:r>
      <w:r w:rsidR="00231304" w:rsidRPr="007F0CEF">
        <w:rPr>
          <w:rFonts w:cstheme="minorHAnsi"/>
          <w:sz w:val="20"/>
          <w:szCs w:val="20"/>
        </w:rPr>
        <w:t xml:space="preserve"> zagospodarowania przestrzennego miasta Mrągowa – terenów mieszkaniowo – usługowych i przemysłowo </w:t>
      </w:r>
      <w:r w:rsidR="006B2150" w:rsidRPr="007F0CEF">
        <w:rPr>
          <w:rFonts w:cstheme="minorHAnsi"/>
          <w:sz w:val="20"/>
          <w:szCs w:val="20"/>
        </w:rPr>
        <w:t xml:space="preserve">- </w:t>
      </w:r>
      <w:r w:rsidR="00231304" w:rsidRPr="007F0CEF">
        <w:rPr>
          <w:rFonts w:cstheme="minorHAnsi"/>
          <w:sz w:val="20"/>
          <w:szCs w:val="20"/>
        </w:rPr>
        <w:t xml:space="preserve">składowych </w:t>
      </w:r>
      <w:r w:rsidR="006B2150" w:rsidRPr="007F0CEF">
        <w:rPr>
          <w:rFonts w:cstheme="minorHAnsi"/>
          <w:sz w:val="20"/>
          <w:szCs w:val="20"/>
        </w:rPr>
        <w:t>oraz terenu śródmieścia w Mrągowie jako obszaru koncentracji usług ogólnomiejskich.</w:t>
      </w:r>
    </w:p>
    <w:p w14:paraId="41352ADC" w14:textId="7D10593F" w:rsidR="000312D8" w:rsidRPr="007F0CEF" w:rsidRDefault="000312D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B56DF3">
        <w:rPr>
          <w:rFonts w:cstheme="minorHAnsi"/>
          <w:sz w:val="20"/>
          <w:szCs w:val="20"/>
        </w:rPr>
        <w:t>2.</w:t>
      </w:r>
      <w:r w:rsidR="00B56DF3">
        <w:rPr>
          <w:rFonts w:cstheme="minorHAnsi"/>
          <w:b/>
          <w:sz w:val="20"/>
          <w:szCs w:val="20"/>
        </w:rPr>
        <w:t xml:space="preserve"> </w:t>
      </w:r>
      <w:r w:rsidR="006C5677">
        <w:rPr>
          <w:rFonts w:cstheme="minorHAnsi"/>
          <w:sz w:val="20"/>
          <w:szCs w:val="20"/>
        </w:rPr>
        <w:t>G</w:t>
      </w:r>
      <w:r w:rsidRPr="007F0CEF">
        <w:rPr>
          <w:rFonts w:cstheme="minorHAnsi"/>
          <w:sz w:val="20"/>
          <w:szCs w:val="20"/>
        </w:rPr>
        <w:t>ranice planu zostały określone w uchwal</w:t>
      </w:r>
      <w:r w:rsidR="0051234C" w:rsidRPr="007F0CEF">
        <w:rPr>
          <w:rFonts w:cstheme="minorHAnsi"/>
          <w:sz w:val="20"/>
          <w:szCs w:val="20"/>
        </w:rPr>
        <w:t xml:space="preserve">e Nr XXVI/9/2016 Rady Miejskiej </w:t>
      </w:r>
      <w:r w:rsidRPr="007F0CEF">
        <w:rPr>
          <w:rFonts w:cstheme="minorHAnsi"/>
          <w:sz w:val="20"/>
          <w:szCs w:val="20"/>
        </w:rPr>
        <w:t xml:space="preserve">w </w:t>
      </w:r>
      <w:r w:rsidR="0051234C" w:rsidRPr="007F0CEF">
        <w:rPr>
          <w:rFonts w:cstheme="minorHAnsi"/>
          <w:sz w:val="20"/>
          <w:szCs w:val="20"/>
        </w:rPr>
        <w:t>Mrągowie</w:t>
      </w:r>
      <w:r w:rsidRPr="007F0CEF">
        <w:rPr>
          <w:rFonts w:cstheme="minorHAnsi"/>
          <w:sz w:val="20"/>
          <w:szCs w:val="20"/>
        </w:rPr>
        <w:t xml:space="preserve"> z dnia 30 </w:t>
      </w:r>
      <w:r w:rsidR="0051234C" w:rsidRPr="007F0CEF">
        <w:rPr>
          <w:rFonts w:cstheme="minorHAnsi"/>
          <w:sz w:val="20"/>
          <w:szCs w:val="20"/>
        </w:rPr>
        <w:t>listopada</w:t>
      </w:r>
      <w:r w:rsidRPr="007F0CEF">
        <w:rPr>
          <w:rFonts w:cstheme="minorHAnsi"/>
          <w:sz w:val="20"/>
          <w:szCs w:val="20"/>
        </w:rPr>
        <w:t xml:space="preserve"> 2016 r. w sprawie przystąpie</w:t>
      </w:r>
      <w:r w:rsidR="0051234C" w:rsidRPr="007F0CEF">
        <w:rPr>
          <w:rFonts w:cstheme="minorHAnsi"/>
          <w:sz w:val="20"/>
          <w:szCs w:val="20"/>
        </w:rPr>
        <w:t xml:space="preserve">nia do sporządzenia zmiany miejscowego </w:t>
      </w:r>
      <w:r w:rsidRPr="007F0CEF">
        <w:rPr>
          <w:rFonts w:cstheme="minorHAnsi"/>
          <w:sz w:val="20"/>
          <w:szCs w:val="20"/>
        </w:rPr>
        <w:t>planu zagospodarowania przestrzennego</w:t>
      </w:r>
      <w:r w:rsidR="0051234C" w:rsidRPr="007F0CEF">
        <w:rPr>
          <w:rFonts w:cstheme="minorHAnsi"/>
          <w:sz w:val="20"/>
          <w:szCs w:val="20"/>
        </w:rPr>
        <w:t xml:space="preserve"> miasta Mrągowo</w:t>
      </w:r>
      <w:r w:rsidR="0070118E" w:rsidRPr="007F0CEF">
        <w:rPr>
          <w:rFonts w:cstheme="minorHAnsi"/>
          <w:sz w:val="20"/>
          <w:szCs w:val="20"/>
        </w:rPr>
        <w:t>.</w:t>
      </w:r>
      <w:r w:rsidR="0084513D" w:rsidRPr="007F0CEF">
        <w:rPr>
          <w:rFonts w:cstheme="minorHAnsi"/>
          <w:sz w:val="20"/>
          <w:szCs w:val="20"/>
        </w:rPr>
        <w:t xml:space="preserve"> </w:t>
      </w:r>
    </w:p>
    <w:p w14:paraId="5ECC8A59" w14:textId="53278DB8" w:rsidR="000312D8" w:rsidRPr="007F0CEF" w:rsidRDefault="000312D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§ 2.</w:t>
      </w:r>
      <w:r w:rsidR="00457E08" w:rsidRPr="007F0CEF">
        <w:rPr>
          <w:rFonts w:cstheme="minorHAnsi"/>
          <w:b/>
          <w:bCs/>
          <w:sz w:val="20"/>
          <w:szCs w:val="20"/>
        </w:rPr>
        <w:t xml:space="preserve"> </w:t>
      </w:r>
      <w:r w:rsidRPr="00B56DF3">
        <w:rPr>
          <w:rFonts w:cstheme="minorHAnsi"/>
          <w:sz w:val="20"/>
          <w:szCs w:val="20"/>
        </w:rPr>
        <w:t>1.</w:t>
      </w:r>
      <w:r w:rsidRPr="007F0CEF">
        <w:rPr>
          <w:rFonts w:cstheme="minorHAnsi"/>
          <w:sz w:val="20"/>
          <w:szCs w:val="20"/>
        </w:rPr>
        <w:t xml:space="preserve"> </w:t>
      </w:r>
      <w:r w:rsidR="00320947" w:rsidRPr="007F0CEF">
        <w:rPr>
          <w:rFonts w:cstheme="minorHAnsi"/>
          <w:sz w:val="20"/>
          <w:szCs w:val="20"/>
        </w:rPr>
        <w:t>Plan składa się z następujących elementów</w:t>
      </w:r>
      <w:r w:rsidR="00231304" w:rsidRPr="007F0CEF">
        <w:rPr>
          <w:rFonts w:cstheme="minorHAnsi"/>
          <w:sz w:val="20"/>
          <w:szCs w:val="20"/>
        </w:rPr>
        <w:t>:</w:t>
      </w:r>
    </w:p>
    <w:p w14:paraId="2797ECAC" w14:textId="1846A227" w:rsidR="00320947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0312D8" w:rsidRPr="007F0CEF">
        <w:rPr>
          <w:rFonts w:cstheme="minorHAnsi"/>
          <w:sz w:val="20"/>
          <w:szCs w:val="20"/>
        </w:rPr>
        <w:t xml:space="preserve">) </w:t>
      </w:r>
      <w:r w:rsidR="00320947" w:rsidRPr="007F0CEF">
        <w:rPr>
          <w:rFonts w:cstheme="minorHAnsi"/>
          <w:sz w:val="20"/>
          <w:szCs w:val="20"/>
        </w:rPr>
        <w:t>ustaleń planu stanowiących treść niniejszej uchwały;</w:t>
      </w:r>
    </w:p>
    <w:p w14:paraId="3D848FE8" w14:textId="44CCBA07" w:rsidR="000312D8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320947" w:rsidRPr="007F0CEF">
        <w:rPr>
          <w:rFonts w:cstheme="minorHAnsi"/>
          <w:sz w:val="20"/>
          <w:szCs w:val="20"/>
        </w:rPr>
        <w:t xml:space="preserve">) </w:t>
      </w:r>
      <w:r w:rsidR="00231304" w:rsidRPr="007F0CEF">
        <w:rPr>
          <w:rFonts w:cstheme="minorHAnsi"/>
          <w:sz w:val="20"/>
          <w:szCs w:val="20"/>
        </w:rPr>
        <w:t>załącznik</w:t>
      </w:r>
      <w:r w:rsidR="00320947" w:rsidRPr="007F0CEF">
        <w:rPr>
          <w:rFonts w:cstheme="minorHAnsi"/>
          <w:sz w:val="20"/>
          <w:szCs w:val="20"/>
        </w:rPr>
        <w:t>a</w:t>
      </w:r>
      <w:r w:rsidR="00512A2E" w:rsidRPr="007F0CEF">
        <w:rPr>
          <w:rFonts w:cstheme="minorHAnsi"/>
          <w:sz w:val="20"/>
          <w:szCs w:val="20"/>
        </w:rPr>
        <w:t xml:space="preserve"> nr 1</w:t>
      </w:r>
      <w:r w:rsidR="00231304" w:rsidRPr="007F0CEF">
        <w:rPr>
          <w:rFonts w:cstheme="minorHAnsi"/>
          <w:sz w:val="20"/>
          <w:szCs w:val="20"/>
        </w:rPr>
        <w:t>– rysun</w:t>
      </w:r>
      <w:r w:rsidR="00320947" w:rsidRPr="007F0CEF">
        <w:rPr>
          <w:rFonts w:cstheme="minorHAnsi"/>
          <w:sz w:val="20"/>
          <w:szCs w:val="20"/>
        </w:rPr>
        <w:t xml:space="preserve">ku planu </w:t>
      </w:r>
      <w:r w:rsidR="00231304" w:rsidRPr="007F0CEF">
        <w:rPr>
          <w:rFonts w:cstheme="minorHAnsi"/>
          <w:sz w:val="20"/>
          <w:szCs w:val="20"/>
        </w:rPr>
        <w:t>w skali 1:1000</w:t>
      </w:r>
      <w:r w:rsidR="00320947" w:rsidRPr="007F0CEF">
        <w:rPr>
          <w:rFonts w:cstheme="minorHAnsi"/>
          <w:sz w:val="20"/>
          <w:szCs w:val="20"/>
        </w:rPr>
        <w:t>;</w:t>
      </w:r>
    </w:p>
    <w:p w14:paraId="21918C41" w14:textId="6E7063E0" w:rsidR="000312D8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0312D8" w:rsidRPr="007F0CEF">
        <w:rPr>
          <w:rFonts w:cstheme="minorHAnsi"/>
          <w:sz w:val="20"/>
          <w:szCs w:val="20"/>
        </w:rPr>
        <w:t>)</w:t>
      </w:r>
      <w:r w:rsidR="009533CB" w:rsidRPr="007F0CEF">
        <w:rPr>
          <w:rFonts w:cstheme="minorHAnsi"/>
          <w:sz w:val="20"/>
          <w:szCs w:val="20"/>
        </w:rPr>
        <w:t xml:space="preserve"> załącznik</w:t>
      </w:r>
      <w:r w:rsidR="00320947" w:rsidRPr="007F0CEF">
        <w:rPr>
          <w:rFonts w:cstheme="minorHAnsi"/>
          <w:sz w:val="20"/>
          <w:szCs w:val="20"/>
        </w:rPr>
        <w:t>a nr 2 - rozstrzygnięcia</w:t>
      </w:r>
      <w:r w:rsidR="000312D8" w:rsidRPr="007F0CEF">
        <w:rPr>
          <w:rFonts w:cstheme="minorHAnsi"/>
          <w:sz w:val="20"/>
          <w:szCs w:val="20"/>
        </w:rPr>
        <w:t xml:space="preserve"> o sposobie rozpatrzenia uw</w:t>
      </w:r>
      <w:r w:rsidR="009533CB" w:rsidRPr="007F0CEF">
        <w:rPr>
          <w:rFonts w:cstheme="minorHAnsi"/>
          <w:sz w:val="20"/>
          <w:szCs w:val="20"/>
        </w:rPr>
        <w:t>ag do projektu planu;</w:t>
      </w:r>
    </w:p>
    <w:p w14:paraId="0A837E53" w14:textId="6FBD74F6" w:rsidR="0070118E" w:rsidRPr="00403F7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0312D8" w:rsidRPr="007F0CEF">
        <w:rPr>
          <w:rFonts w:cstheme="minorHAnsi"/>
          <w:sz w:val="20"/>
          <w:szCs w:val="20"/>
        </w:rPr>
        <w:t xml:space="preserve">) </w:t>
      </w:r>
      <w:r w:rsidR="009533CB" w:rsidRPr="007F0CEF">
        <w:rPr>
          <w:rFonts w:cstheme="minorHAnsi"/>
          <w:sz w:val="20"/>
          <w:szCs w:val="20"/>
        </w:rPr>
        <w:t>załącznik</w:t>
      </w:r>
      <w:r w:rsidR="00320947" w:rsidRPr="007F0CEF">
        <w:rPr>
          <w:rFonts w:cstheme="minorHAnsi"/>
          <w:sz w:val="20"/>
          <w:szCs w:val="20"/>
        </w:rPr>
        <w:t>a nr 3 - rozstrzygnięcia</w:t>
      </w:r>
      <w:r w:rsidR="000312D8" w:rsidRPr="007F0CEF">
        <w:rPr>
          <w:rFonts w:cstheme="minorHAnsi"/>
          <w:sz w:val="20"/>
          <w:szCs w:val="20"/>
        </w:rPr>
        <w:t xml:space="preserve"> o sposobie realizacji zapisanyc</w:t>
      </w:r>
      <w:r w:rsidR="0070118E" w:rsidRPr="007F0CEF">
        <w:rPr>
          <w:rFonts w:cstheme="minorHAnsi"/>
          <w:sz w:val="20"/>
          <w:szCs w:val="20"/>
        </w:rPr>
        <w:t xml:space="preserve">h w planie inwestycji z zakresu </w:t>
      </w:r>
      <w:r w:rsidR="000312D8" w:rsidRPr="007F0CEF">
        <w:rPr>
          <w:rFonts w:cstheme="minorHAnsi"/>
          <w:sz w:val="20"/>
          <w:szCs w:val="20"/>
        </w:rPr>
        <w:t>infrastruktury technicznej, które należą do zadań</w:t>
      </w:r>
      <w:r w:rsidR="0070118E" w:rsidRPr="007F0CEF">
        <w:rPr>
          <w:rFonts w:cstheme="minorHAnsi"/>
          <w:sz w:val="20"/>
          <w:szCs w:val="20"/>
        </w:rPr>
        <w:t xml:space="preserve"> własnych gminy oraz zasady ich </w:t>
      </w:r>
      <w:r w:rsidR="000312D8" w:rsidRPr="007F0CEF">
        <w:rPr>
          <w:rFonts w:cstheme="minorHAnsi"/>
          <w:sz w:val="20"/>
          <w:szCs w:val="20"/>
        </w:rPr>
        <w:t>finansowani</w:t>
      </w:r>
      <w:r w:rsidR="00C6464F" w:rsidRPr="007F0CEF">
        <w:rPr>
          <w:rFonts w:cstheme="minorHAnsi"/>
          <w:sz w:val="20"/>
          <w:szCs w:val="20"/>
        </w:rPr>
        <w:t xml:space="preserve">a, zgodnie z przepisami o </w:t>
      </w:r>
      <w:r w:rsidR="000312D8" w:rsidRPr="007F0CEF">
        <w:rPr>
          <w:rFonts w:cstheme="minorHAnsi"/>
          <w:sz w:val="20"/>
          <w:szCs w:val="20"/>
        </w:rPr>
        <w:t>finansach publicznyc</w:t>
      </w:r>
      <w:r w:rsidR="009533CB" w:rsidRPr="007F0CEF">
        <w:rPr>
          <w:rFonts w:cstheme="minorHAnsi"/>
          <w:sz w:val="20"/>
          <w:szCs w:val="20"/>
        </w:rPr>
        <w:t>h.</w:t>
      </w:r>
    </w:p>
    <w:p w14:paraId="206AA6D0" w14:textId="77777777" w:rsidR="008315E6" w:rsidRDefault="008315E6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191EC06" w14:textId="77777777" w:rsidR="0070118E" w:rsidRPr="007F0CEF" w:rsidRDefault="0070118E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Dział I</w:t>
      </w:r>
    </w:p>
    <w:p w14:paraId="2FD01DF8" w14:textId="61A5E067" w:rsidR="001C285B" w:rsidRPr="007F0CEF" w:rsidRDefault="001C285B" w:rsidP="001C285B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Ustalenia ogólne</w:t>
      </w:r>
    </w:p>
    <w:p w14:paraId="3AA0A0C0" w14:textId="77777777" w:rsidR="00457E08" w:rsidRPr="007F0CEF" w:rsidRDefault="00457E08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bCs/>
          <w:sz w:val="20"/>
          <w:szCs w:val="20"/>
        </w:rPr>
      </w:pPr>
    </w:p>
    <w:p w14:paraId="68D83835" w14:textId="5DA3BEAC" w:rsidR="0070118E" w:rsidRPr="007F0CEF" w:rsidRDefault="00457E0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§ 3.</w:t>
      </w:r>
      <w:r w:rsidR="002F5662" w:rsidRPr="007F0CEF">
        <w:rPr>
          <w:rFonts w:cstheme="minorHAnsi"/>
          <w:b/>
          <w:bCs/>
          <w:sz w:val="20"/>
          <w:szCs w:val="20"/>
        </w:rPr>
        <w:t xml:space="preserve"> </w:t>
      </w:r>
      <w:r w:rsidR="002F5662" w:rsidRPr="00B56DF3">
        <w:rPr>
          <w:rFonts w:cstheme="minorHAnsi"/>
          <w:bCs/>
          <w:sz w:val="20"/>
          <w:szCs w:val="20"/>
        </w:rPr>
        <w:t>1.</w:t>
      </w:r>
      <w:r w:rsidR="00D93A3E" w:rsidRPr="007F0CEF">
        <w:rPr>
          <w:rFonts w:cstheme="minorHAnsi"/>
          <w:b/>
          <w:bCs/>
          <w:sz w:val="20"/>
          <w:szCs w:val="20"/>
        </w:rPr>
        <w:t xml:space="preserve"> </w:t>
      </w:r>
      <w:r w:rsidR="0070118E" w:rsidRPr="007F0CEF">
        <w:rPr>
          <w:rFonts w:cstheme="minorHAnsi"/>
          <w:sz w:val="20"/>
          <w:szCs w:val="20"/>
        </w:rPr>
        <w:t>Ilekroć w niniejszej uchwale jest mowa o:</w:t>
      </w:r>
    </w:p>
    <w:p w14:paraId="77D8694A" w14:textId="05A95B73" w:rsidR="00466AA6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B56DF3" w:rsidRPr="00B56DF3">
        <w:rPr>
          <w:rFonts w:cstheme="minorHAnsi"/>
          <w:sz w:val="20"/>
          <w:szCs w:val="20"/>
        </w:rPr>
        <w:t>)</w:t>
      </w:r>
      <w:r w:rsidR="00466AA6" w:rsidRPr="00B56DF3">
        <w:rPr>
          <w:rFonts w:cstheme="minorHAnsi"/>
          <w:sz w:val="20"/>
          <w:szCs w:val="20"/>
        </w:rPr>
        <w:t xml:space="preserve"> </w:t>
      </w:r>
      <w:r w:rsidR="00466AA6" w:rsidRPr="00466AA6">
        <w:rPr>
          <w:rFonts w:cstheme="minorHAnsi"/>
          <w:b/>
          <w:sz w:val="20"/>
          <w:szCs w:val="20"/>
        </w:rPr>
        <w:t>dach</w:t>
      </w:r>
      <w:r w:rsidR="00466AA6">
        <w:rPr>
          <w:rFonts w:cstheme="minorHAnsi"/>
          <w:b/>
          <w:sz w:val="20"/>
          <w:szCs w:val="20"/>
        </w:rPr>
        <w:t>u</w:t>
      </w:r>
      <w:r w:rsidR="00466AA6" w:rsidRPr="00466AA6">
        <w:rPr>
          <w:rFonts w:cstheme="minorHAnsi"/>
          <w:b/>
          <w:sz w:val="20"/>
          <w:szCs w:val="20"/>
        </w:rPr>
        <w:t xml:space="preserve"> płaski</w:t>
      </w:r>
      <w:r w:rsidR="00466AA6">
        <w:rPr>
          <w:rFonts w:cstheme="minorHAnsi"/>
          <w:b/>
          <w:sz w:val="20"/>
          <w:szCs w:val="20"/>
        </w:rPr>
        <w:t>m</w:t>
      </w:r>
      <w:r w:rsidR="00466AA6">
        <w:rPr>
          <w:rFonts w:cstheme="minorHAnsi"/>
          <w:sz w:val="20"/>
          <w:szCs w:val="20"/>
        </w:rPr>
        <w:t xml:space="preserve"> – dach o spadkach połaci do 15˚</w:t>
      </w:r>
      <w:r w:rsidR="0042520E">
        <w:rPr>
          <w:rFonts w:cstheme="minorHAnsi"/>
          <w:sz w:val="20"/>
          <w:szCs w:val="20"/>
        </w:rPr>
        <w:t>;</w:t>
      </w:r>
    </w:p>
    <w:p w14:paraId="49F1306E" w14:textId="430592E7" w:rsidR="0070118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B56DF3" w:rsidRPr="00B56DF3">
        <w:rPr>
          <w:rFonts w:cstheme="minorHAnsi"/>
          <w:sz w:val="20"/>
          <w:szCs w:val="20"/>
        </w:rPr>
        <w:t>)</w:t>
      </w:r>
      <w:r w:rsidR="00466AA6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b/>
          <w:bCs/>
          <w:sz w:val="20"/>
          <w:szCs w:val="20"/>
        </w:rPr>
        <w:t xml:space="preserve">granicy obszaru opracowania </w:t>
      </w:r>
      <w:r w:rsidR="0070118E" w:rsidRPr="007F0CEF">
        <w:rPr>
          <w:rFonts w:cstheme="minorHAnsi"/>
          <w:sz w:val="20"/>
          <w:szCs w:val="20"/>
        </w:rPr>
        <w:t>– należy przez to rozumieć granicę obszaru objętego ustaleniami niniejszego miejscowego planu;</w:t>
      </w:r>
    </w:p>
    <w:p w14:paraId="0957F9CD" w14:textId="73DCD9B3" w:rsidR="00466AA6" w:rsidRDefault="00BA09AD" w:rsidP="00946B88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B56DF3" w:rsidRPr="00B56DF3">
        <w:rPr>
          <w:rFonts w:cstheme="minorHAnsi"/>
          <w:sz w:val="20"/>
          <w:szCs w:val="20"/>
        </w:rPr>
        <w:t>)</w:t>
      </w:r>
      <w:r w:rsidR="0070118E" w:rsidRPr="007F0CEF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b/>
          <w:bCs/>
          <w:sz w:val="20"/>
          <w:szCs w:val="20"/>
        </w:rPr>
        <w:t>nieprzekraczalnej linii zabudowy –</w:t>
      </w:r>
      <w:r w:rsidR="00457E08" w:rsidRPr="007F0CEF">
        <w:rPr>
          <w:rFonts w:cstheme="minorHAnsi"/>
          <w:b/>
          <w:bCs/>
          <w:sz w:val="20"/>
          <w:szCs w:val="20"/>
        </w:rPr>
        <w:t xml:space="preserve"> </w:t>
      </w:r>
      <w:r w:rsidR="0070118E" w:rsidRPr="007F0CEF">
        <w:rPr>
          <w:rFonts w:cstheme="minorHAnsi"/>
          <w:sz w:val="20"/>
          <w:szCs w:val="20"/>
        </w:rPr>
        <w:t>należy przez to rozumieć linię ograniczającą obszar, na którym dopuszcza się wznoszenie budynk</w:t>
      </w:r>
      <w:r w:rsidR="00621CCB">
        <w:rPr>
          <w:rFonts w:cstheme="minorHAnsi"/>
          <w:sz w:val="20"/>
          <w:szCs w:val="20"/>
        </w:rPr>
        <w:t>u</w:t>
      </w:r>
      <w:r w:rsidR="00946B88">
        <w:rPr>
          <w:rFonts w:cstheme="minorHAnsi"/>
          <w:sz w:val="20"/>
          <w:szCs w:val="20"/>
        </w:rPr>
        <w:t>;</w:t>
      </w:r>
    </w:p>
    <w:p w14:paraId="3EEF7342" w14:textId="3DF4399B" w:rsidR="0070118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B56DF3" w:rsidRPr="00B56DF3">
        <w:rPr>
          <w:rFonts w:cstheme="minorHAnsi"/>
          <w:sz w:val="20"/>
          <w:szCs w:val="20"/>
        </w:rPr>
        <w:t>)</w:t>
      </w:r>
      <w:r w:rsidR="0070118E" w:rsidRPr="007F0CEF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b/>
          <w:bCs/>
          <w:sz w:val="20"/>
          <w:szCs w:val="20"/>
        </w:rPr>
        <w:t xml:space="preserve">przeznaczeniu podstawowym </w:t>
      </w:r>
      <w:r w:rsidR="0070118E" w:rsidRPr="007F0CEF">
        <w:rPr>
          <w:rFonts w:cstheme="minorHAnsi"/>
          <w:sz w:val="20"/>
          <w:szCs w:val="20"/>
        </w:rPr>
        <w:t>– należy przez to rozumieć takie przeznaczenie, które przeważa na danym obszarze elementarnym;</w:t>
      </w:r>
    </w:p>
    <w:p w14:paraId="03256F2A" w14:textId="4C014838" w:rsidR="0070118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B56DF3" w:rsidRPr="00B56DF3">
        <w:rPr>
          <w:rFonts w:cstheme="minorHAnsi"/>
          <w:sz w:val="20"/>
          <w:szCs w:val="20"/>
        </w:rPr>
        <w:t>)</w:t>
      </w:r>
      <w:r w:rsidR="0070118E" w:rsidRPr="007F0CEF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b/>
          <w:bCs/>
          <w:sz w:val="20"/>
          <w:szCs w:val="20"/>
        </w:rPr>
        <w:t xml:space="preserve">przeznaczeniu uzupełniającym </w:t>
      </w:r>
      <w:r w:rsidR="0070118E" w:rsidRPr="007F0CEF">
        <w:rPr>
          <w:rFonts w:cstheme="minorHAnsi"/>
          <w:sz w:val="20"/>
          <w:szCs w:val="20"/>
        </w:rPr>
        <w:t xml:space="preserve">– należy przez to rozumieć takie przeznaczenie, które uzupełnia </w:t>
      </w:r>
      <w:r w:rsidR="00512A2E" w:rsidRPr="007F0CEF">
        <w:rPr>
          <w:rFonts w:cstheme="minorHAnsi"/>
          <w:sz w:val="20"/>
          <w:szCs w:val="20"/>
        </w:rPr>
        <w:br/>
      </w:r>
      <w:r w:rsidR="0070118E" w:rsidRPr="007F0CEF">
        <w:rPr>
          <w:rFonts w:cstheme="minorHAnsi"/>
          <w:sz w:val="20"/>
          <w:szCs w:val="20"/>
        </w:rPr>
        <w:t>i wzbogaca przeznaczenie podstawowe</w:t>
      </w:r>
      <w:r w:rsidR="008D727F">
        <w:rPr>
          <w:rFonts w:cstheme="minorHAnsi"/>
          <w:sz w:val="20"/>
          <w:szCs w:val="20"/>
        </w:rPr>
        <w:t xml:space="preserve"> na warunkach określonych w ustaleniach planu</w:t>
      </w:r>
      <w:r w:rsidR="0070118E" w:rsidRPr="007F0CEF">
        <w:rPr>
          <w:rFonts w:cstheme="minorHAnsi"/>
          <w:sz w:val="20"/>
          <w:szCs w:val="20"/>
        </w:rPr>
        <w:t>;</w:t>
      </w:r>
    </w:p>
    <w:p w14:paraId="4F500391" w14:textId="58624AD9" w:rsidR="00E95A66" w:rsidRPr="007F0CEF" w:rsidRDefault="00946B88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 w:rsidRPr="00C402B4">
        <w:rPr>
          <w:rFonts w:cstheme="minorHAnsi"/>
          <w:sz w:val="20"/>
          <w:szCs w:val="20"/>
        </w:rPr>
        <w:t>6</w:t>
      </w:r>
      <w:r w:rsidR="00B56DF3" w:rsidRPr="00C402B4">
        <w:rPr>
          <w:rFonts w:cstheme="minorHAnsi"/>
          <w:sz w:val="20"/>
          <w:szCs w:val="20"/>
        </w:rPr>
        <w:t>)</w:t>
      </w:r>
      <w:r w:rsidR="00E95A66" w:rsidRPr="00C402B4">
        <w:rPr>
          <w:rFonts w:cstheme="minorHAnsi"/>
          <w:sz w:val="20"/>
          <w:szCs w:val="20"/>
        </w:rPr>
        <w:t xml:space="preserve"> </w:t>
      </w:r>
      <w:r w:rsidR="00E95A66" w:rsidRPr="00C402B4">
        <w:rPr>
          <w:rFonts w:cstheme="minorHAnsi"/>
          <w:b/>
          <w:sz w:val="20"/>
          <w:szCs w:val="20"/>
        </w:rPr>
        <w:t>usługach nieuciążliwych</w:t>
      </w:r>
      <w:r w:rsidR="00E95A66" w:rsidRPr="00C402B4">
        <w:rPr>
          <w:rFonts w:cstheme="minorHAnsi"/>
          <w:sz w:val="20"/>
          <w:szCs w:val="20"/>
        </w:rPr>
        <w:t xml:space="preserve"> – należy przez to rozumieć taką działalność, </w:t>
      </w:r>
      <w:r w:rsidR="00B81DD0" w:rsidRPr="00C402B4">
        <w:rPr>
          <w:sz w:val="20"/>
        </w:rPr>
        <w:t>dla której nie jest wymagane uzyskanie decyzji o uwarunkowaniach środowiskowych n</w:t>
      </w:r>
      <w:r w:rsidR="00117094" w:rsidRPr="00C402B4">
        <w:rPr>
          <w:sz w:val="20"/>
        </w:rPr>
        <w:t>a podstawie przepisów odrębnych, a także działalność niepowodującą pogorszenia warunków zamieszkiwania i użytkowania sąsiednich budynków oraz lokali przeznaczonych na pobyt ludzi (w szczególności mieszkalnych).</w:t>
      </w:r>
    </w:p>
    <w:p w14:paraId="74991215" w14:textId="77777777" w:rsidR="00D93A3E" w:rsidRPr="007F0CEF" w:rsidRDefault="00D93A3E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color w:val="00B050"/>
          <w:sz w:val="20"/>
          <w:szCs w:val="20"/>
        </w:rPr>
      </w:pPr>
    </w:p>
    <w:p w14:paraId="2AA3D508" w14:textId="77777777" w:rsidR="00D93A3E" w:rsidRPr="007F0CEF" w:rsidRDefault="00D93A3E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 xml:space="preserve">§ 4. </w:t>
      </w:r>
      <w:r w:rsidRPr="00B56DF3">
        <w:rPr>
          <w:rFonts w:cstheme="minorHAnsi"/>
          <w:sz w:val="20"/>
          <w:szCs w:val="20"/>
        </w:rPr>
        <w:t>1.</w:t>
      </w:r>
      <w:r w:rsidRPr="007F0CEF">
        <w:rPr>
          <w:rFonts w:cstheme="minorHAnsi"/>
          <w:sz w:val="20"/>
          <w:szCs w:val="20"/>
        </w:rPr>
        <w:t xml:space="preserve"> Na rysunku miejscowego planu zagospodarowania przestrzennego następujące oznaczenia graficzne są obowiązującymi ustaleniami planu: </w:t>
      </w:r>
    </w:p>
    <w:p w14:paraId="5E4B316E" w14:textId="5FAC34AB" w:rsidR="00D93A3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D93A3E" w:rsidRPr="007F0CEF">
        <w:rPr>
          <w:rFonts w:cstheme="minorHAnsi"/>
          <w:sz w:val="20"/>
          <w:szCs w:val="20"/>
        </w:rPr>
        <w:t>) granice oprac</w:t>
      </w:r>
      <w:r>
        <w:rPr>
          <w:rFonts w:cstheme="minorHAnsi"/>
          <w:sz w:val="20"/>
          <w:szCs w:val="20"/>
        </w:rPr>
        <w:t>owania planu;</w:t>
      </w:r>
      <w:r w:rsidR="00D93A3E" w:rsidRPr="007F0CEF">
        <w:rPr>
          <w:rFonts w:cstheme="minorHAnsi"/>
          <w:sz w:val="20"/>
          <w:szCs w:val="20"/>
        </w:rPr>
        <w:t xml:space="preserve"> </w:t>
      </w:r>
    </w:p>
    <w:p w14:paraId="6B4BBCC5" w14:textId="6C6D73B0" w:rsidR="00D93A3E" w:rsidRPr="00AB265F" w:rsidRDefault="00AB265F" w:rsidP="00CF2141">
      <w:pPr>
        <w:pStyle w:val="Tekstkomentarza"/>
        <w:spacing w:after="60"/>
      </w:pPr>
      <w:r>
        <w:rPr>
          <w:rFonts w:cstheme="minorHAnsi"/>
        </w:rPr>
        <w:t xml:space="preserve">      </w:t>
      </w:r>
      <w:r w:rsidR="00BA09AD">
        <w:rPr>
          <w:rFonts w:cstheme="minorHAnsi"/>
        </w:rPr>
        <w:t>2</w:t>
      </w:r>
      <w:r>
        <w:rPr>
          <w:rFonts w:cstheme="minorHAnsi"/>
        </w:rPr>
        <w:t xml:space="preserve">) </w:t>
      </w:r>
      <w:r>
        <w:t>linie rozgraniczające tereny o różnym przeznaczeniu lub różnych zasadach zagospodarowania</w:t>
      </w:r>
      <w:r w:rsidR="00BA09AD">
        <w:t>;</w:t>
      </w:r>
    </w:p>
    <w:p w14:paraId="34D6ED50" w14:textId="0A5FE551" w:rsidR="00D93A3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D93A3E" w:rsidRPr="007F0CEF">
        <w:rPr>
          <w:rFonts w:cstheme="minorHAnsi"/>
          <w:sz w:val="20"/>
          <w:szCs w:val="20"/>
        </w:rPr>
        <w:t>) n</w:t>
      </w:r>
      <w:r>
        <w:rPr>
          <w:rFonts w:cstheme="minorHAnsi"/>
          <w:sz w:val="20"/>
          <w:szCs w:val="20"/>
        </w:rPr>
        <w:t>ieprzekraczalne linie zabudowy;</w:t>
      </w:r>
    </w:p>
    <w:p w14:paraId="63665D31" w14:textId="725FF78A" w:rsidR="008D727F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4</w:t>
      </w:r>
      <w:r w:rsidR="00D93A3E" w:rsidRPr="007F0CEF">
        <w:rPr>
          <w:rFonts w:cstheme="minorHAnsi"/>
          <w:sz w:val="20"/>
          <w:szCs w:val="20"/>
        </w:rPr>
        <w:t>) symbole identyfikujące tereny o różnym przeznaczeniu lub różnych zasadach zagospodarowania określone oznaczeniem literowym w</w:t>
      </w:r>
      <w:r>
        <w:rPr>
          <w:rFonts w:cstheme="minorHAnsi"/>
          <w:sz w:val="20"/>
          <w:szCs w:val="20"/>
        </w:rPr>
        <w:t>skazującym przeznaczenie terenu;</w:t>
      </w:r>
    </w:p>
    <w:p w14:paraId="098D7322" w14:textId="77777777" w:rsidR="00C6464F" w:rsidRPr="007F0CEF" w:rsidRDefault="00C6464F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color w:val="00B050"/>
          <w:sz w:val="20"/>
          <w:szCs w:val="20"/>
        </w:rPr>
      </w:pPr>
    </w:p>
    <w:p w14:paraId="47B0A10E" w14:textId="5E27D64A" w:rsidR="0070118E" w:rsidRPr="007F0CEF" w:rsidRDefault="0070118E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>§</w:t>
      </w:r>
      <w:r w:rsidR="002F5662" w:rsidRPr="007F0CEF">
        <w:rPr>
          <w:rFonts w:cstheme="minorHAnsi"/>
          <w:b/>
          <w:bCs/>
          <w:sz w:val="20"/>
          <w:szCs w:val="20"/>
        </w:rPr>
        <w:t xml:space="preserve"> 5</w:t>
      </w:r>
      <w:r w:rsidRPr="007F0CEF">
        <w:rPr>
          <w:rFonts w:cstheme="minorHAnsi"/>
          <w:b/>
          <w:bCs/>
          <w:sz w:val="20"/>
          <w:szCs w:val="20"/>
        </w:rPr>
        <w:t>.</w:t>
      </w:r>
      <w:r w:rsidR="00457E08" w:rsidRPr="007F0CEF">
        <w:rPr>
          <w:rFonts w:cstheme="minorHAnsi"/>
          <w:b/>
          <w:bCs/>
          <w:sz w:val="20"/>
          <w:szCs w:val="20"/>
        </w:rPr>
        <w:t xml:space="preserve"> </w:t>
      </w:r>
      <w:r w:rsidRPr="00B56DF3">
        <w:rPr>
          <w:rFonts w:cstheme="minorHAnsi"/>
          <w:sz w:val="20"/>
          <w:szCs w:val="20"/>
        </w:rPr>
        <w:t>1.</w:t>
      </w:r>
      <w:r w:rsidR="00457E08" w:rsidRPr="007F0CEF">
        <w:rPr>
          <w:rFonts w:cstheme="minorHAnsi"/>
          <w:b/>
          <w:sz w:val="20"/>
          <w:szCs w:val="20"/>
        </w:rPr>
        <w:t xml:space="preserve"> </w:t>
      </w:r>
      <w:r w:rsidRPr="007F0CEF">
        <w:rPr>
          <w:rFonts w:cstheme="minorHAnsi"/>
          <w:sz w:val="20"/>
          <w:szCs w:val="20"/>
        </w:rPr>
        <w:t>Przedmiotem ustaleń planu są:</w:t>
      </w:r>
    </w:p>
    <w:p w14:paraId="5E1F7492" w14:textId="6528C20F" w:rsidR="0070118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70118E" w:rsidRPr="007F0CEF">
        <w:rPr>
          <w:rFonts w:cstheme="minorHAnsi"/>
          <w:sz w:val="20"/>
          <w:szCs w:val="20"/>
        </w:rPr>
        <w:t xml:space="preserve">) </w:t>
      </w:r>
      <w:r w:rsidR="002D379C">
        <w:rPr>
          <w:rFonts w:cstheme="minorHAnsi"/>
          <w:sz w:val="20"/>
          <w:szCs w:val="20"/>
        </w:rPr>
        <w:t>p</w:t>
      </w:r>
      <w:r w:rsidR="002F5662" w:rsidRPr="007F0CEF">
        <w:rPr>
          <w:rFonts w:cstheme="minorHAnsi"/>
          <w:sz w:val="20"/>
          <w:szCs w:val="20"/>
        </w:rPr>
        <w:t>rzeznaczenie terenów oraz linie rozgraniczające tereny o różnym przeznaczeniu lub różnych zasadach zagospodarowania;</w:t>
      </w:r>
    </w:p>
    <w:p w14:paraId="7E2BF906" w14:textId="73DCBD81" w:rsidR="0070118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2D379C">
        <w:rPr>
          <w:rFonts w:cstheme="minorHAnsi"/>
          <w:sz w:val="20"/>
          <w:szCs w:val="20"/>
        </w:rPr>
        <w:t>) z</w:t>
      </w:r>
      <w:r w:rsidR="0070118E" w:rsidRPr="007F0CEF">
        <w:rPr>
          <w:rFonts w:cstheme="minorHAnsi"/>
          <w:sz w:val="20"/>
          <w:szCs w:val="20"/>
        </w:rPr>
        <w:t>asady ochrony i kształtowania ładu przestrzennego,</w:t>
      </w:r>
    </w:p>
    <w:p w14:paraId="77FD656B" w14:textId="31EA2A84" w:rsidR="0070118E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2D379C">
        <w:rPr>
          <w:rFonts w:cstheme="minorHAnsi"/>
          <w:sz w:val="20"/>
          <w:szCs w:val="20"/>
        </w:rPr>
        <w:t>) z</w:t>
      </w:r>
      <w:r w:rsidR="0070118E" w:rsidRPr="007F0CEF">
        <w:rPr>
          <w:rFonts w:cstheme="minorHAnsi"/>
          <w:sz w:val="20"/>
          <w:szCs w:val="20"/>
        </w:rPr>
        <w:t>asady ochrony środowiska, przyrody i krajobrazu,</w:t>
      </w:r>
    </w:p>
    <w:p w14:paraId="32D543EF" w14:textId="3A9BFC7E" w:rsidR="004773D1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4) zasady kształtowania krajobrazu,</w:t>
      </w:r>
    </w:p>
    <w:p w14:paraId="4F28BF05" w14:textId="5E67D2E5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2D379C">
        <w:rPr>
          <w:rFonts w:cstheme="minorHAnsi"/>
          <w:sz w:val="20"/>
          <w:szCs w:val="20"/>
        </w:rPr>
        <w:t>) z</w:t>
      </w:r>
      <w:r w:rsidR="0070118E" w:rsidRPr="007F0CEF">
        <w:rPr>
          <w:rFonts w:cstheme="minorHAnsi"/>
          <w:sz w:val="20"/>
          <w:szCs w:val="20"/>
        </w:rPr>
        <w:t>asady ochrony dziedzictwa kulturowego i zabytków, w tym krajobrazów kulturowych, oraz dóbr kultury współczesnej,</w:t>
      </w:r>
    </w:p>
    <w:p w14:paraId="6934F41D" w14:textId="6F430406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2D379C">
        <w:rPr>
          <w:rFonts w:cstheme="minorHAnsi"/>
          <w:sz w:val="20"/>
          <w:szCs w:val="20"/>
        </w:rPr>
        <w:t>) w</w:t>
      </w:r>
      <w:r w:rsidR="0070118E" w:rsidRPr="007F0CEF">
        <w:rPr>
          <w:rFonts w:cstheme="minorHAnsi"/>
          <w:sz w:val="20"/>
          <w:szCs w:val="20"/>
        </w:rPr>
        <w:t>ymagania wynikających z potrzeb kształtowania przestrzeni publicznych,</w:t>
      </w:r>
    </w:p>
    <w:p w14:paraId="2F85D973" w14:textId="21090A9B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2D379C">
        <w:rPr>
          <w:rFonts w:cstheme="minorHAnsi"/>
          <w:sz w:val="20"/>
          <w:szCs w:val="20"/>
        </w:rPr>
        <w:t>) z</w:t>
      </w:r>
      <w:r w:rsidR="0070118E" w:rsidRPr="007F0CEF">
        <w:rPr>
          <w:rFonts w:cstheme="minorHAnsi"/>
          <w:sz w:val="20"/>
          <w:szCs w:val="20"/>
        </w:rPr>
        <w:t>asady kształtowania zabudowy oraz wskaźniki zagospodarowania terenu, maksymalną i minimalną intensywność zabudowy jako wskaźnik powierzchni całkowitej zabudowy w odniesieniu do powierzchni działki budowlanej, minimalny udział procentowy powierzchni biologicznie czynnej w odniesieniu do powierzchni działki budowlanej, maksymalną wysokość zabudowy, minimalną liczbę miejsc do parkowania w tym miejsca przeznaczone na parkowanie pojazdów zaopatrzonych w kartę parkingową i sposób ich realizacji oraz linie zabudowy i gabaryty obiektów,</w:t>
      </w:r>
    </w:p>
    <w:p w14:paraId="3CF3CD3F" w14:textId="72E89A0C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2D379C">
        <w:rPr>
          <w:rFonts w:cstheme="minorHAnsi"/>
          <w:sz w:val="20"/>
          <w:szCs w:val="20"/>
        </w:rPr>
        <w:t>) g</w:t>
      </w:r>
      <w:r w:rsidR="0070118E" w:rsidRPr="007F0CEF">
        <w:rPr>
          <w:rFonts w:cstheme="minorHAnsi"/>
          <w:sz w:val="20"/>
          <w:szCs w:val="20"/>
        </w:rPr>
        <w:t>ranice i sposoby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województwa,</w:t>
      </w:r>
    </w:p>
    <w:p w14:paraId="7015B3C3" w14:textId="783A81C8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2D379C">
        <w:rPr>
          <w:rFonts w:cstheme="minorHAnsi"/>
          <w:sz w:val="20"/>
          <w:szCs w:val="20"/>
        </w:rPr>
        <w:t>) s</w:t>
      </w:r>
      <w:r w:rsidR="0070118E" w:rsidRPr="007F0CEF">
        <w:rPr>
          <w:rFonts w:cstheme="minorHAnsi"/>
          <w:sz w:val="20"/>
          <w:szCs w:val="20"/>
        </w:rPr>
        <w:t>zczegółowe zasady i warunki scalania i podziału nieruchomości objętych planem miejscowym,</w:t>
      </w:r>
    </w:p>
    <w:p w14:paraId="0B9E43CB" w14:textId="32053C64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2D379C">
        <w:rPr>
          <w:rFonts w:cstheme="minorHAnsi"/>
          <w:sz w:val="20"/>
          <w:szCs w:val="20"/>
        </w:rPr>
        <w:t>) s</w:t>
      </w:r>
      <w:r w:rsidR="0070118E" w:rsidRPr="007F0CEF">
        <w:rPr>
          <w:rFonts w:cstheme="minorHAnsi"/>
          <w:sz w:val="20"/>
          <w:szCs w:val="20"/>
        </w:rPr>
        <w:t>zczególne warunki zagospodarowania terenów oraz ograniczenia w ich użytkowaniu,</w:t>
      </w:r>
      <w:r w:rsidR="008C7574">
        <w:rPr>
          <w:rFonts w:cstheme="minorHAnsi"/>
          <w:sz w:val="20"/>
          <w:szCs w:val="20"/>
        </w:rPr>
        <w:t xml:space="preserve"> w tym zakaz zabudowy,</w:t>
      </w:r>
    </w:p>
    <w:p w14:paraId="519B7147" w14:textId="7A14C30E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="002D379C">
        <w:rPr>
          <w:rFonts w:cstheme="minorHAnsi"/>
          <w:sz w:val="20"/>
          <w:szCs w:val="20"/>
        </w:rPr>
        <w:t>) z</w:t>
      </w:r>
      <w:r w:rsidR="0070118E" w:rsidRPr="007F0CEF">
        <w:rPr>
          <w:rFonts w:cstheme="minorHAnsi"/>
          <w:sz w:val="20"/>
          <w:szCs w:val="20"/>
        </w:rPr>
        <w:t>asady modernizacji, rozbudowy i budowy systemów komunikacji i infrastruktury technicznej,</w:t>
      </w:r>
    </w:p>
    <w:p w14:paraId="535582EA" w14:textId="54D9834E" w:rsidR="0070118E" w:rsidRPr="007F0CEF" w:rsidRDefault="004773D1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</w:t>
      </w:r>
      <w:r w:rsidR="002D379C">
        <w:rPr>
          <w:rFonts w:cstheme="minorHAnsi"/>
          <w:sz w:val="20"/>
          <w:szCs w:val="20"/>
        </w:rPr>
        <w:t>) s</w:t>
      </w:r>
      <w:r w:rsidR="0070118E" w:rsidRPr="007F0CEF">
        <w:rPr>
          <w:rFonts w:cstheme="minorHAnsi"/>
          <w:sz w:val="20"/>
          <w:szCs w:val="20"/>
        </w:rPr>
        <w:t>posoby i terminy tymczasowego zagospodarowania, urządzania i użytkowania terenów,</w:t>
      </w:r>
    </w:p>
    <w:p w14:paraId="128C27D9" w14:textId="38101B25" w:rsidR="0070118E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</w:t>
      </w:r>
      <w:r w:rsidR="002D379C">
        <w:rPr>
          <w:rFonts w:cstheme="minorHAnsi"/>
          <w:sz w:val="20"/>
          <w:szCs w:val="20"/>
        </w:rPr>
        <w:t>) s</w:t>
      </w:r>
      <w:r w:rsidR="0070118E" w:rsidRPr="007F0CEF">
        <w:rPr>
          <w:rFonts w:cstheme="minorHAnsi"/>
          <w:sz w:val="20"/>
          <w:szCs w:val="20"/>
        </w:rPr>
        <w:t>tawka procentowa, na podstawie której ustala się opłatę, o której mowa w art. 36 ust. 4 ustawy o planowaniu i zagospodarowaniu przestrzennym.</w:t>
      </w:r>
    </w:p>
    <w:p w14:paraId="52F93BE1" w14:textId="77777777" w:rsidR="0070118E" w:rsidRPr="007F0CEF" w:rsidRDefault="0070118E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color w:val="00B050"/>
          <w:sz w:val="20"/>
          <w:szCs w:val="20"/>
        </w:rPr>
      </w:pPr>
    </w:p>
    <w:p w14:paraId="06C12F22" w14:textId="1A6092C1" w:rsidR="0070118E" w:rsidRDefault="001834F3" w:rsidP="00CF2141">
      <w:pPr>
        <w:autoSpaceDE w:val="0"/>
        <w:autoSpaceDN w:val="0"/>
        <w:adjustRightInd w:val="0"/>
        <w:spacing w:after="60" w:line="240" w:lineRule="auto"/>
        <w:jc w:val="both"/>
        <w:rPr>
          <w:sz w:val="20"/>
        </w:rPr>
      </w:pPr>
      <w:r w:rsidRPr="007F0CEF">
        <w:rPr>
          <w:rFonts w:cstheme="minorHAnsi"/>
          <w:b/>
          <w:bCs/>
          <w:sz w:val="20"/>
          <w:szCs w:val="20"/>
        </w:rPr>
        <w:t>§ 6.</w:t>
      </w:r>
      <w:r w:rsidR="00D93A3E" w:rsidRPr="007F0CEF">
        <w:rPr>
          <w:rFonts w:cstheme="minorHAnsi"/>
          <w:b/>
          <w:bCs/>
          <w:sz w:val="20"/>
          <w:szCs w:val="20"/>
        </w:rPr>
        <w:t xml:space="preserve"> </w:t>
      </w:r>
      <w:r w:rsidR="002019D7" w:rsidRPr="00CD4082">
        <w:t>O</w:t>
      </w:r>
      <w:r w:rsidR="002019D7" w:rsidRPr="002019D7">
        <w:rPr>
          <w:sz w:val="20"/>
        </w:rPr>
        <w:t xml:space="preserve">gólne ustalenia planu obowiązują dla wszystkich terenów </w:t>
      </w:r>
      <w:r w:rsidR="008316C8">
        <w:rPr>
          <w:sz w:val="20"/>
        </w:rPr>
        <w:t xml:space="preserve">elementarnych </w:t>
      </w:r>
      <w:r w:rsidR="002019D7" w:rsidRPr="002019D7">
        <w:rPr>
          <w:sz w:val="20"/>
        </w:rPr>
        <w:t>w granicach obszaru objętego planem, o ile ustalenia szczegółowe planu nie stanowią inaczej.</w:t>
      </w:r>
    </w:p>
    <w:p w14:paraId="07658A2E" w14:textId="77777777" w:rsidR="008315E6" w:rsidRPr="007F0CEF" w:rsidRDefault="008315E6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C39F0D0" w14:textId="2AB9FB81" w:rsidR="0070118E" w:rsidRPr="007F0CEF" w:rsidRDefault="00E51F77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7</w:t>
      </w:r>
      <w:r w:rsidRPr="007F0CEF">
        <w:rPr>
          <w:rFonts w:cstheme="minorHAnsi"/>
          <w:b/>
          <w:bCs/>
          <w:sz w:val="20"/>
          <w:szCs w:val="20"/>
        </w:rPr>
        <w:t xml:space="preserve">. </w:t>
      </w:r>
      <w:r w:rsidR="0070118E" w:rsidRPr="007F0CEF">
        <w:rPr>
          <w:rFonts w:cstheme="minorHAnsi"/>
          <w:b/>
          <w:bCs/>
          <w:sz w:val="20"/>
          <w:szCs w:val="20"/>
        </w:rPr>
        <w:t>Zasady ochrony i kształtowania ładu przestrzennego:</w:t>
      </w:r>
    </w:p>
    <w:p w14:paraId="15D81DA7" w14:textId="4B50EDB8" w:rsidR="0070118E" w:rsidRPr="007F0CEF" w:rsidRDefault="00B56DF3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</w:t>
      </w:r>
      <w:r w:rsidR="0070118E" w:rsidRPr="007F0CEF">
        <w:rPr>
          <w:rFonts w:cstheme="minorHAnsi"/>
          <w:sz w:val="20"/>
          <w:szCs w:val="20"/>
        </w:rPr>
        <w:t>Zakazuje się działań i użytkowania terenów, które mogą doprowadzić do ich degradacji.</w:t>
      </w:r>
    </w:p>
    <w:p w14:paraId="18B94B5A" w14:textId="2F724474" w:rsidR="00D93A3E" w:rsidRPr="007F0CEF" w:rsidRDefault="00B56DF3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 w:rsidR="00D93A3E" w:rsidRPr="007F0CEF">
        <w:rPr>
          <w:rFonts w:cstheme="minorHAnsi"/>
          <w:sz w:val="20"/>
          <w:szCs w:val="20"/>
        </w:rPr>
        <w:t xml:space="preserve"> Obowiązuje kształtowanie zabudowy i zagospodarowania terenu z zachowaniem ustaleń planu </w:t>
      </w:r>
      <w:r w:rsidR="00724F19" w:rsidRPr="007F0CEF">
        <w:rPr>
          <w:rFonts w:cstheme="minorHAnsi"/>
          <w:sz w:val="20"/>
          <w:szCs w:val="20"/>
        </w:rPr>
        <w:br/>
      </w:r>
      <w:r w:rsidR="00D93A3E" w:rsidRPr="007F0CEF">
        <w:rPr>
          <w:rFonts w:cstheme="minorHAnsi"/>
          <w:sz w:val="20"/>
          <w:szCs w:val="20"/>
        </w:rPr>
        <w:t>i przepisów odrębnych.</w:t>
      </w:r>
    </w:p>
    <w:p w14:paraId="118E03D7" w14:textId="3A4FB4B5" w:rsidR="00075F16" w:rsidRPr="006400A0" w:rsidRDefault="004C0001" w:rsidP="00BA09AD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B56DF3">
        <w:rPr>
          <w:rFonts w:cstheme="minorHAnsi"/>
          <w:sz w:val="20"/>
          <w:szCs w:val="20"/>
        </w:rPr>
        <w:t>.</w:t>
      </w:r>
      <w:r w:rsidR="0070118E" w:rsidRPr="007F0CEF">
        <w:rPr>
          <w:rFonts w:cstheme="minorHAnsi"/>
          <w:sz w:val="20"/>
          <w:szCs w:val="20"/>
        </w:rPr>
        <w:t xml:space="preserve"> Zakazuje się lokalizacji tymczasowych obiektów budowlanych z wyjątkiem obiektów</w:t>
      </w:r>
      <w:r w:rsidR="00D93A3E" w:rsidRPr="007F0CEF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sz w:val="20"/>
          <w:szCs w:val="20"/>
        </w:rPr>
        <w:t>zaplecza budowy, chyba że ustalenia szczegółowe dla danego terenu elementarnego</w:t>
      </w:r>
      <w:r w:rsidR="00D65641" w:rsidRPr="007F0CEF">
        <w:rPr>
          <w:rFonts w:cstheme="minorHAnsi"/>
          <w:sz w:val="20"/>
          <w:szCs w:val="20"/>
        </w:rPr>
        <w:t xml:space="preserve"> </w:t>
      </w:r>
      <w:r w:rsidR="0070118E" w:rsidRPr="007F0CEF">
        <w:rPr>
          <w:rFonts w:cstheme="minorHAnsi"/>
          <w:sz w:val="20"/>
          <w:szCs w:val="20"/>
        </w:rPr>
        <w:t>stanowią inaczej.</w:t>
      </w:r>
    </w:p>
    <w:p w14:paraId="41B9E611" w14:textId="52A77272" w:rsidR="0070118E" w:rsidRPr="006400A0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B56DF3">
        <w:rPr>
          <w:rFonts w:cstheme="minorHAnsi"/>
          <w:sz w:val="20"/>
          <w:szCs w:val="20"/>
        </w:rPr>
        <w:t>.</w:t>
      </w:r>
      <w:r w:rsidR="00075F16" w:rsidRPr="006400A0">
        <w:rPr>
          <w:rFonts w:cstheme="minorHAnsi"/>
          <w:sz w:val="20"/>
          <w:szCs w:val="20"/>
        </w:rPr>
        <w:t xml:space="preserve"> </w:t>
      </w:r>
      <w:r w:rsidR="0070118E" w:rsidRPr="006400A0">
        <w:rPr>
          <w:rFonts w:cstheme="minorHAnsi"/>
          <w:sz w:val="20"/>
          <w:szCs w:val="20"/>
        </w:rPr>
        <w:t xml:space="preserve">Zakazuje się </w:t>
      </w:r>
      <w:r w:rsidR="00075F16" w:rsidRPr="006400A0">
        <w:rPr>
          <w:rFonts w:cstheme="minorHAnsi"/>
          <w:sz w:val="20"/>
          <w:szCs w:val="20"/>
        </w:rPr>
        <w:t>budowy ogrodzeń wyższych niż 1,6</w:t>
      </w:r>
      <w:r w:rsidR="0070118E" w:rsidRPr="006400A0">
        <w:rPr>
          <w:rFonts w:cstheme="minorHAnsi"/>
          <w:sz w:val="20"/>
          <w:szCs w:val="20"/>
        </w:rPr>
        <w:t xml:space="preserve"> m, ogrodzeń pełnych oraz ogrodzeń</w:t>
      </w:r>
      <w:r w:rsidR="009963CD" w:rsidRPr="006400A0">
        <w:rPr>
          <w:rFonts w:cstheme="minorHAnsi"/>
          <w:sz w:val="20"/>
          <w:szCs w:val="20"/>
        </w:rPr>
        <w:t xml:space="preserve"> </w:t>
      </w:r>
      <w:r w:rsidR="0070118E" w:rsidRPr="006400A0">
        <w:rPr>
          <w:rFonts w:cstheme="minorHAnsi"/>
          <w:sz w:val="20"/>
          <w:szCs w:val="20"/>
        </w:rPr>
        <w:t xml:space="preserve">wykonanych </w:t>
      </w:r>
      <w:r w:rsidR="006400A0">
        <w:rPr>
          <w:rFonts w:cstheme="minorHAnsi"/>
          <w:sz w:val="20"/>
          <w:szCs w:val="20"/>
        </w:rPr>
        <w:br/>
      </w:r>
      <w:r w:rsidR="0070118E" w:rsidRPr="006400A0">
        <w:rPr>
          <w:rFonts w:cstheme="minorHAnsi"/>
          <w:sz w:val="20"/>
          <w:szCs w:val="20"/>
        </w:rPr>
        <w:t>z prefabrykowanych elementów betonowych, tworzyw sztucznych</w:t>
      </w:r>
      <w:r w:rsidR="00075F16" w:rsidRPr="006400A0">
        <w:rPr>
          <w:rFonts w:cstheme="minorHAnsi"/>
          <w:sz w:val="20"/>
          <w:szCs w:val="20"/>
        </w:rPr>
        <w:t>.</w:t>
      </w:r>
    </w:p>
    <w:p w14:paraId="6F44431A" w14:textId="7791B59D" w:rsidR="00E26172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B56DF3">
        <w:rPr>
          <w:rFonts w:cstheme="minorHAnsi"/>
          <w:sz w:val="20"/>
          <w:szCs w:val="20"/>
        </w:rPr>
        <w:t>.</w:t>
      </w:r>
      <w:r w:rsidR="0070118E" w:rsidRPr="007F0CEF">
        <w:rPr>
          <w:rFonts w:cstheme="minorHAnsi"/>
          <w:sz w:val="20"/>
          <w:szCs w:val="20"/>
        </w:rPr>
        <w:t xml:space="preserve"> </w:t>
      </w:r>
      <w:r w:rsidR="00E26172" w:rsidRPr="007F0CEF">
        <w:rPr>
          <w:rFonts w:cstheme="minorHAnsi"/>
          <w:sz w:val="20"/>
          <w:szCs w:val="20"/>
        </w:rPr>
        <w:t>Do czasu zabudowy i zagospodarowania terenu zgodnie z ustaleniami planu, dopuszcza się wykorzystywanie terenów w dotychczasowy sposób.</w:t>
      </w:r>
    </w:p>
    <w:p w14:paraId="2D2651BF" w14:textId="5EE0C6C6" w:rsidR="00837E16" w:rsidRPr="007F0CEF" w:rsidRDefault="00BA09AD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B56DF3">
        <w:rPr>
          <w:rFonts w:cstheme="minorHAnsi"/>
          <w:sz w:val="20"/>
          <w:szCs w:val="20"/>
        </w:rPr>
        <w:t>.</w:t>
      </w:r>
      <w:r w:rsidR="00837E16" w:rsidRPr="007F0CEF">
        <w:rPr>
          <w:rFonts w:cstheme="minorHAnsi"/>
          <w:sz w:val="20"/>
          <w:szCs w:val="20"/>
        </w:rPr>
        <w:t xml:space="preserve"> Na całym obszarze objętym planem wprowadza się zakaz malowania obiektów w jaskrawych, wybijających się z krajobrazu kolorach.</w:t>
      </w:r>
    </w:p>
    <w:p w14:paraId="520E705C" w14:textId="77777777" w:rsidR="00D65641" w:rsidRPr="007F0CEF" w:rsidRDefault="00D65641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color w:val="00B050"/>
          <w:sz w:val="20"/>
          <w:szCs w:val="20"/>
        </w:rPr>
      </w:pPr>
    </w:p>
    <w:p w14:paraId="3F67B65B" w14:textId="583E9F63" w:rsidR="00B8290F" w:rsidRPr="007F0CEF" w:rsidRDefault="00E51F77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8</w:t>
      </w:r>
      <w:r w:rsidR="00724F19" w:rsidRPr="007F0CEF">
        <w:rPr>
          <w:rFonts w:cstheme="minorHAnsi"/>
          <w:b/>
          <w:bCs/>
          <w:sz w:val="20"/>
          <w:szCs w:val="20"/>
        </w:rPr>
        <w:t xml:space="preserve">. </w:t>
      </w:r>
      <w:r w:rsidR="00B8290F" w:rsidRPr="007F0CEF">
        <w:rPr>
          <w:rFonts w:cstheme="minorHAnsi"/>
          <w:b/>
          <w:sz w:val="20"/>
          <w:szCs w:val="20"/>
        </w:rPr>
        <w:t>Zasady ochrony środowiska, przyrody i krajobrazu:</w:t>
      </w:r>
    </w:p>
    <w:p w14:paraId="10B59976" w14:textId="2F02B0D4" w:rsidR="00993A3E" w:rsidRPr="007F0CEF" w:rsidRDefault="00724F19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sz w:val="20"/>
          <w:szCs w:val="20"/>
        </w:rPr>
        <w:t>1.</w:t>
      </w:r>
      <w:r w:rsidR="00993A3E" w:rsidRPr="007F0CEF">
        <w:rPr>
          <w:rFonts w:cstheme="minorHAnsi"/>
          <w:sz w:val="20"/>
          <w:szCs w:val="20"/>
        </w:rPr>
        <w:t xml:space="preserve"> Na terenie objętym planem nie występują formy prawnej ochrony przyrody w rozumieniu przepisów o ochronie przyrody.</w:t>
      </w:r>
    </w:p>
    <w:p w14:paraId="3D5B3453" w14:textId="63F7BD9D" w:rsidR="00FB0084" w:rsidRPr="007F0CEF" w:rsidRDefault="005E3D1F" w:rsidP="00CF2141">
      <w:pPr>
        <w:spacing w:after="60" w:line="240" w:lineRule="auto"/>
        <w:ind w:left="284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2</w:t>
      </w:r>
      <w:r w:rsidR="00724F19" w:rsidRPr="007F0CEF">
        <w:rPr>
          <w:rFonts w:cstheme="minorHAnsi"/>
          <w:bCs/>
          <w:sz w:val="20"/>
          <w:szCs w:val="20"/>
        </w:rPr>
        <w:t>.</w:t>
      </w:r>
      <w:r w:rsidR="00FB0084" w:rsidRPr="007F0CEF">
        <w:rPr>
          <w:rFonts w:cstheme="minorHAnsi"/>
          <w:bCs/>
          <w:sz w:val="20"/>
          <w:szCs w:val="20"/>
        </w:rPr>
        <w:t xml:space="preserve"> Zakazuje się realizacji przedsięwzięć kwalifikowanych jako przedsięwzięcia mogące</w:t>
      </w:r>
      <w:r w:rsidR="00376409">
        <w:rPr>
          <w:rFonts w:cstheme="minorHAnsi"/>
          <w:bCs/>
          <w:sz w:val="20"/>
          <w:szCs w:val="20"/>
        </w:rPr>
        <w:t xml:space="preserve"> potencjalne znacząco oddziaływać na środowisku oraz</w:t>
      </w:r>
      <w:r w:rsidR="00FB0084" w:rsidRPr="007F0CEF">
        <w:rPr>
          <w:rFonts w:cstheme="minorHAnsi"/>
          <w:bCs/>
          <w:sz w:val="20"/>
          <w:szCs w:val="20"/>
        </w:rPr>
        <w:t xml:space="preserve"> zawsze znacząco oddziaływać na środowisko w rozumieniu przepisów o udostępnianiu informacji o środowisku i jego ochronie, udziale społeczeństwa w ochronie środowiska oraz ocenach oddziaływania na środowisko, z wyjątkiem inwestycji celu publicznego.</w:t>
      </w:r>
    </w:p>
    <w:p w14:paraId="22979430" w14:textId="55F0F59A" w:rsidR="00BB3EE7" w:rsidRPr="00F8596D" w:rsidRDefault="005E3D1F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724F19" w:rsidRPr="00F8596D">
        <w:rPr>
          <w:rFonts w:cstheme="minorHAnsi"/>
          <w:sz w:val="20"/>
          <w:szCs w:val="20"/>
        </w:rPr>
        <w:t>.</w:t>
      </w:r>
      <w:r w:rsidR="00BB3EE7" w:rsidRPr="00F8596D">
        <w:rPr>
          <w:sz w:val="20"/>
          <w:szCs w:val="20"/>
        </w:rPr>
        <w:t xml:space="preserve"> Na podstawie przepisów odrębnych z zakresu ochrony</w:t>
      </w:r>
      <w:r w:rsidR="00F8596D" w:rsidRPr="00F8596D">
        <w:rPr>
          <w:sz w:val="20"/>
          <w:szCs w:val="20"/>
        </w:rPr>
        <w:t xml:space="preserve"> środowiska wskazuje się tereny, </w:t>
      </w:r>
      <w:r w:rsidR="00BB3EE7" w:rsidRPr="00F8596D">
        <w:rPr>
          <w:sz w:val="20"/>
          <w:szCs w:val="20"/>
        </w:rPr>
        <w:t xml:space="preserve">dla których zostały określone dopuszczalne poziomy hałasu. Dla tych terenów </w:t>
      </w:r>
      <w:r w:rsidR="00A25C74">
        <w:rPr>
          <w:sz w:val="20"/>
          <w:szCs w:val="20"/>
        </w:rPr>
        <w:t xml:space="preserve">elementarnych </w:t>
      </w:r>
      <w:r w:rsidR="00BB3EE7" w:rsidRPr="00F8596D">
        <w:rPr>
          <w:sz w:val="20"/>
          <w:szCs w:val="20"/>
        </w:rPr>
        <w:t xml:space="preserve">należy przyjmować poziom hałasu ustalony dla przeważającej funkcji: </w:t>
      </w:r>
    </w:p>
    <w:p w14:paraId="42542283" w14:textId="6856C9B2" w:rsidR="00F36282" w:rsidRDefault="00BB3EE7" w:rsidP="00F36282">
      <w:pPr>
        <w:autoSpaceDE w:val="0"/>
        <w:autoSpaceDN w:val="0"/>
        <w:adjustRightInd w:val="0"/>
        <w:spacing w:after="60" w:line="240" w:lineRule="auto"/>
        <w:ind w:left="567"/>
        <w:jc w:val="both"/>
        <w:rPr>
          <w:sz w:val="20"/>
          <w:szCs w:val="20"/>
        </w:rPr>
      </w:pPr>
      <w:r w:rsidRPr="00F8596D">
        <w:rPr>
          <w:sz w:val="20"/>
          <w:szCs w:val="20"/>
        </w:rPr>
        <w:t>a)</w:t>
      </w:r>
      <w:r w:rsidR="00F8596D" w:rsidRPr="00F8596D">
        <w:rPr>
          <w:sz w:val="20"/>
          <w:szCs w:val="20"/>
        </w:rPr>
        <w:t xml:space="preserve"> dla terenu, którego</w:t>
      </w:r>
      <w:r w:rsidRPr="00F8596D">
        <w:rPr>
          <w:sz w:val="20"/>
          <w:szCs w:val="20"/>
        </w:rPr>
        <w:t xml:space="preserve"> przeznaczeniem podstawowym jest zabudowa mieszkaniowa wielorodzinna </w:t>
      </w:r>
      <w:r w:rsidR="00A37FB9">
        <w:rPr>
          <w:sz w:val="20"/>
          <w:szCs w:val="20"/>
        </w:rPr>
        <w:br/>
      </w:r>
      <w:r w:rsidR="00EB1FE5">
        <w:rPr>
          <w:sz w:val="20"/>
          <w:szCs w:val="20"/>
        </w:rPr>
        <w:t xml:space="preserve">i usługowa nieuciążliwa </w:t>
      </w:r>
      <w:r w:rsidR="005F2E5D">
        <w:rPr>
          <w:sz w:val="20"/>
          <w:szCs w:val="20"/>
        </w:rPr>
        <w:t>(MW</w:t>
      </w:r>
      <w:r w:rsidR="00C52DAA">
        <w:rPr>
          <w:sz w:val="20"/>
          <w:szCs w:val="20"/>
        </w:rPr>
        <w:t>U</w:t>
      </w:r>
      <w:r w:rsidR="00F8596D" w:rsidRPr="00F8596D">
        <w:rPr>
          <w:sz w:val="20"/>
          <w:szCs w:val="20"/>
        </w:rPr>
        <w:t xml:space="preserve">) </w:t>
      </w:r>
      <w:r w:rsidRPr="00F8596D">
        <w:rPr>
          <w:sz w:val="20"/>
          <w:szCs w:val="20"/>
        </w:rPr>
        <w:t xml:space="preserve">- jak dla terenów przeznaczonych </w:t>
      </w:r>
      <w:r w:rsidR="00F8596D" w:rsidRPr="00F8596D">
        <w:rPr>
          <w:sz w:val="20"/>
          <w:szCs w:val="20"/>
        </w:rPr>
        <w:t>na cele mieszkaniowo-usługowe</w:t>
      </w:r>
      <w:r w:rsidR="00F36282">
        <w:rPr>
          <w:sz w:val="20"/>
          <w:szCs w:val="20"/>
        </w:rPr>
        <w:t>.</w:t>
      </w:r>
    </w:p>
    <w:p w14:paraId="00F8D875" w14:textId="167E319F" w:rsidR="00837E16" w:rsidRDefault="005E3D1F" w:rsidP="009D2103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4</w:t>
      </w:r>
      <w:r w:rsidR="00724F19" w:rsidRPr="007F0CEF">
        <w:rPr>
          <w:rFonts w:cstheme="minorHAnsi"/>
          <w:bCs/>
          <w:sz w:val="20"/>
          <w:szCs w:val="20"/>
        </w:rPr>
        <w:t>.</w:t>
      </w:r>
      <w:r w:rsidR="00837E16" w:rsidRPr="007F0CEF">
        <w:rPr>
          <w:rFonts w:cstheme="minorHAnsi"/>
          <w:bCs/>
          <w:sz w:val="20"/>
          <w:szCs w:val="20"/>
        </w:rPr>
        <w:t xml:space="preserve"> Ustala się </w:t>
      </w:r>
      <w:r w:rsidR="00837E16" w:rsidRPr="007F0CEF">
        <w:rPr>
          <w:rFonts w:cstheme="minorHAnsi"/>
          <w:sz w:val="20"/>
          <w:szCs w:val="20"/>
        </w:rPr>
        <w:t>zakaz odprowadzania ścieków nieczyszczonych bezpośrednio do ziemi oraz składowania odpadów komunalnych i przemysłowych.</w:t>
      </w:r>
    </w:p>
    <w:p w14:paraId="0FEE2AEE" w14:textId="082E6ECB" w:rsidR="008552BC" w:rsidRDefault="008552BC" w:rsidP="009D2103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 w:rsidRPr="00117094">
        <w:rPr>
          <w:rFonts w:cstheme="minorHAnsi"/>
          <w:sz w:val="20"/>
          <w:szCs w:val="20"/>
        </w:rPr>
        <w:t>5. Ustala się zachowanie istniejących zadrzewień oraz wkomponowanie ich w nową zabudowę oraz zagospodarowanie terenów elementarnych.</w:t>
      </w:r>
    </w:p>
    <w:p w14:paraId="225BA2E8" w14:textId="77777777" w:rsidR="00117094" w:rsidRPr="00C402B4" w:rsidRDefault="00117094" w:rsidP="009D2103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</w:rPr>
      </w:pPr>
      <w:r w:rsidRPr="00C402B4">
        <w:rPr>
          <w:rFonts w:cstheme="minorHAnsi"/>
          <w:sz w:val="20"/>
        </w:rPr>
        <w:t xml:space="preserve">6. Wyklucza się lokalizowanie zakładów stwarzających zagrożenia: </w:t>
      </w:r>
    </w:p>
    <w:p w14:paraId="7E52F66B" w14:textId="4537DEB0" w:rsidR="00117094" w:rsidRPr="00C402B4" w:rsidRDefault="00117094" w:rsidP="00117094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</w:rPr>
      </w:pPr>
      <w:r w:rsidRPr="00C402B4">
        <w:rPr>
          <w:rFonts w:cstheme="minorHAnsi"/>
          <w:sz w:val="20"/>
        </w:rPr>
        <w:t xml:space="preserve">a) dla życia lub zdrowia ludzi, w szczególności dla użytkowników nieruchomości zlokalizowanych </w:t>
      </w:r>
      <w:r w:rsidR="00A37FB9" w:rsidRPr="00C402B4">
        <w:rPr>
          <w:rFonts w:cstheme="minorHAnsi"/>
          <w:sz w:val="20"/>
        </w:rPr>
        <w:br/>
      </w:r>
      <w:r w:rsidRPr="00C402B4">
        <w:rPr>
          <w:rFonts w:cstheme="minorHAnsi"/>
          <w:sz w:val="20"/>
        </w:rPr>
        <w:t xml:space="preserve">w otoczeniu </w:t>
      </w:r>
      <w:r w:rsidR="00A37FB9" w:rsidRPr="00C402B4">
        <w:rPr>
          <w:rFonts w:cstheme="minorHAnsi"/>
          <w:sz w:val="20"/>
        </w:rPr>
        <w:t>terenów elementarnych</w:t>
      </w:r>
      <w:r w:rsidRPr="00C402B4">
        <w:rPr>
          <w:rFonts w:cstheme="minorHAnsi"/>
          <w:sz w:val="20"/>
        </w:rPr>
        <w:t>,</w:t>
      </w:r>
    </w:p>
    <w:p w14:paraId="3C16A454" w14:textId="30DB79E5" w:rsidR="00117094" w:rsidRPr="00117094" w:rsidRDefault="00117094" w:rsidP="00117094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</w:rPr>
      </w:pPr>
      <w:r w:rsidRPr="00C402B4">
        <w:rPr>
          <w:rFonts w:cstheme="minorHAnsi"/>
          <w:sz w:val="20"/>
        </w:rPr>
        <w:t xml:space="preserve">b) </w:t>
      </w:r>
      <w:r w:rsidR="00A37FB9" w:rsidRPr="00C402B4">
        <w:rPr>
          <w:sz w:val="20"/>
        </w:rPr>
        <w:t>wystąpienia poważnych awarii.</w:t>
      </w:r>
    </w:p>
    <w:p w14:paraId="149A4B7A" w14:textId="77777777" w:rsidR="004773D1" w:rsidRDefault="004773D1" w:rsidP="009D2103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9BA27A3" w14:textId="0AC665C5" w:rsidR="004773D1" w:rsidRPr="004773D1" w:rsidRDefault="004773D1" w:rsidP="004773D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9</w:t>
      </w:r>
      <w:r w:rsidRPr="007F0CEF">
        <w:rPr>
          <w:rFonts w:cstheme="minorHAnsi"/>
          <w:b/>
          <w:bCs/>
          <w:sz w:val="20"/>
          <w:szCs w:val="20"/>
        </w:rPr>
        <w:t xml:space="preserve">. </w:t>
      </w:r>
      <w:r w:rsidRPr="007F0CEF">
        <w:rPr>
          <w:rFonts w:cstheme="minorHAnsi"/>
          <w:b/>
          <w:sz w:val="20"/>
          <w:szCs w:val="20"/>
        </w:rPr>
        <w:t>Zasady ochrony środowiska, przyrody i krajobrazu:</w:t>
      </w:r>
    </w:p>
    <w:p w14:paraId="470DC9AB" w14:textId="070C1B5A" w:rsidR="005E3D1F" w:rsidRPr="007F0CEF" w:rsidRDefault="004773D1" w:rsidP="005E3D1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5E3D1F">
        <w:rPr>
          <w:rFonts w:cstheme="minorHAnsi"/>
          <w:sz w:val="20"/>
          <w:szCs w:val="20"/>
        </w:rPr>
        <w:t>.</w:t>
      </w:r>
      <w:r w:rsidR="005E3D1F" w:rsidRPr="007F0CEF">
        <w:rPr>
          <w:rFonts w:cstheme="minorHAnsi"/>
          <w:sz w:val="20"/>
          <w:szCs w:val="20"/>
        </w:rPr>
        <w:t xml:space="preserve"> </w:t>
      </w:r>
      <w:r w:rsidR="00A25C74">
        <w:rPr>
          <w:rFonts w:cstheme="minorHAnsi"/>
          <w:sz w:val="20"/>
          <w:szCs w:val="20"/>
        </w:rPr>
        <w:t>Dla terenów elementarnych</w:t>
      </w:r>
      <w:r w:rsidR="005E3D1F" w:rsidRPr="007F0CEF">
        <w:rPr>
          <w:rFonts w:cstheme="minorHAnsi"/>
          <w:sz w:val="20"/>
          <w:szCs w:val="20"/>
        </w:rPr>
        <w:t xml:space="preserve"> ustala się następujące zasady rozmieszczenia szyldów i reklam:</w:t>
      </w:r>
    </w:p>
    <w:p w14:paraId="76FE6E1A" w14:textId="77777777" w:rsidR="005E3D1F" w:rsidRPr="00CF1F7D" w:rsidRDefault="005E3D1F" w:rsidP="005E3D1F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20"/>
        </w:rPr>
      </w:pPr>
      <w:r w:rsidRPr="00CF1F7D">
        <w:rPr>
          <w:rFonts w:cstheme="minorHAnsi"/>
          <w:sz w:val="20"/>
          <w:szCs w:val="20"/>
        </w:rPr>
        <w:t>a) dopuszcza się lokalizację reklam związanych tematycznie z miejscem prowadzonej działalności o maksymalnej powierzchni 10 m2, maksymalnie jedna reklama na działce budowlanej,</w:t>
      </w:r>
    </w:p>
    <w:p w14:paraId="19D2C925" w14:textId="77777777" w:rsidR="005E3D1F" w:rsidRPr="00CF1F7D" w:rsidRDefault="005E3D1F" w:rsidP="005E3D1F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20"/>
        </w:rPr>
      </w:pPr>
      <w:r w:rsidRPr="00CF1F7D">
        <w:rPr>
          <w:rFonts w:cstheme="minorHAnsi"/>
          <w:sz w:val="20"/>
          <w:szCs w:val="20"/>
        </w:rPr>
        <w:t>b) górna krawędź reklamy może być zlokalizowana do maksymalnej wysokości 3,5 m nad poziomem terenu,</w:t>
      </w:r>
    </w:p>
    <w:p w14:paraId="467B40EC" w14:textId="77777777" w:rsidR="005E3D1F" w:rsidRPr="00CF1F7D" w:rsidRDefault="005E3D1F" w:rsidP="005E3D1F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20"/>
        </w:rPr>
      </w:pPr>
      <w:r w:rsidRPr="00CF1F7D">
        <w:rPr>
          <w:rFonts w:cstheme="minorHAnsi"/>
          <w:sz w:val="20"/>
          <w:szCs w:val="20"/>
        </w:rPr>
        <w:t>c) zakazuje się lokalizacji reklam wielkoformatowych oraz budowli służących reklamie,</w:t>
      </w:r>
    </w:p>
    <w:p w14:paraId="01766538" w14:textId="77777777" w:rsidR="005E3D1F" w:rsidRPr="00CF1F7D" w:rsidRDefault="005E3D1F" w:rsidP="005E3D1F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0"/>
          <w:szCs w:val="20"/>
        </w:rPr>
      </w:pPr>
      <w:r w:rsidRPr="00CF1F7D">
        <w:rPr>
          <w:rFonts w:cstheme="minorHAnsi"/>
          <w:sz w:val="20"/>
          <w:szCs w:val="20"/>
        </w:rPr>
        <w:t>d) zakazuje się lokalizacji reklam w formie ekranów LED oraz pulsacyjnego oświetlenia szyldów i reklam.</w:t>
      </w:r>
    </w:p>
    <w:p w14:paraId="3615D3C3" w14:textId="7660330C" w:rsidR="005E3D1F" w:rsidRPr="007F0CEF" w:rsidRDefault="004773D1" w:rsidP="005E3D1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5E3D1F">
        <w:rPr>
          <w:rFonts w:cstheme="minorHAnsi"/>
          <w:sz w:val="20"/>
          <w:szCs w:val="20"/>
        </w:rPr>
        <w:t>.</w:t>
      </w:r>
      <w:r w:rsidR="005E3D1F" w:rsidRPr="007F0CEF">
        <w:rPr>
          <w:rFonts w:cstheme="minorHAnsi"/>
          <w:sz w:val="20"/>
          <w:szCs w:val="20"/>
        </w:rPr>
        <w:t xml:space="preserve"> Zakazuje się lokalizacji tymczasowych obiektów budowlanych z wyjątkiem obiektów zaplecza budowy, chyba że ustalenia szczegółowe dla danego terenu elementarnego stanowią inaczej.</w:t>
      </w:r>
    </w:p>
    <w:p w14:paraId="3E224F63" w14:textId="245B9FAF" w:rsidR="009D2103" w:rsidRPr="005E3D1F" w:rsidRDefault="004773D1" w:rsidP="005E3D1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5E3D1F">
        <w:rPr>
          <w:rFonts w:cstheme="minorHAnsi"/>
          <w:sz w:val="20"/>
          <w:szCs w:val="20"/>
        </w:rPr>
        <w:t>.</w:t>
      </w:r>
      <w:r w:rsidR="005E3D1F" w:rsidRPr="006400A0">
        <w:rPr>
          <w:rFonts w:cstheme="minorHAnsi"/>
          <w:sz w:val="20"/>
          <w:szCs w:val="20"/>
        </w:rPr>
        <w:t xml:space="preserve"> Zakazuje się budowy ogrodzeń wyższych niż 1,6 m, ogrodzeń pełnych oraz ogrodzeń wykonanych </w:t>
      </w:r>
      <w:r w:rsidR="005E3D1F">
        <w:rPr>
          <w:rFonts w:cstheme="minorHAnsi"/>
          <w:sz w:val="20"/>
          <w:szCs w:val="20"/>
        </w:rPr>
        <w:br/>
      </w:r>
      <w:r w:rsidR="005E3D1F" w:rsidRPr="006400A0">
        <w:rPr>
          <w:rFonts w:cstheme="minorHAnsi"/>
          <w:sz w:val="20"/>
          <w:szCs w:val="20"/>
        </w:rPr>
        <w:t>z prefabrykowanych elementów betonowych, tworzyw sztucznych.</w:t>
      </w:r>
    </w:p>
    <w:p w14:paraId="0F3554EB" w14:textId="77777777" w:rsidR="00D65641" w:rsidRPr="007F0CEF" w:rsidRDefault="00D65641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color w:val="00B050"/>
          <w:sz w:val="20"/>
          <w:szCs w:val="20"/>
        </w:rPr>
      </w:pPr>
    </w:p>
    <w:p w14:paraId="5E978C9B" w14:textId="0D973A53" w:rsidR="00B8290F" w:rsidRPr="002019D7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10</w:t>
      </w:r>
      <w:r w:rsidR="00724F19" w:rsidRPr="007F0CEF">
        <w:rPr>
          <w:rFonts w:cstheme="minorHAnsi"/>
          <w:b/>
          <w:bCs/>
          <w:sz w:val="20"/>
          <w:szCs w:val="20"/>
        </w:rPr>
        <w:t>.</w:t>
      </w:r>
      <w:r w:rsidR="00D65641" w:rsidRPr="007F0CEF">
        <w:rPr>
          <w:rFonts w:cstheme="minorHAnsi"/>
          <w:sz w:val="20"/>
          <w:szCs w:val="20"/>
        </w:rPr>
        <w:t xml:space="preserve"> </w:t>
      </w:r>
      <w:r w:rsidR="00D65641" w:rsidRPr="007F0CEF">
        <w:rPr>
          <w:rFonts w:cstheme="minorHAnsi"/>
          <w:b/>
          <w:sz w:val="20"/>
          <w:szCs w:val="20"/>
        </w:rPr>
        <w:t xml:space="preserve">Zasady ochrony dziedzictwa kulturowego i zabytków, w tym krajobrazów kulturowych, oraz dóbr kultury </w:t>
      </w:r>
      <w:r w:rsidR="007534D4" w:rsidRPr="007F0CEF">
        <w:rPr>
          <w:rFonts w:cstheme="minorHAnsi"/>
          <w:b/>
          <w:sz w:val="20"/>
          <w:szCs w:val="20"/>
        </w:rPr>
        <w:t>współczesnej:</w:t>
      </w:r>
      <w:r w:rsidR="002019D7">
        <w:rPr>
          <w:rFonts w:cstheme="minorHAnsi"/>
          <w:b/>
          <w:sz w:val="20"/>
          <w:szCs w:val="20"/>
        </w:rPr>
        <w:t xml:space="preserve"> </w:t>
      </w:r>
      <w:r w:rsidR="002019D7" w:rsidRPr="002019D7">
        <w:rPr>
          <w:rFonts w:cstheme="minorHAnsi"/>
          <w:sz w:val="20"/>
          <w:szCs w:val="20"/>
        </w:rPr>
        <w:t>n</w:t>
      </w:r>
      <w:r w:rsidR="00D65641" w:rsidRPr="007F0CEF">
        <w:rPr>
          <w:rFonts w:cstheme="minorHAnsi"/>
          <w:sz w:val="20"/>
          <w:szCs w:val="20"/>
        </w:rPr>
        <w:t>ie ustala się</w:t>
      </w:r>
      <w:r w:rsidR="00B8290F" w:rsidRPr="007F0CEF">
        <w:rPr>
          <w:rFonts w:cstheme="minorHAnsi"/>
          <w:sz w:val="20"/>
          <w:szCs w:val="20"/>
        </w:rPr>
        <w:t xml:space="preserve"> ze względu na niewystępowanie w granicach planu </w:t>
      </w:r>
      <w:r w:rsidR="003C2BC6" w:rsidRPr="007F0CEF">
        <w:rPr>
          <w:rFonts w:cstheme="minorHAnsi"/>
          <w:sz w:val="20"/>
          <w:szCs w:val="20"/>
        </w:rPr>
        <w:t>obszarów i obiektów podlegających ochronie na podstawie ustawy o ochronie zabytków i opiece nad zabytkami.</w:t>
      </w:r>
    </w:p>
    <w:p w14:paraId="26E06C09" w14:textId="77777777" w:rsidR="003C2BC6" w:rsidRPr="007F0CEF" w:rsidRDefault="003C2BC6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color w:val="00B050"/>
          <w:sz w:val="20"/>
          <w:szCs w:val="20"/>
        </w:rPr>
      </w:pPr>
    </w:p>
    <w:p w14:paraId="799948C4" w14:textId="4486047D" w:rsidR="00B8290F" w:rsidRPr="002019D7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11</w:t>
      </w:r>
      <w:r w:rsidR="00724F19" w:rsidRPr="007F0CEF">
        <w:rPr>
          <w:rFonts w:cstheme="minorHAnsi"/>
          <w:b/>
          <w:bCs/>
          <w:sz w:val="20"/>
          <w:szCs w:val="20"/>
        </w:rPr>
        <w:t xml:space="preserve">. </w:t>
      </w:r>
      <w:r w:rsidR="00B8290F" w:rsidRPr="007F0CEF">
        <w:rPr>
          <w:rFonts w:cstheme="minorHAnsi"/>
          <w:b/>
          <w:sz w:val="20"/>
          <w:szCs w:val="20"/>
        </w:rPr>
        <w:t>Wymagania wynikające z potrzeb kształtowania przestrzeni publicznych:</w:t>
      </w:r>
      <w:r w:rsidR="00B8290F" w:rsidRPr="007F0CEF">
        <w:rPr>
          <w:rFonts w:cstheme="minorHAnsi"/>
          <w:sz w:val="20"/>
          <w:szCs w:val="20"/>
        </w:rPr>
        <w:t xml:space="preserve"> </w:t>
      </w:r>
      <w:r w:rsidR="002019D7">
        <w:rPr>
          <w:rFonts w:cstheme="minorHAnsi"/>
          <w:sz w:val="20"/>
          <w:szCs w:val="20"/>
        </w:rPr>
        <w:t>n</w:t>
      </w:r>
      <w:r w:rsidR="003C2BC6" w:rsidRPr="007F0CEF">
        <w:rPr>
          <w:rFonts w:cstheme="minorHAnsi"/>
          <w:sz w:val="20"/>
          <w:szCs w:val="20"/>
        </w:rPr>
        <w:t>ie ustala się</w:t>
      </w:r>
      <w:r w:rsidR="00B8290F" w:rsidRPr="007F0CEF">
        <w:rPr>
          <w:rFonts w:cstheme="minorHAnsi"/>
          <w:sz w:val="20"/>
          <w:szCs w:val="20"/>
        </w:rPr>
        <w:t xml:space="preserve"> ze względu na niewystępowanie w granicach planu</w:t>
      </w:r>
      <w:r w:rsidR="00EF09B7" w:rsidRPr="007F0CEF">
        <w:rPr>
          <w:rFonts w:cstheme="minorHAnsi"/>
          <w:sz w:val="20"/>
          <w:szCs w:val="20"/>
        </w:rPr>
        <w:t xml:space="preserve"> o</w:t>
      </w:r>
      <w:r w:rsidR="003E6E32" w:rsidRPr="007F0CEF">
        <w:rPr>
          <w:rFonts w:cstheme="minorHAnsi"/>
          <w:sz w:val="20"/>
          <w:szCs w:val="20"/>
        </w:rPr>
        <w:t>bszarów przestrzeni publicznych.</w:t>
      </w:r>
    </w:p>
    <w:p w14:paraId="47EF49A7" w14:textId="77777777" w:rsidR="00B8290F" w:rsidRPr="007F0CEF" w:rsidRDefault="00B8290F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color w:val="00B050"/>
          <w:sz w:val="20"/>
          <w:szCs w:val="20"/>
        </w:rPr>
      </w:pPr>
    </w:p>
    <w:p w14:paraId="4E0C36DA" w14:textId="620E1492" w:rsidR="002F431D" w:rsidRPr="00E51F77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12</w:t>
      </w:r>
      <w:r w:rsidR="0002451A" w:rsidRPr="0042520E">
        <w:rPr>
          <w:rFonts w:cstheme="minorHAnsi"/>
          <w:b/>
          <w:sz w:val="20"/>
          <w:szCs w:val="20"/>
        </w:rPr>
        <w:t xml:space="preserve">. </w:t>
      </w:r>
      <w:r w:rsidR="001834F3" w:rsidRPr="0042520E">
        <w:rPr>
          <w:rFonts w:cstheme="minorHAnsi"/>
          <w:b/>
          <w:sz w:val="20"/>
          <w:szCs w:val="20"/>
        </w:rPr>
        <w:t>Zasady kształtowania zabudowy oraz wskaźniki zagospodarowania terenu</w:t>
      </w:r>
      <w:r w:rsidR="00E51F77">
        <w:rPr>
          <w:rFonts w:cstheme="minorHAnsi"/>
          <w:sz w:val="20"/>
          <w:szCs w:val="20"/>
        </w:rPr>
        <w:t>:</w:t>
      </w:r>
      <w:r w:rsidR="005249E7">
        <w:rPr>
          <w:rFonts w:cstheme="minorHAnsi"/>
          <w:sz w:val="20"/>
          <w:szCs w:val="20"/>
        </w:rPr>
        <w:t xml:space="preserve"> p</w:t>
      </w:r>
      <w:r w:rsidR="0042520E" w:rsidRPr="00E51F77">
        <w:rPr>
          <w:sz w:val="20"/>
          <w:szCs w:val="20"/>
        </w:rPr>
        <w:t>arametry i wskaźniki kształtowania zabudowy oraz zagospodarowania terenów zostały zawarte w dziale 3 uchwały, który dotyczy ustaleń szczegółowych dla poszczególnych terenów</w:t>
      </w:r>
      <w:r w:rsidR="005F2E5D">
        <w:rPr>
          <w:sz w:val="20"/>
          <w:szCs w:val="20"/>
        </w:rPr>
        <w:t xml:space="preserve"> elementarnych</w:t>
      </w:r>
      <w:r w:rsidR="0042520E" w:rsidRPr="00E51F77">
        <w:rPr>
          <w:sz w:val="20"/>
          <w:szCs w:val="20"/>
        </w:rPr>
        <w:t>.</w:t>
      </w:r>
    </w:p>
    <w:p w14:paraId="6B505C52" w14:textId="77777777" w:rsidR="0002451A" w:rsidRPr="007F0CEF" w:rsidRDefault="0002451A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color w:val="00B050"/>
          <w:sz w:val="20"/>
          <w:szCs w:val="20"/>
        </w:rPr>
      </w:pPr>
    </w:p>
    <w:p w14:paraId="2BC0EE3B" w14:textId="7197D197" w:rsidR="00EF09B7" w:rsidRPr="007B249C" w:rsidRDefault="00724F19" w:rsidP="007B249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bCs/>
          <w:sz w:val="20"/>
          <w:szCs w:val="20"/>
        </w:rPr>
        <w:t xml:space="preserve">§ </w:t>
      </w:r>
      <w:r w:rsidR="00B115D3">
        <w:rPr>
          <w:rFonts w:cstheme="minorHAnsi"/>
          <w:b/>
          <w:bCs/>
          <w:sz w:val="20"/>
          <w:szCs w:val="20"/>
        </w:rPr>
        <w:t>13</w:t>
      </w:r>
      <w:r w:rsidR="0002451A" w:rsidRPr="007F0CEF">
        <w:rPr>
          <w:rFonts w:cstheme="minorHAnsi"/>
          <w:b/>
          <w:sz w:val="20"/>
          <w:szCs w:val="20"/>
        </w:rPr>
        <w:t>. Szczegółowe zasady i warunki scalania i podziału nieruchomości</w:t>
      </w:r>
      <w:r w:rsidR="001834F3" w:rsidRPr="007F0CEF">
        <w:rPr>
          <w:rFonts w:cstheme="minorHAnsi"/>
          <w:b/>
          <w:sz w:val="20"/>
          <w:szCs w:val="20"/>
        </w:rPr>
        <w:t>:</w:t>
      </w:r>
      <w:r w:rsidR="007B249C">
        <w:rPr>
          <w:rFonts w:cstheme="minorHAnsi"/>
          <w:b/>
          <w:sz w:val="20"/>
          <w:szCs w:val="20"/>
        </w:rPr>
        <w:t xml:space="preserve"> </w:t>
      </w:r>
      <w:r w:rsidR="007B249C" w:rsidRPr="007B249C">
        <w:rPr>
          <w:rFonts w:cstheme="minorHAnsi"/>
          <w:sz w:val="20"/>
          <w:szCs w:val="20"/>
        </w:rPr>
        <w:t>w</w:t>
      </w:r>
      <w:r w:rsidR="0002451A" w:rsidRPr="007F0CEF">
        <w:rPr>
          <w:rFonts w:cstheme="minorHAnsi"/>
          <w:sz w:val="20"/>
          <w:szCs w:val="20"/>
        </w:rPr>
        <w:t xml:space="preserve"> obszarze objętym planem nie określa się granic obszarów wymagających przeprowadzenia scaleń i podziału nieruchomości w rozumieniu przepisów odrębnych. </w:t>
      </w:r>
    </w:p>
    <w:p w14:paraId="4F7185DB" w14:textId="77777777" w:rsidR="00EF09B7" w:rsidRPr="007F0CEF" w:rsidRDefault="00EF09B7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61F3510D" w14:textId="7355BEFD" w:rsidR="002F431D" w:rsidRPr="007F0CEF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14</w:t>
      </w:r>
      <w:r w:rsidR="002F431D" w:rsidRPr="007F0CEF">
        <w:rPr>
          <w:rFonts w:cstheme="minorHAnsi"/>
          <w:b/>
          <w:sz w:val="20"/>
          <w:szCs w:val="20"/>
        </w:rPr>
        <w:t xml:space="preserve">. Szczególne warunki zagospodarowania terenów oraz ograniczenia w ich użytkowaniu, w tym zakaz zabudowy. </w:t>
      </w:r>
    </w:p>
    <w:p w14:paraId="4251F6EF" w14:textId="70607C21" w:rsidR="002019D7" w:rsidRPr="002019D7" w:rsidRDefault="005249E7" w:rsidP="00CF2141">
      <w:pPr>
        <w:pStyle w:val="MPZP07Litera"/>
        <w:numPr>
          <w:ilvl w:val="0"/>
          <w:numId w:val="0"/>
        </w:numPr>
        <w:spacing w:after="60"/>
        <w:ind w:left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1. N</w:t>
      </w:r>
      <w:r w:rsidR="001C285B">
        <w:rPr>
          <w:rFonts w:asciiTheme="minorHAnsi" w:hAnsiTheme="minorHAnsi" w:cstheme="minorHAnsi"/>
          <w:sz w:val="20"/>
        </w:rPr>
        <w:t xml:space="preserve">a rysunku planu </w:t>
      </w:r>
      <w:r w:rsidR="002019D7" w:rsidRPr="002019D7">
        <w:rPr>
          <w:rFonts w:asciiTheme="minorHAnsi" w:hAnsiTheme="minorHAnsi" w:cstheme="minorHAnsi"/>
          <w:sz w:val="20"/>
        </w:rPr>
        <w:t>określono granice stref potencjalnego oddziaływania elektroenergetycznych linii średni</w:t>
      </w:r>
      <w:r>
        <w:rPr>
          <w:rFonts w:asciiTheme="minorHAnsi" w:hAnsiTheme="minorHAnsi" w:cstheme="minorHAnsi"/>
          <w:sz w:val="20"/>
        </w:rPr>
        <w:t>ego napięcia (SN), wynikające z</w:t>
      </w:r>
      <w:r w:rsidR="002019D7" w:rsidRPr="002019D7">
        <w:rPr>
          <w:rFonts w:asciiTheme="minorHAnsi" w:hAnsiTheme="minorHAnsi" w:cstheme="minorHAnsi"/>
          <w:sz w:val="20"/>
        </w:rPr>
        <w:t xml:space="preserve"> istni</w:t>
      </w:r>
      <w:r w:rsidR="001C285B">
        <w:rPr>
          <w:rFonts w:asciiTheme="minorHAnsi" w:hAnsiTheme="minorHAnsi" w:cstheme="minorHAnsi"/>
          <w:sz w:val="20"/>
        </w:rPr>
        <w:t>ejących linii napowietrznych SN.</w:t>
      </w:r>
    </w:p>
    <w:p w14:paraId="5D7B0B22" w14:textId="43BA3050" w:rsidR="002019D7" w:rsidRDefault="005249E7" w:rsidP="004C0001">
      <w:pPr>
        <w:pStyle w:val="MPZP07Litera"/>
        <w:numPr>
          <w:ilvl w:val="0"/>
          <w:numId w:val="0"/>
        </w:numPr>
        <w:spacing w:after="60"/>
        <w:ind w:left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 W</w:t>
      </w:r>
      <w:r w:rsidR="002019D7" w:rsidRPr="002019D7">
        <w:rPr>
          <w:rFonts w:asciiTheme="minorHAnsi" w:hAnsiTheme="minorHAnsi" w:cstheme="minorHAnsi"/>
          <w:sz w:val="20"/>
        </w:rPr>
        <w:t xml:space="preserve"> granicach stref potencjalnego oddziaływania istniejących elektroenergetyc</w:t>
      </w:r>
      <w:r w:rsidR="004C0001">
        <w:rPr>
          <w:rFonts w:asciiTheme="minorHAnsi" w:hAnsiTheme="minorHAnsi" w:cstheme="minorHAnsi"/>
          <w:sz w:val="20"/>
        </w:rPr>
        <w:t xml:space="preserve">znych linii średniego napięcia, </w:t>
      </w:r>
      <w:r w:rsidR="002019D7" w:rsidRPr="002019D7">
        <w:rPr>
          <w:rFonts w:asciiTheme="minorHAnsi" w:hAnsiTheme="minorHAnsi" w:cstheme="minorHAnsi"/>
          <w:sz w:val="20"/>
        </w:rPr>
        <w:t>w czasie ich użytkowania, obowiązuje zagospodarowanie i zabudowa terenu z zachowaniem ustaleń planu oraz przepisów  odrębnych i wymagań technicznych dotyczących sytuowania zabudowy i zagospodarowania terenu w ww. strefach.</w:t>
      </w:r>
    </w:p>
    <w:p w14:paraId="5C6499B6" w14:textId="1622827E" w:rsidR="00F8596D" w:rsidRPr="002019D7" w:rsidRDefault="00F8596D" w:rsidP="004C0001">
      <w:pPr>
        <w:pStyle w:val="MPZP07Litera"/>
        <w:numPr>
          <w:ilvl w:val="0"/>
          <w:numId w:val="0"/>
        </w:numPr>
        <w:spacing w:after="60"/>
        <w:ind w:left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3. Ustala się zachowanie strefy </w:t>
      </w:r>
      <w:r w:rsidR="00E12D49">
        <w:rPr>
          <w:rFonts w:asciiTheme="minorHAnsi" w:hAnsiTheme="minorHAnsi" w:cstheme="minorHAnsi"/>
          <w:sz w:val="20"/>
        </w:rPr>
        <w:t>wolnej od zabudowy w sąsiedztwie obszaru kolejowego zgodnie z przepisami odrębnymi.</w:t>
      </w:r>
    </w:p>
    <w:p w14:paraId="0F78BC8D" w14:textId="77777777" w:rsidR="002F431D" w:rsidRPr="007F0CEF" w:rsidRDefault="002F431D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3B2BB9D1" w14:textId="28857EA0" w:rsidR="001834F3" w:rsidRPr="007F0CEF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15</w:t>
      </w:r>
      <w:r w:rsidR="00EF09B7" w:rsidRPr="007F0CEF">
        <w:rPr>
          <w:rFonts w:cstheme="minorHAnsi"/>
          <w:b/>
          <w:sz w:val="20"/>
          <w:szCs w:val="20"/>
        </w:rPr>
        <w:t>.</w:t>
      </w:r>
      <w:r w:rsidR="001834F3" w:rsidRPr="007F0CEF">
        <w:rPr>
          <w:rFonts w:cstheme="minorHAnsi"/>
          <w:sz w:val="20"/>
          <w:szCs w:val="20"/>
        </w:rPr>
        <w:t xml:space="preserve"> </w:t>
      </w:r>
      <w:r w:rsidR="001834F3" w:rsidRPr="007F0CEF">
        <w:rPr>
          <w:rFonts w:cstheme="minorHAnsi"/>
          <w:b/>
          <w:sz w:val="20"/>
          <w:szCs w:val="20"/>
        </w:rPr>
        <w:t>Granice i sposoby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województwa:</w:t>
      </w:r>
      <w:r w:rsidR="002019D7">
        <w:rPr>
          <w:rFonts w:cstheme="minorHAnsi"/>
          <w:sz w:val="20"/>
          <w:szCs w:val="20"/>
        </w:rPr>
        <w:t xml:space="preserve"> n</w:t>
      </w:r>
      <w:r w:rsidR="001834F3" w:rsidRPr="007F0CEF">
        <w:rPr>
          <w:rFonts w:cstheme="minorHAnsi"/>
          <w:sz w:val="20"/>
          <w:szCs w:val="20"/>
        </w:rPr>
        <w:t xml:space="preserve">ie ustala się ze względu na niewystępowanie </w:t>
      </w:r>
      <w:r w:rsidR="002019D7">
        <w:rPr>
          <w:rFonts w:cstheme="minorHAnsi"/>
          <w:sz w:val="20"/>
          <w:szCs w:val="20"/>
        </w:rPr>
        <w:br/>
      </w:r>
      <w:r w:rsidR="001834F3" w:rsidRPr="007F0CEF">
        <w:rPr>
          <w:rFonts w:cstheme="minorHAnsi"/>
          <w:sz w:val="20"/>
          <w:szCs w:val="20"/>
        </w:rPr>
        <w:t>w granicach planu.</w:t>
      </w:r>
    </w:p>
    <w:p w14:paraId="0621E5DD" w14:textId="77777777" w:rsidR="00EF09B7" w:rsidRPr="007F0CEF" w:rsidRDefault="00EF09B7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color w:val="00B050"/>
          <w:sz w:val="20"/>
          <w:szCs w:val="20"/>
        </w:rPr>
      </w:pPr>
    </w:p>
    <w:p w14:paraId="30075D18" w14:textId="4F221142" w:rsidR="00EF09B7" w:rsidRPr="007F0CEF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 16</w:t>
      </w:r>
      <w:r w:rsidR="00724F19" w:rsidRPr="007F0CEF">
        <w:rPr>
          <w:rFonts w:cstheme="minorHAnsi"/>
          <w:b/>
          <w:bCs/>
          <w:sz w:val="20"/>
          <w:szCs w:val="20"/>
        </w:rPr>
        <w:t xml:space="preserve">. </w:t>
      </w:r>
      <w:r w:rsidR="00EF09B7" w:rsidRPr="007F0CEF">
        <w:rPr>
          <w:rFonts w:cstheme="minorHAnsi"/>
          <w:b/>
          <w:sz w:val="20"/>
          <w:szCs w:val="20"/>
        </w:rPr>
        <w:t xml:space="preserve">Zasady modernizacji, rozbudowy i budowy systemów komunikacji i infrastruktury technicznej </w:t>
      </w:r>
    </w:p>
    <w:p w14:paraId="24E0FE8A" w14:textId="48A87377" w:rsidR="00EF09B7" w:rsidRPr="002019D7" w:rsidRDefault="00724F19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 xml:space="preserve">1. </w:t>
      </w:r>
      <w:r w:rsidR="00EF09B7" w:rsidRPr="007F0CEF">
        <w:rPr>
          <w:rFonts w:cstheme="minorHAnsi"/>
          <w:b/>
          <w:sz w:val="20"/>
          <w:szCs w:val="20"/>
        </w:rPr>
        <w:t xml:space="preserve">Ustalenia ogólne: </w:t>
      </w:r>
    </w:p>
    <w:p w14:paraId="7F4B7F78" w14:textId="234AB41C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3E6E32" w:rsidRPr="007F0CEF">
        <w:rPr>
          <w:rFonts w:cstheme="minorHAnsi"/>
          <w:sz w:val="20"/>
          <w:szCs w:val="20"/>
        </w:rPr>
        <w:t xml:space="preserve">) </w:t>
      </w:r>
      <w:r w:rsidR="00BB3EE7">
        <w:rPr>
          <w:rFonts w:cstheme="minorHAnsi"/>
          <w:sz w:val="20"/>
          <w:szCs w:val="20"/>
        </w:rPr>
        <w:t>d</w:t>
      </w:r>
      <w:r w:rsidR="004C0001">
        <w:rPr>
          <w:rFonts w:cstheme="minorHAnsi"/>
          <w:sz w:val="20"/>
          <w:szCs w:val="20"/>
        </w:rPr>
        <w:t xml:space="preserve">opuszcza </w:t>
      </w:r>
      <w:r w:rsidR="00EF09B7" w:rsidRPr="007F0CEF">
        <w:rPr>
          <w:rFonts w:cstheme="minorHAnsi"/>
          <w:sz w:val="20"/>
          <w:szCs w:val="20"/>
        </w:rPr>
        <w:t>się prowadzenie robót budowlanych polegających na budowie, rozbudowie, przebudowie, remoncie, rozbiórce obiek</w:t>
      </w:r>
      <w:r w:rsidR="00B70F15" w:rsidRPr="007F0CEF">
        <w:rPr>
          <w:rFonts w:cstheme="minorHAnsi"/>
          <w:sz w:val="20"/>
          <w:szCs w:val="20"/>
        </w:rPr>
        <w:t>tów infrastruktury technicznej.</w:t>
      </w:r>
    </w:p>
    <w:p w14:paraId="500949DF" w14:textId="0BB7CC42" w:rsidR="00EF09B7" w:rsidRPr="007F0CEF" w:rsidRDefault="00724F19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2.</w:t>
      </w:r>
      <w:r w:rsidR="00EF09B7" w:rsidRPr="007F0CEF">
        <w:rPr>
          <w:rFonts w:cstheme="minorHAnsi"/>
          <w:b/>
          <w:sz w:val="20"/>
          <w:szCs w:val="20"/>
        </w:rPr>
        <w:t xml:space="preserve"> W zakresie zaopatrzenia w wodę ustala się: </w:t>
      </w:r>
    </w:p>
    <w:p w14:paraId="0E6618A8" w14:textId="1DA3B685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BB3EE7">
        <w:rPr>
          <w:rFonts w:cstheme="minorHAnsi"/>
          <w:sz w:val="20"/>
          <w:szCs w:val="20"/>
        </w:rPr>
        <w:t>) z</w:t>
      </w:r>
      <w:r w:rsidR="00EF09B7" w:rsidRPr="007F0CEF">
        <w:rPr>
          <w:rFonts w:cstheme="minorHAnsi"/>
          <w:sz w:val="20"/>
          <w:szCs w:val="20"/>
        </w:rPr>
        <w:t>aopatrzenie w wodę z istniejącej i projektowanej miejskiej sieci wodociągowej na zasadach zdefini</w:t>
      </w:r>
      <w:r w:rsidR="00B70F15" w:rsidRPr="007F0CEF">
        <w:rPr>
          <w:rFonts w:cstheme="minorHAnsi"/>
          <w:sz w:val="20"/>
          <w:szCs w:val="20"/>
        </w:rPr>
        <w:t>owanych w przepisach odrębnych.</w:t>
      </w:r>
    </w:p>
    <w:p w14:paraId="4970A54E" w14:textId="3AF8FEBD" w:rsidR="003303E5" w:rsidRPr="00403F7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BB3EE7">
        <w:rPr>
          <w:rFonts w:cstheme="minorHAnsi"/>
          <w:sz w:val="20"/>
          <w:szCs w:val="20"/>
        </w:rPr>
        <w:t>) r</w:t>
      </w:r>
      <w:r w:rsidR="00EF09B7" w:rsidRPr="007F0CEF">
        <w:rPr>
          <w:rFonts w:cstheme="minorHAnsi"/>
          <w:sz w:val="20"/>
          <w:szCs w:val="20"/>
        </w:rPr>
        <w:t xml:space="preserve">ozbudowę i przebudowę funkcjonującego systemu zaopatrzenia w wodę dla pokrycia potrzeb bytowych, użytkowych i przeciwpożarowych zgodnie z przepisami odrębnymi. </w:t>
      </w:r>
    </w:p>
    <w:p w14:paraId="3B5EDB31" w14:textId="71631CC6" w:rsidR="00EF09B7" w:rsidRPr="007F0CEF" w:rsidRDefault="00724F19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3.</w:t>
      </w:r>
      <w:r w:rsidR="00EF09B7" w:rsidRPr="007F0CEF">
        <w:rPr>
          <w:rFonts w:cstheme="minorHAnsi"/>
          <w:b/>
          <w:sz w:val="20"/>
          <w:szCs w:val="20"/>
        </w:rPr>
        <w:t xml:space="preserve"> W zakresie odprowadzania ścieków</w:t>
      </w:r>
      <w:r w:rsidR="003C2BC6" w:rsidRPr="007F0CEF">
        <w:rPr>
          <w:rFonts w:cstheme="minorHAnsi"/>
          <w:b/>
          <w:sz w:val="20"/>
          <w:szCs w:val="20"/>
        </w:rPr>
        <w:t xml:space="preserve"> ustala się</w:t>
      </w:r>
      <w:r w:rsidR="00EF09B7" w:rsidRPr="007F0CEF">
        <w:rPr>
          <w:rFonts w:cstheme="minorHAnsi"/>
          <w:sz w:val="20"/>
          <w:szCs w:val="20"/>
        </w:rPr>
        <w:t xml:space="preserve">: </w:t>
      </w:r>
    </w:p>
    <w:p w14:paraId="0DE1049B" w14:textId="3649A534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3C2BC6" w:rsidRPr="007F0CEF">
        <w:rPr>
          <w:rFonts w:cstheme="minorHAnsi"/>
          <w:sz w:val="20"/>
          <w:szCs w:val="20"/>
        </w:rPr>
        <w:t xml:space="preserve">) </w:t>
      </w:r>
      <w:r w:rsidR="00BB3EE7">
        <w:rPr>
          <w:rFonts w:cstheme="minorHAnsi"/>
          <w:sz w:val="20"/>
          <w:szCs w:val="20"/>
        </w:rPr>
        <w:t>k</w:t>
      </w:r>
      <w:r w:rsidR="00EF09B7" w:rsidRPr="007F0CEF">
        <w:rPr>
          <w:rFonts w:cstheme="minorHAnsi"/>
          <w:sz w:val="20"/>
          <w:szCs w:val="20"/>
        </w:rPr>
        <w:t xml:space="preserve">onieczność realizacji systemów kanalizacyjnych w ramach aglomeracji </w:t>
      </w:r>
      <w:r w:rsidR="003C2BC6" w:rsidRPr="007F0CEF">
        <w:rPr>
          <w:rFonts w:cstheme="minorHAnsi"/>
          <w:sz w:val="20"/>
          <w:szCs w:val="20"/>
        </w:rPr>
        <w:t>Mrągowo</w:t>
      </w:r>
      <w:r w:rsidR="00EF09B7" w:rsidRPr="007F0CEF">
        <w:rPr>
          <w:rFonts w:cstheme="minorHAnsi"/>
          <w:sz w:val="20"/>
          <w:szCs w:val="20"/>
        </w:rPr>
        <w:t xml:space="preserve"> zgodnie </w:t>
      </w:r>
      <w:r w:rsidR="00B70F15" w:rsidRPr="007F0CEF">
        <w:rPr>
          <w:rFonts w:cstheme="minorHAnsi"/>
          <w:sz w:val="20"/>
          <w:szCs w:val="20"/>
        </w:rPr>
        <w:br/>
      </w:r>
      <w:r w:rsidR="00EF09B7" w:rsidRPr="007F0CEF">
        <w:rPr>
          <w:rFonts w:cstheme="minorHAnsi"/>
          <w:sz w:val="20"/>
          <w:szCs w:val="20"/>
        </w:rPr>
        <w:t>z Krajowym Programem Oc</w:t>
      </w:r>
      <w:r w:rsidR="00B70F15" w:rsidRPr="007F0CEF">
        <w:rPr>
          <w:rFonts w:cstheme="minorHAnsi"/>
          <w:sz w:val="20"/>
          <w:szCs w:val="20"/>
        </w:rPr>
        <w:t>zyszczania Ścieków Komunalnych.</w:t>
      </w:r>
    </w:p>
    <w:p w14:paraId="4C00C4F8" w14:textId="186DDD98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BB3EE7">
        <w:rPr>
          <w:rFonts w:cstheme="minorHAnsi"/>
          <w:sz w:val="20"/>
          <w:szCs w:val="20"/>
        </w:rPr>
        <w:t>) o</w:t>
      </w:r>
      <w:r w:rsidR="00EF09B7" w:rsidRPr="007F0CEF">
        <w:rPr>
          <w:rFonts w:cstheme="minorHAnsi"/>
          <w:sz w:val="20"/>
          <w:szCs w:val="20"/>
        </w:rPr>
        <w:t xml:space="preserve">bowiązuje zaopatrzenie istniejącej i projektowanej zabudowy w system kanalizacji sanitarnej, zgodnie </w:t>
      </w:r>
      <w:r w:rsidR="00B70F15" w:rsidRPr="007F0CEF">
        <w:rPr>
          <w:rFonts w:cstheme="minorHAnsi"/>
          <w:sz w:val="20"/>
          <w:szCs w:val="20"/>
        </w:rPr>
        <w:t>z przepisami odrębnymi.</w:t>
      </w:r>
    </w:p>
    <w:p w14:paraId="752112EC" w14:textId="6CA8A642" w:rsidR="003C2BC6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BB3EE7">
        <w:rPr>
          <w:rFonts w:cstheme="minorHAnsi"/>
          <w:sz w:val="20"/>
          <w:szCs w:val="20"/>
        </w:rPr>
        <w:t>) o</w:t>
      </w:r>
      <w:r w:rsidR="003C2BC6" w:rsidRPr="007F0CEF">
        <w:rPr>
          <w:rFonts w:cstheme="minorHAnsi"/>
          <w:sz w:val="20"/>
          <w:szCs w:val="20"/>
        </w:rPr>
        <w:t>dprowadzenie ścieków przemysłowych zgodnie z przepisami odrębnymi.</w:t>
      </w:r>
    </w:p>
    <w:p w14:paraId="622F0CED" w14:textId="70FBC527" w:rsidR="00EF09B7" w:rsidRPr="007F0CEF" w:rsidRDefault="00EF09B7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4</w:t>
      </w:r>
      <w:r w:rsidR="00724F19" w:rsidRPr="007F0CEF">
        <w:rPr>
          <w:rFonts w:cstheme="minorHAnsi"/>
          <w:b/>
          <w:sz w:val="20"/>
          <w:szCs w:val="20"/>
        </w:rPr>
        <w:t>.</w:t>
      </w:r>
      <w:r w:rsidRPr="007F0CEF">
        <w:rPr>
          <w:rFonts w:cstheme="minorHAnsi"/>
          <w:b/>
          <w:sz w:val="20"/>
          <w:szCs w:val="20"/>
        </w:rPr>
        <w:t xml:space="preserve"> W zakresie odprowadzania wód opadowych ustala się: </w:t>
      </w:r>
    </w:p>
    <w:p w14:paraId="72A1A3BC" w14:textId="048E27F6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4C0001">
        <w:rPr>
          <w:rFonts w:cstheme="minorHAnsi"/>
          <w:sz w:val="20"/>
          <w:szCs w:val="20"/>
        </w:rPr>
        <w:t>) o</w:t>
      </w:r>
      <w:r w:rsidR="00EF09B7" w:rsidRPr="007F0CEF">
        <w:rPr>
          <w:rFonts w:cstheme="minorHAnsi"/>
          <w:sz w:val="20"/>
          <w:szCs w:val="20"/>
        </w:rPr>
        <w:t>bowiązuje zaopatrzenie</w:t>
      </w:r>
      <w:r w:rsidR="003C2BC6" w:rsidRPr="007F0CEF">
        <w:rPr>
          <w:rFonts w:cstheme="minorHAnsi"/>
          <w:sz w:val="20"/>
          <w:szCs w:val="20"/>
        </w:rPr>
        <w:t xml:space="preserve"> </w:t>
      </w:r>
      <w:r w:rsidR="00EF09B7" w:rsidRPr="007F0CEF">
        <w:rPr>
          <w:rFonts w:cstheme="minorHAnsi"/>
          <w:sz w:val="20"/>
          <w:szCs w:val="20"/>
        </w:rPr>
        <w:t>istniejącej i projektowanej zabudowy w</w:t>
      </w:r>
      <w:r w:rsidR="00B70F15" w:rsidRPr="007F0CEF">
        <w:rPr>
          <w:rFonts w:cstheme="minorHAnsi"/>
          <w:sz w:val="20"/>
          <w:szCs w:val="20"/>
        </w:rPr>
        <w:t xml:space="preserve"> system kanalizacji deszczowej.</w:t>
      </w:r>
    </w:p>
    <w:p w14:paraId="04C6A653" w14:textId="794364A0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4C0001">
        <w:rPr>
          <w:rFonts w:cstheme="minorHAnsi"/>
          <w:sz w:val="20"/>
          <w:szCs w:val="20"/>
        </w:rPr>
        <w:t>) d</w:t>
      </w:r>
      <w:r w:rsidR="00EF09B7" w:rsidRPr="007F0CEF">
        <w:rPr>
          <w:rFonts w:cstheme="minorHAnsi"/>
          <w:sz w:val="20"/>
          <w:szCs w:val="20"/>
        </w:rPr>
        <w:t xml:space="preserve">opuszcza się odprowadzenie wód deszczowych z dachów i terenów zielonych na terenie </w:t>
      </w:r>
      <w:r w:rsidR="002019D7">
        <w:rPr>
          <w:rFonts w:cstheme="minorHAnsi"/>
          <w:sz w:val="20"/>
          <w:szCs w:val="20"/>
        </w:rPr>
        <w:t>działki budowlanej.</w:t>
      </w:r>
    </w:p>
    <w:p w14:paraId="489AC7EE" w14:textId="15B7F7F4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4C0001">
        <w:rPr>
          <w:rFonts w:cstheme="minorHAnsi"/>
          <w:sz w:val="20"/>
          <w:szCs w:val="20"/>
        </w:rPr>
        <w:t>) z</w:t>
      </w:r>
      <w:r w:rsidR="00EF09B7" w:rsidRPr="007F0CEF">
        <w:rPr>
          <w:rFonts w:cstheme="minorHAnsi"/>
          <w:sz w:val="20"/>
          <w:szCs w:val="20"/>
        </w:rPr>
        <w:t xml:space="preserve"> terenów parkingów, dróg </w:t>
      </w:r>
      <w:r w:rsidR="00F36282">
        <w:rPr>
          <w:rFonts w:cstheme="minorHAnsi"/>
          <w:sz w:val="20"/>
          <w:szCs w:val="20"/>
        </w:rPr>
        <w:t>nieprzepuszczalnych</w:t>
      </w:r>
      <w:r w:rsidR="00EF09B7" w:rsidRPr="007F0CEF">
        <w:rPr>
          <w:rFonts w:cstheme="minorHAnsi"/>
          <w:sz w:val="20"/>
          <w:szCs w:val="20"/>
        </w:rPr>
        <w:t xml:space="preserve">, placów manewrowych przed odprowadzeniem do odbiornika </w:t>
      </w:r>
      <w:r w:rsidR="004C0001">
        <w:rPr>
          <w:rFonts w:cstheme="minorHAnsi"/>
          <w:sz w:val="20"/>
          <w:szCs w:val="20"/>
        </w:rPr>
        <w:t>obowiązuje</w:t>
      </w:r>
      <w:r w:rsidR="00EF09B7" w:rsidRPr="007F0CEF">
        <w:rPr>
          <w:rFonts w:cstheme="minorHAnsi"/>
          <w:sz w:val="20"/>
          <w:szCs w:val="20"/>
        </w:rPr>
        <w:t xml:space="preserve"> podczyszczan</w:t>
      </w:r>
      <w:r w:rsidR="004C0001">
        <w:rPr>
          <w:rFonts w:cstheme="minorHAnsi"/>
          <w:sz w:val="20"/>
          <w:szCs w:val="20"/>
        </w:rPr>
        <w:t>i</w:t>
      </w:r>
      <w:r w:rsidR="00EF09B7" w:rsidRPr="007F0CEF">
        <w:rPr>
          <w:rFonts w:cstheme="minorHAnsi"/>
          <w:sz w:val="20"/>
          <w:szCs w:val="20"/>
        </w:rPr>
        <w:t>e w stopniu zapewniającym spełnienie wymagań okre</w:t>
      </w:r>
      <w:r w:rsidR="00B70F15" w:rsidRPr="007F0CEF">
        <w:rPr>
          <w:rFonts w:cstheme="minorHAnsi"/>
          <w:sz w:val="20"/>
          <w:szCs w:val="20"/>
        </w:rPr>
        <w:t>ślonych w przepisach odrębnych.</w:t>
      </w:r>
    </w:p>
    <w:p w14:paraId="0302F2E0" w14:textId="466FE393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2019D7">
        <w:rPr>
          <w:rFonts w:cstheme="minorHAnsi"/>
          <w:sz w:val="20"/>
          <w:szCs w:val="20"/>
        </w:rPr>
        <w:t>)</w:t>
      </w:r>
      <w:r w:rsidR="00B70F15" w:rsidRPr="007F0CEF">
        <w:rPr>
          <w:rFonts w:cstheme="minorHAnsi"/>
          <w:sz w:val="20"/>
          <w:szCs w:val="20"/>
        </w:rPr>
        <w:t xml:space="preserve"> </w:t>
      </w:r>
      <w:r w:rsidR="004C0001">
        <w:rPr>
          <w:rFonts w:cstheme="minorHAnsi"/>
          <w:sz w:val="20"/>
          <w:szCs w:val="20"/>
        </w:rPr>
        <w:t>obowiązuje stosowanie takich rozwiązań technicznych, technologicznych i organizacyjnych</w:t>
      </w:r>
      <w:r w:rsidR="00EF09B7" w:rsidRPr="007F0CEF">
        <w:rPr>
          <w:rFonts w:cstheme="minorHAnsi"/>
          <w:sz w:val="20"/>
          <w:szCs w:val="20"/>
        </w:rPr>
        <w:t xml:space="preserve">, aby na analizowanym terenie, a także na terenach przyległych nie naruszyć stosunków gruntowo wodnych, </w:t>
      </w:r>
    </w:p>
    <w:p w14:paraId="774DA51D" w14:textId="6AD445F8" w:rsidR="00B70F15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4C0001">
        <w:rPr>
          <w:rFonts w:cstheme="minorHAnsi"/>
          <w:sz w:val="20"/>
          <w:szCs w:val="20"/>
        </w:rPr>
        <w:t>) obowiązuje zabezpieczenie</w:t>
      </w:r>
      <w:r w:rsidR="00EF09B7" w:rsidRPr="007F0CEF">
        <w:rPr>
          <w:rFonts w:cstheme="minorHAnsi"/>
          <w:sz w:val="20"/>
          <w:szCs w:val="20"/>
        </w:rPr>
        <w:t xml:space="preserve"> odpływ</w:t>
      </w:r>
      <w:r w:rsidR="00C85BC9">
        <w:rPr>
          <w:rFonts w:cstheme="minorHAnsi"/>
          <w:sz w:val="20"/>
          <w:szCs w:val="20"/>
        </w:rPr>
        <w:t>u</w:t>
      </w:r>
      <w:r w:rsidR="00EF09B7" w:rsidRPr="007F0CEF">
        <w:rPr>
          <w:rFonts w:cstheme="minorHAnsi"/>
          <w:sz w:val="20"/>
          <w:szCs w:val="20"/>
        </w:rPr>
        <w:t xml:space="preserve"> wód opadowych w sposób chroniący teren przed erozją wodną oraz zaleganiem wód opadowych. </w:t>
      </w:r>
    </w:p>
    <w:p w14:paraId="39848F22" w14:textId="0738B2CD" w:rsidR="00514944" w:rsidRPr="007F0CEF" w:rsidRDefault="001834F3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5</w:t>
      </w:r>
      <w:r w:rsidR="00724F19" w:rsidRPr="007F0CEF">
        <w:rPr>
          <w:rFonts w:cstheme="minorHAnsi"/>
          <w:b/>
          <w:sz w:val="20"/>
          <w:szCs w:val="20"/>
        </w:rPr>
        <w:t>.</w:t>
      </w:r>
      <w:r w:rsidR="00EF09B7" w:rsidRPr="007F0CEF">
        <w:rPr>
          <w:rFonts w:cstheme="minorHAnsi"/>
          <w:b/>
          <w:sz w:val="20"/>
          <w:szCs w:val="20"/>
        </w:rPr>
        <w:t xml:space="preserve"> W zakresie zaopatrzenia w gaz ustala się:</w:t>
      </w:r>
      <w:r w:rsidR="00EF09B7" w:rsidRPr="007F0CEF">
        <w:rPr>
          <w:rFonts w:cstheme="minorHAnsi"/>
          <w:sz w:val="20"/>
          <w:szCs w:val="20"/>
        </w:rPr>
        <w:t xml:space="preserve"> doprowadzenie gazu do odbiorców w oparciu o istniejąca i projektowaną sieć gazową niskiego i średniego ciśnienia. </w:t>
      </w:r>
    </w:p>
    <w:p w14:paraId="79F5BF56" w14:textId="38D0180D" w:rsidR="00EF09B7" w:rsidRPr="007F0CEF" w:rsidRDefault="00724F19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6.</w:t>
      </w:r>
      <w:r w:rsidR="00EF09B7" w:rsidRPr="007F0CEF">
        <w:rPr>
          <w:rFonts w:cstheme="minorHAnsi"/>
          <w:b/>
          <w:sz w:val="20"/>
          <w:szCs w:val="20"/>
        </w:rPr>
        <w:t xml:space="preserve"> W zakresie zaopatrzenia w energię elektryczną ustala się:</w:t>
      </w:r>
    </w:p>
    <w:p w14:paraId="180E90C8" w14:textId="7C65DB30" w:rsidR="00EF09B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C85BC9">
        <w:rPr>
          <w:rFonts w:cstheme="minorHAnsi"/>
          <w:sz w:val="20"/>
          <w:szCs w:val="20"/>
        </w:rPr>
        <w:t>) o</w:t>
      </w:r>
      <w:r w:rsidR="00EF09B7" w:rsidRPr="007F0CEF">
        <w:rPr>
          <w:rFonts w:cstheme="minorHAnsi"/>
          <w:sz w:val="20"/>
          <w:szCs w:val="20"/>
        </w:rPr>
        <w:t xml:space="preserve">biekty i urządzenia budowlane z zakresu energetyki należy lokalizować w sposób uwzględniający ochronę zdrowia </w:t>
      </w:r>
      <w:r w:rsidR="003303E5" w:rsidRPr="007F0CEF">
        <w:rPr>
          <w:rFonts w:cstheme="minorHAnsi"/>
          <w:sz w:val="20"/>
          <w:szCs w:val="20"/>
        </w:rPr>
        <w:t xml:space="preserve">ludzi </w:t>
      </w:r>
      <w:r w:rsidR="00EF09B7" w:rsidRPr="007F0CEF">
        <w:rPr>
          <w:rFonts w:cstheme="minorHAnsi"/>
          <w:sz w:val="20"/>
          <w:szCs w:val="20"/>
        </w:rPr>
        <w:t>przed oddziaływ</w:t>
      </w:r>
      <w:r w:rsidR="00B70F15" w:rsidRPr="007F0CEF">
        <w:rPr>
          <w:rFonts w:cstheme="minorHAnsi"/>
          <w:sz w:val="20"/>
          <w:szCs w:val="20"/>
        </w:rPr>
        <w:t>aniem pól elektroenergetycznych.</w:t>
      </w:r>
    </w:p>
    <w:p w14:paraId="0C4154CA" w14:textId="5579EC20" w:rsidR="003303E5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C85BC9">
        <w:rPr>
          <w:rFonts w:cstheme="minorHAnsi"/>
          <w:sz w:val="20"/>
          <w:szCs w:val="20"/>
        </w:rPr>
        <w:t>) z</w:t>
      </w:r>
      <w:r w:rsidR="00EF09B7" w:rsidRPr="007F0CEF">
        <w:rPr>
          <w:rFonts w:cstheme="minorHAnsi"/>
          <w:sz w:val="20"/>
          <w:szCs w:val="20"/>
        </w:rPr>
        <w:t xml:space="preserve">asilenie odbiorców w energię elektryczną powinno się realizować w oparciu o istniejące </w:t>
      </w:r>
      <w:r w:rsidR="00B155BF">
        <w:rPr>
          <w:rFonts w:cstheme="minorHAnsi"/>
          <w:sz w:val="20"/>
          <w:szCs w:val="20"/>
        </w:rPr>
        <w:t xml:space="preserve">i projektowane </w:t>
      </w:r>
      <w:r w:rsidR="00EF09B7" w:rsidRPr="007F0CEF">
        <w:rPr>
          <w:rFonts w:cstheme="minorHAnsi"/>
          <w:sz w:val="20"/>
          <w:szCs w:val="20"/>
        </w:rPr>
        <w:t>si</w:t>
      </w:r>
      <w:r w:rsidR="003303E5" w:rsidRPr="007F0CEF">
        <w:rPr>
          <w:rFonts w:cstheme="minorHAnsi"/>
          <w:sz w:val="20"/>
          <w:szCs w:val="20"/>
        </w:rPr>
        <w:t>eci elektroenergetyczne i stacje transformatorowe</w:t>
      </w:r>
      <w:r w:rsidR="00B70F15" w:rsidRPr="007F0CEF">
        <w:rPr>
          <w:rFonts w:cstheme="minorHAnsi"/>
          <w:sz w:val="20"/>
          <w:szCs w:val="20"/>
        </w:rPr>
        <w:t>.</w:t>
      </w:r>
    </w:p>
    <w:p w14:paraId="40A7F313" w14:textId="3C246B7F" w:rsidR="002019D7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EF09B7" w:rsidRPr="007F0CEF">
        <w:rPr>
          <w:rFonts w:cstheme="minorHAnsi"/>
          <w:sz w:val="20"/>
          <w:szCs w:val="20"/>
        </w:rPr>
        <w:t xml:space="preserve">) </w:t>
      </w:r>
      <w:r w:rsidR="00C85BC9">
        <w:rPr>
          <w:rFonts w:cstheme="minorHAnsi"/>
          <w:sz w:val="20"/>
          <w:szCs w:val="20"/>
        </w:rPr>
        <w:t>n</w:t>
      </w:r>
      <w:r w:rsidR="003303E5" w:rsidRPr="007F0CEF">
        <w:rPr>
          <w:rFonts w:cstheme="minorHAnsi"/>
          <w:sz w:val="20"/>
          <w:szCs w:val="20"/>
        </w:rPr>
        <w:t xml:space="preserve">owe, rozbudowywane i wymieniane przewody elektroenergetyczne należy </w:t>
      </w:r>
      <w:r w:rsidR="00C720C2" w:rsidRPr="007F0CEF">
        <w:rPr>
          <w:rFonts w:cstheme="minorHAnsi"/>
          <w:sz w:val="20"/>
          <w:szCs w:val="20"/>
        </w:rPr>
        <w:t>realizować</w:t>
      </w:r>
      <w:r w:rsidR="003303E5" w:rsidRPr="007F0CEF">
        <w:rPr>
          <w:rFonts w:cstheme="minorHAnsi"/>
          <w:sz w:val="20"/>
          <w:szCs w:val="20"/>
        </w:rPr>
        <w:t xml:space="preserve"> jako przewody kablowe pod powierzchnią terenu.</w:t>
      </w:r>
    </w:p>
    <w:p w14:paraId="7969BAD6" w14:textId="209E6F2F" w:rsidR="001A7278" w:rsidRPr="007F0CEF" w:rsidRDefault="001834F3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lastRenderedPageBreak/>
        <w:t>7</w:t>
      </w:r>
      <w:r w:rsidR="00F447BC" w:rsidRPr="007F0CEF">
        <w:rPr>
          <w:rFonts w:cstheme="minorHAnsi"/>
          <w:b/>
          <w:sz w:val="20"/>
          <w:szCs w:val="20"/>
        </w:rPr>
        <w:t>.</w:t>
      </w:r>
      <w:r w:rsidR="001A7278" w:rsidRPr="007F0CEF">
        <w:rPr>
          <w:rFonts w:cstheme="minorHAnsi"/>
          <w:b/>
          <w:sz w:val="20"/>
          <w:szCs w:val="20"/>
        </w:rPr>
        <w:t xml:space="preserve"> </w:t>
      </w:r>
      <w:r w:rsidR="00EF09B7" w:rsidRPr="007F0CEF">
        <w:rPr>
          <w:rFonts w:cstheme="minorHAnsi"/>
          <w:b/>
          <w:sz w:val="20"/>
          <w:szCs w:val="20"/>
        </w:rPr>
        <w:t xml:space="preserve">W zakresie telekomunikacji ustala się: </w:t>
      </w:r>
    </w:p>
    <w:p w14:paraId="18386A25" w14:textId="20F7F1AD" w:rsidR="001A7278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EF09B7" w:rsidRPr="007F0CEF">
        <w:rPr>
          <w:rFonts w:cstheme="minorHAnsi"/>
          <w:sz w:val="20"/>
          <w:szCs w:val="20"/>
        </w:rPr>
        <w:t xml:space="preserve">) </w:t>
      </w:r>
      <w:r w:rsidR="00C85BC9">
        <w:rPr>
          <w:rFonts w:cstheme="minorHAnsi"/>
          <w:sz w:val="20"/>
          <w:szCs w:val="20"/>
        </w:rPr>
        <w:t>o</w:t>
      </w:r>
      <w:r w:rsidR="001A7278" w:rsidRPr="007F0CEF">
        <w:rPr>
          <w:rFonts w:cstheme="minorHAnsi"/>
          <w:sz w:val="20"/>
          <w:szCs w:val="20"/>
        </w:rPr>
        <w:t>biekty i urządzenia budowlane z zakresu telekomunikacji należy lokalizować w sposób uwzględniający ochronę zdrowia ludzi przed oddziaływaniem pól elektroenergetycznych,</w:t>
      </w:r>
    </w:p>
    <w:p w14:paraId="50CD8ADE" w14:textId="76041215" w:rsidR="001A7278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1A7278" w:rsidRPr="007F0CEF">
        <w:rPr>
          <w:rFonts w:cstheme="minorHAnsi"/>
          <w:sz w:val="20"/>
          <w:szCs w:val="20"/>
        </w:rPr>
        <w:t xml:space="preserve">) </w:t>
      </w:r>
      <w:r w:rsidR="00C85BC9">
        <w:rPr>
          <w:rFonts w:cstheme="minorHAnsi"/>
          <w:sz w:val="20"/>
          <w:szCs w:val="20"/>
        </w:rPr>
        <w:t>z</w:t>
      </w:r>
      <w:r w:rsidR="00EF09B7" w:rsidRPr="007F0CEF">
        <w:rPr>
          <w:rFonts w:cstheme="minorHAnsi"/>
          <w:sz w:val="20"/>
          <w:szCs w:val="20"/>
        </w:rPr>
        <w:t>apewnienie dostępu do sieci telekomunikacyjnej w oparciu o istniejącą i nowoprojektowaną in</w:t>
      </w:r>
      <w:r w:rsidR="00B70F15" w:rsidRPr="007F0CEF">
        <w:rPr>
          <w:rFonts w:cstheme="minorHAnsi"/>
          <w:sz w:val="20"/>
          <w:szCs w:val="20"/>
        </w:rPr>
        <w:t>frastrukturę telekomunikacyjną.</w:t>
      </w:r>
    </w:p>
    <w:p w14:paraId="50641D87" w14:textId="6EE1A617" w:rsidR="001A7278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C85BC9">
        <w:rPr>
          <w:rFonts w:cstheme="minorHAnsi"/>
          <w:sz w:val="20"/>
          <w:szCs w:val="20"/>
        </w:rPr>
        <w:t>) n</w:t>
      </w:r>
      <w:r w:rsidR="001A7278" w:rsidRPr="007F0CEF">
        <w:rPr>
          <w:rFonts w:cstheme="minorHAnsi"/>
          <w:sz w:val="20"/>
          <w:szCs w:val="20"/>
        </w:rPr>
        <w:t xml:space="preserve">owe, rozbudowywane i wymieniane linie telekomunikacyjne należy </w:t>
      </w:r>
      <w:r w:rsidR="00C720C2" w:rsidRPr="007F0CEF">
        <w:rPr>
          <w:rFonts w:cstheme="minorHAnsi"/>
          <w:sz w:val="20"/>
          <w:szCs w:val="20"/>
        </w:rPr>
        <w:t xml:space="preserve">realizować </w:t>
      </w:r>
      <w:r w:rsidR="001A7278" w:rsidRPr="007F0CEF">
        <w:rPr>
          <w:rFonts w:cstheme="minorHAnsi"/>
          <w:sz w:val="20"/>
          <w:szCs w:val="20"/>
        </w:rPr>
        <w:t>jako przewody kablowe pod powierzchnią terenu.</w:t>
      </w:r>
    </w:p>
    <w:p w14:paraId="15AFCCD2" w14:textId="7DF7E08C" w:rsidR="001A7278" w:rsidRPr="007F0CEF" w:rsidRDefault="001834F3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8</w:t>
      </w:r>
      <w:r w:rsidR="00F447BC" w:rsidRPr="007F0CEF">
        <w:rPr>
          <w:rFonts w:cstheme="minorHAnsi"/>
          <w:b/>
          <w:sz w:val="20"/>
          <w:szCs w:val="20"/>
        </w:rPr>
        <w:t>.</w:t>
      </w:r>
      <w:r w:rsidR="00EF09B7" w:rsidRPr="007F0CEF">
        <w:rPr>
          <w:rFonts w:cstheme="minorHAnsi"/>
          <w:b/>
          <w:sz w:val="20"/>
          <w:szCs w:val="20"/>
        </w:rPr>
        <w:t xml:space="preserve"> W zakresie zaopatrzenia w ciepło ustala się: </w:t>
      </w:r>
    </w:p>
    <w:p w14:paraId="0D29BCA8" w14:textId="60203286" w:rsidR="001A7278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C85BC9">
        <w:rPr>
          <w:rFonts w:cstheme="minorHAnsi"/>
          <w:sz w:val="20"/>
          <w:szCs w:val="20"/>
        </w:rPr>
        <w:t>) u</w:t>
      </w:r>
      <w:r w:rsidR="00EF09B7" w:rsidRPr="007F0CEF">
        <w:rPr>
          <w:rFonts w:cstheme="minorHAnsi"/>
          <w:sz w:val="20"/>
          <w:szCs w:val="20"/>
        </w:rPr>
        <w:t>stala się zaopatrzenia w ciepło z istniejącej i projektowanej sieci miejskiej lub w oparciu o indywidualne źródła ciepła spełniające normy ok</w:t>
      </w:r>
      <w:r w:rsidR="00B70F15" w:rsidRPr="007F0CEF">
        <w:rPr>
          <w:rFonts w:cstheme="minorHAnsi"/>
          <w:sz w:val="20"/>
          <w:szCs w:val="20"/>
        </w:rPr>
        <w:t>reślone w przepisach odrębnych.</w:t>
      </w:r>
    </w:p>
    <w:p w14:paraId="1AD3E175" w14:textId="6A71D533" w:rsidR="00C85BC9" w:rsidRPr="001B6F5C" w:rsidRDefault="00EE6A53" w:rsidP="001B6F5C">
      <w:pPr>
        <w:autoSpaceDE w:val="0"/>
        <w:autoSpaceDN w:val="0"/>
        <w:adjustRightInd w:val="0"/>
        <w:spacing w:after="60" w:line="240" w:lineRule="auto"/>
        <w:ind w:left="567"/>
        <w:jc w:val="both"/>
        <w:rPr>
          <w:sz w:val="20"/>
        </w:rPr>
      </w:pPr>
      <w:r>
        <w:rPr>
          <w:rFonts w:cstheme="minorHAnsi"/>
          <w:sz w:val="20"/>
          <w:szCs w:val="20"/>
        </w:rPr>
        <w:t>2</w:t>
      </w:r>
      <w:r w:rsidR="00B70F15" w:rsidRPr="007F0CEF">
        <w:rPr>
          <w:rFonts w:cstheme="minorHAnsi"/>
          <w:sz w:val="20"/>
          <w:szCs w:val="20"/>
        </w:rPr>
        <w:t xml:space="preserve">) </w:t>
      </w:r>
      <w:r w:rsidR="00C85BC9">
        <w:rPr>
          <w:sz w:val="20"/>
        </w:rPr>
        <w:t>d</w:t>
      </w:r>
      <w:r w:rsidR="006425D2" w:rsidRPr="006425D2">
        <w:rPr>
          <w:sz w:val="20"/>
        </w:rPr>
        <w:t>opuszcza się zaopatrzenie w energię cieplną z wykorzystaniem innych systemów, w tym indywidualnych, przy zastosowaniu instalacji i urządzeń wykorzystujących niskoemisyjne technologie spalania oraz umożliwiających osiągnięcie jak najwyższej sprawności w procesie uzyskania energii cieplnej</w:t>
      </w:r>
      <w:r w:rsidR="00A15C24">
        <w:rPr>
          <w:sz w:val="20"/>
        </w:rPr>
        <w:t>.</w:t>
      </w:r>
    </w:p>
    <w:p w14:paraId="486CA968" w14:textId="6F3F8985" w:rsidR="001A7278" w:rsidRPr="007F0CEF" w:rsidRDefault="001834F3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9</w:t>
      </w:r>
      <w:r w:rsidR="00F447BC" w:rsidRPr="007F0CEF">
        <w:rPr>
          <w:rFonts w:cstheme="minorHAnsi"/>
          <w:b/>
          <w:sz w:val="20"/>
          <w:szCs w:val="20"/>
        </w:rPr>
        <w:t>.</w:t>
      </w:r>
      <w:r w:rsidR="00EF09B7" w:rsidRPr="007F0CEF">
        <w:rPr>
          <w:rFonts w:cstheme="minorHAnsi"/>
          <w:b/>
          <w:sz w:val="20"/>
          <w:szCs w:val="20"/>
        </w:rPr>
        <w:t xml:space="preserve"> W zakresie gospodarki odpadami ustala się: </w:t>
      </w:r>
    </w:p>
    <w:p w14:paraId="416B731A" w14:textId="202806B3" w:rsidR="002856EB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BB3EE7">
        <w:rPr>
          <w:rFonts w:cstheme="minorHAnsi"/>
          <w:sz w:val="20"/>
          <w:szCs w:val="20"/>
        </w:rPr>
        <w:t>) w</w:t>
      </w:r>
      <w:r w:rsidR="00EF09B7" w:rsidRPr="007F0CEF">
        <w:rPr>
          <w:rFonts w:cstheme="minorHAnsi"/>
          <w:sz w:val="20"/>
          <w:szCs w:val="20"/>
        </w:rPr>
        <w:t xml:space="preserve">stępne magazynowanie odpadów przez wytwórcę </w:t>
      </w:r>
      <w:r w:rsidR="00302AFE" w:rsidRPr="007F0CEF">
        <w:rPr>
          <w:rFonts w:cstheme="minorHAnsi"/>
          <w:sz w:val="20"/>
          <w:szCs w:val="20"/>
        </w:rPr>
        <w:t>zgodnie z przepisami odrębnymi</w:t>
      </w:r>
      <w:r w:rsidR="002856EB" w:rsidRPr="007F0CEF">
        <w:rPr>
          <w:rFonts w:cstheme="minorHAnsi"/>
          <w:sz w:val="20"/>
          <w:szCs w:val="20"/>
        </w:rPr>
        <w:t xml:space="preserve"> oraz </w:t>
      </w:r>
      <w:r w:rsidR="00B70F15" w:rsidRPr="007F0CEF">
        <w:rPr>
          <w:rFonts w:cstheme="minorHAnsi"/>
          <w:sz w:val="20"/>
          <w:szCs w:val="20"/>
        </w:rPr>
        <w:br/>
      </w:r>
      <w:r w:rsidR="002856EB" w:rsidRPr="007F0CEF">
        <w:rPr>
          <w:rFonts w:cstheme="minorHAnsi"/>
          <w:sz w:val="20"/>
          <w:szCs w:val="20"/>
        </w:rPr>
        <w:t>w oparciu o ustalenia zawarte w regulaminie utrzymania czystości i por</w:t>
      </w:r>
      <w:r w:rsidR="00B70F15" w:rsidRPr="007F0CEF">
        <w:rPr>
          <w:rFonts w:cstheme="minorHAnsi"/>
          <w:sz w:val="20"/>
          <w:szCs w:val="20"/>
        </w:rPr>
        <w:t>ządku na terenie miasta Mrągowo.</w:t>
      </w:r>
    </w:p>
    <w:p w14:paraId="4D7CF9E1" w14:textId="1C65A899" w:rsidR="00C85BC9" w:rsidRDefault="00EE6A53" w:rsidP="00C85BC9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BB3EE7">
        <w:rPr>
          <w:rFonts w:cstheme="minorHAnsi"/>
          <w:sz w:val="20"/>
          <w:szCs w:val="20"/>
        </w:rPr>
        <w:t>) w</w:t>
      </w:r>
      <w:r w:rsidR="00EF09B7" w:rsidRPr="007F0CEF">
        <w:rPr>
          <w:rFonts w:cstheme="minorHAnsi"/>
          <w:sz w:val="20"/>
          <w:szCs w:val="20"/>
        </w:rPr>
        <w:t xml:space="preserve">ywóz odpadów stałych powinien być realizowany w oparciu o ustalenia zawarte </w:t>
      </w:r>
      <w:r w:rsidR="00B70F15" w:rsidRPr="007F0CEF">
        <w:rPr>
          <w:rFonts w:cstheme="minorHAnsi"/>
          <w:sz w:val="20"/>
          <w:szCs w:val="20"/>
        </w:rPr>
        <w:br/>
      </w:r>
      <w:r w:rsidR="00EF09B7" w:rsidRPr="007F0CEF">
        <w:rPr>
          <w:rFonts w:cstheme="minorHAnsi"/>
          <w:sz w:val="20"/>
          <w:szCs w:val="20"/>
        </w:rPr>
        <w:t>w regulaminie utrzymania czystości i porządku na terenie miasta</w:t>
      </w:r>
      <w:r w:rsidR="002856EB" w:rsidRPr="007F0CEF">
        <w:rPr>
          <w:rFonts w:cstheme="minorHAnsi"/>
          <w:sz w:val="20"/>
          <w:szCs w:val="20"/>
        </w:rPr>
        <w:t xml:space="preserve"> Mrągowo</w:t>
      </w:r>
      <w:r w:rsidR="00EF09B7" w:rsidRPr="007F0CEF">
        <w:rPr>
          <w:rFonts w:cstheme="minorHAnsi"/>
          <w:sz w:val="20"/>
          <w:szCs w:val="20"/>
        </w:rPr>
        <w:t xml:space="preserve">. </w:t>
      </w:r>
    </w:p>
    <w:p w14:paraId="46574FA3" w14:textId="77777777" w:rsidR="00C85BC9" w:rsidRPr="007F0CEF" w:rsidRDefault="00C85BC9" w:rsidP="00C85BC9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</w:p>
    <w:p w14:paraId="3A6684D8" w14:textId="47F49AAD" w:rsidR="00302AFE" w:rsidRDefault="00E51F77" w:rsidP="00CF2141">
      <w:pPr>
        <w:spacing w:after="60" w:line="240" w:lineRule="auto"/>
        <w:jc w:val="both"/>
        <w:rPr>
          <w:sz w:val="20"/>
        </w:rPr>
      </w:pPr>
      <w:r w:rsidRPr="007F0CEF">
        <w:rPr>
          <w:rFonts w:cstheme="minorHAnsi"/>
          <w:b/>
          <w:bCs/>
          <w:sz w:val="20"/>
          <w:szCs w:val="20"/>
        </w:rPr>
        <w:t xml:space="preserve">§ </w:t>
      </w:r>
      <w:r>
        <w:rPr>
          <w:rFonts w:cstheme="minorHAnsi"/>
          <w:b/>
          <w:bCs/>
          <w:sz w:val="20"/>
          <w:szCs w:val="20"/>
        </w:rPr>
        <w:t>1</w:t>
      </w:r>
      <w:r w:rsidR="00B115D3">
        <w:rPr>
          <w:rFonts w:cstheme="minorHAnsi"/>
          <w:b/>
          <w:bCs/>
          <w:sz w:val="20"/>
          <w:szCs w:val="20"/>
        </w:rPr>
        <w:t>7</w:t>
      </w:r>
      <w:r w:rsidRPr="007F0CEF">
        <w:rPr>
          <w:rFonts w:cstheme="minorHAnsi"/>
          <w:b/>
          <w:bCs/>
          <w:sz w:val="20"/>
          <w:szCs w:val="20"/>
        </w:rPr>
        <w:t xml:space="preserve">. </w:t>
      </w:r>
      <w:r w:rsidR="00F447BC" w:rsidRPr="007F0CEF">
        <w:rPr>
          <w:rFonts w:cstheme="minorHAnsi"/>
          <w:b/>
          <w:sz w:val="20"/>
          <w:szCs w:val="20"/>
        </w:rPr>
        <w:t>Zasady utrzymania, przebudowy, remontu, rozbudowy i budowy układu komunikacyjnego</w:t>
      </w:r>
      <w:r w:rsidR="006425D2">
        <w:rPr>
          <w:rFonts w:cstheme="minorHAnsi"/>
          <w:b/>
          <w:bCs/>
          <w:sz w:val="20"/>
          <w:szCs w:val="20"/>
        </w:rPr>
        <w:t xml:space="preserve">: </w:t>
      </w:r>
      <w:r w:rsidR="006425D2" w:rsidRPr="006425D2">
        <w:rPr>
          <w:sz w:val="20"/>
        </w:rPr>
        <w:t>obsługę transportową zapewniają tereny przyległych dróg publicznych (i wewnętrznych).</w:t>
      </w:r>
    </w:p>
    <w:p w14:paraId="1E96F2F0" w14:textId="77777777" w:rsidR="00C85BC9" w:rsidRPr="006425D2" w:rsidRDefault="00C85BC9" w:rsidP="00CF2141">
      <w:pPr>
        <w:spacing w:after="6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A033215" w14:textId="373D08A2" w:rsidR="00302AFE" w:rsidRPr="007F0CEF" w:rsidRDefault="00E54FBC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theme="minorHAnsi"/>
          <w:b/>
          <w:sz w:val="20"/>
          <w:szCs w:val="20"/>
        </w:rPr>
        <w:t>18</w:t>
      </w:r>
      <w:r w:rsidRPr="007F0CEF">
        <w:rPr>
          <w:rFonts w:cstheme="minorHAnsi"/>
          <w:b/>
          <w:sz w:val="20"/>
          <w:szCs w:val="20"/>
        </w:rPr>
        <w:t xml:space="preserve">. </w:t>
      </w:r>
      <w:r w:rsidR="00EF09B7" w:rsidRPr="007F0CEF">
        <w:rPr>
          <w:rFonts w:cstheme="minorHAnsi"/>
          <w:b/>
          <w:sz w:val="20"/>
          <w:szCs w:val="20"/>
        </w:rPr>
        <w:t>Ustala się następujące zasady i wskaźniki w zakresie parkingów</w:t>
      </w:r>
      <w:r w:rsidR="0079650D">
        <w:rPr>
          <w:rFonts w:cstheme="minorHAnsi"/>
          <w:b/>
          <w:sz w:val="20"/>
          <w:szCs w:val="20"/>
        </w:rPr>
        <w:t xml:space="preserve"> oraz sposób ich realizacji</w:t>
      </w:r>
      <w:r w:rsidR="00EF09B7" w:rsidRPr="007F0CEF">
        <w:rPr>
          <w:rFonts w:cstheme="minorHAnsi"/>
          <w:b/>
          <w:sz w:val="20"/>
          <w:szCs w:val="20"/>
        </w:rPr>
        <w:t xml:space="preserve">: </w:t>
      </w:r>
    </w:p>
    <w:p w14:paraId="6B4E7DCA" w14:textId="346FD790" w:rsidR="00E54FBC" w:rsidRDefault="00E54FBC" w:rsidP="00CF2141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sz w:val="20"/>
          <w:szCs w:val="20"/>
        </w:rPr>
        <w:t>1. Nakazuje się lokalizację miejsc postojowych dla obsługi terenów w granicach działki budowlane</w:t>
      </w:r>
      <w:r w:rsidR="009B5E7D">
        <w:rPr>
          <w:rFonts w:cstheme="minorHAnsi"/>
          <w:sz w:val="20"/>
          <w:szCs w:val="20"/>
        </w:rPr>
        <w:t>j przynależnej do budynku</w:t>
      </w:r>
      <w:r w:rsidRPr="007F0CEF">
        <w:rPr>
          <w:rFonts w:cstheme="minorHAnsi"/>
          <w:sz w:val="20"/>
          <w:szCs w:val="20"/>
        </w:rPr>
        <w:t>.</w:t>
      </w:r>
    </w:p>
    <w:p w14:paraId="0D009B32" w14:textId="49F1BC58" w:rsidR="00E54FBC" w:rsidRPr="007F0CEF" w:rsidRDefault="00F447BC" w:rsidP="00C85BC9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sz w:val="20"/>
          <w:szCs w:val="20"/>
        </w:rPr>
        <w:t xml:space="preserve">2. </w:t>
      </w:r>
      <w:r w:rsidR="0079650D">
        <w:rPr>
          <w:rFonts w:cstheme="minorHAnsi"/>
          <w:sz w:val="20"/>
          <w:szCs w:val="20"/>
        </w:rPr>
        <w:t>Minimalna liczba miejsc do parkowania samochodów osobowych:</w:t>
      </w:r>
    </w:p>
    <w:p w14:paraId="2B800B9C" w14:textId="73EA3D29" w:rsidR="00302AFE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EF09B7" w:rsidRPr="007F0CEF">
        <w:rPr>
          <w:rFonts w:cstheme="minorHAnsi"/>
          <w:sz w:val="20"/>
          <w:szCs w:val="20"/>
        </w:rPr>
        <w:t xml:space="preserve">) dla </w:t>
      </w:r>
      <w:r w:rsidR="00302AFE" w:rsidRPr="007F0CEF">
        <w:rPr>
          <w:rFonts w:cstheme="minorHAnsi"/>
          <w:sz w:val="20"/>
          <w:szCs w:val="20"/>
        </w:rPr>
        <w:t>zabudowy</w:t>
      </w:r>
      <w:r w:rsidR="00EF09B7" w:rsidRPr="007F0CEF">
        <w:rPr>
          <w:rFonts w:cstheme="minorHAnsi"/>
          <w:sz w:val="20"/>
          <w:szCs w:val="20"/>
        </w:rPr>
        <w:t xml:space="preserve"> mieszkaniowej wielorodzinne</w:t>
      </w:r>
      <w:r w:rsidR="006425D2">
        <w:rPr>
          <w:rFonts w:cstheme="minorHAnsi"/>
          <w:sz w:val="20"/>
          <w:szCs w:val="20"/>
        </w:rPr>
        <w:t>j: 1,2 miejsca parkingowego na</w:t>
      </w:r>
      <w:r w:rsidR="00EF09B7" w:rsidRPr="007F0CEF">
        <w:rPr>
          <w:rFonts w:cstheme="minorHAnsi"/>
          <w:sz w:val="20"/>
          <w:szCs w:val="20"/>
        </w:rPr>
        <w:t xml:space="preserve"> </w:t>
      </w:r>
      <w:r w:rsidR="006425D2">
        <w:rPr>
          <w:rFonts w:cstheme="minorHAnsi"/>
          <w:sz w:val="20"/>
          <w:szCs w:val="20"/>
        </w:rPr>
        <w:t>mieszkanie</w:t>
      </w:r>
      <w:r w:rsidR="00EF09B7" w:rsidRPr="007F0CEF">
        <w:rPr>
          <w:rFonts w:cstheme="minorHAnsi"/>
          <w:sz w:val="20"/>
          <w:szCs w:val="20"/>
        </w:rPr>
        <w:t xml:space="preserve">; </w:t>
      </w:r>
    </w:p>
    <w:p w14:paraId="386B57DB" w14:textId="392ECF1B" w:rsidR="00302AFE" w:rsidRPr="00BD43D1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EF09B7" w:rsidRPr="00BD43D1">
        <w:rPr>
          <w:rFonts w:cstheme="minorHAnsi"/>
          <w:sz w:val="20"/>
          <w:szCs w:val="20"/>
        </w:rPr>
        <w:t xml:space="preserve">) dla </w:t>
      </w:r>
      <w:r w:rsidR="00302AFE" w:rsidRPr="00BD43D1">
        <w:rPr>
          <w:rFonts w:cstheme="minorHAnsi"/>
          <w:sz w:val="20"/>
          <w:szCs w:val="20"/>
        </w:rPr>
        <w:t xml:space="preserve">zabudowy </w:t>
      </w:r>
      <w:r w:rsidR="00EF09B7" w:rsidRPr="00BD43D1">
        <w:rPr>
          <w:rFonts w:cstheme="minorHAnsi"/>
          <w:sz w:val="20"/>
          <w:szCs w:val="20"/>
        </w:rPr>
        <w:t xml:space="preserve">usługowej: </w:t>
      </w:r>
      <w:r w:rsidR="009B5E7D" w:rsidRPr="00BD43D1">
        <w:rPr>
          <w:rFonts w:cstheme="minorHAnsi"/>
          <w:sz w:val="20"/>
          <w:szCs w:val="20"/>
        </w:rPr>
        <w:t>2 miejsca parkingowe na 100 m2 powierzchni użytkowej usług (z wyłączeniem powierzchni magazynowej) oraz 1 miejsce parkingowe na 5 zatrudnionych w obiektach usługowych, nie mniej niż 2 miejsca parkingowe na 1 lokal usługowy</w:t>
      </w:r>
      <w:r w:rsidR="0079650D">
        <w:rPr>
          <w:rFonts w:cstheme="minorHAnsi"/>
          <w:sz w:val="20"/>
          <w:szCs w:val="20"/>
        </w:rPr>
        <w:t>;</w:t>
      </w:r>
    </w:p>
    <w:p w14:paraId="4BAF50F1" w14:textId="57113307" w:rsidR="00302AFE" w:rsidRPr="007F0CEF" w:rsidRDefault="00EE6A53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302AFE" w:rsidRPr="00BD43D1">
        <w:rPr>
          <w:rFonts w:cstheme="minorHAnsi"/>
          <w:sz w:val="20"/>
          <w:szCs w:val="20"/>
        </w:rPr>
        <w:t xml:space="preserve">) dla zabudowy produkcyjnej, składów, magazynów i usług: </w:t>
      </w:r>
      <w:r w:rsidR="00BD43D1" w:rsidRPr="00BD43D1">
        <w:rPr>
          <w:rFonts w:cstheme="minorHAnsi"/>
          <w:sz w:val="20"/>
          <w:szCs w:val="20"/>
        </w:rPr>
        <w:t xml:space="preserve">1 miejsce parkingowe na 5 zatrudnionych </w:t>
      </w:r>
      <w:r w:rsidR="00BD43D1">
        <w:rPr>
          <w:rFonts w:cstheme="minorHAnsi"/>
          <w:sz w:val="20"/>
          <w:szCs w:val="20"/>
        </w:rPr>
        <w:br/>
      </w:r>
      <w:r w:rsidR="00BD43D1" w:rsidRPr="00BD43D1">
        <w:rPr>
          <w:rFonts w:cstheme="minorHAnsi"/>
          <w:sz w:val="20"/>
          <w:szCs w:val="20"/>
        </w:rPr>
        <w:t>w obiektach</w:t>
      </w:r>
      <w:r w:rsidR="00BD43D1">
        <w:rPr>
          <w:rFonts w:cstheme="minorHAnsi"/>
          <w:sz w:val="20"/>
          <w:szCs w:val="20"/>
        </w:rPr>
        <w:t xml:space="preserve"> produkcyjnych, </w:t>
      </w:r>
      <w:r w:rsidR="00BD43D1" w:rsidRPr="00BD43D1">
        <w:rPr>
          <w:rFonts w:cstheme="minorHAnsi"/>
          <w:sz w:val="20"/>
          <w:szCs w:val="20"/>
        </w:rPr>
        <w:t>nie mniej niż 2 miejsca parkingowe na 1 lokal usługowy</w:t>
      </w:r>
      <w:r w:rsidR="00BD43D1">
        <w:rPr>
          <w:rFonts w:cstheme="minorHAnsi"/>
          <w:sz w:val="20"/>
          <w:szCs w:val="20"/>
        </w:rPr>
        <w:t>.</w:t>
      </w:r>
    </w:p>
    <w:p w14:paraId="1C21E099" w14:textId="2C36B6F7" w:rsidR="0079650D" w:rsidRDefault="0079650D" w:rsidP="0079650D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Minimalna liczba miejsc do parkowania samochodów zaopatrzonych w kartę parkingową: </w:t>
      </w:r>
      <w:r w:rsidRPr="00BD43D1">
        <w:rPr>
          <w:rFonts w:cstheme="minorHAnsi"/>
          <w:sz w:val="20"/>
          <w:szCs w:val="20"/>
        </w:rPr>
        <w:t>nie mniej niż 1 miejsce dla danego obiektu oraz minimalnie 1 miejsce na każde rozpoczęte 50 miejsc parkingowych</w:t>
      </w:r>
      <w:r>
        <w:rPr>
          <w:rFonts w:cstheme="minorHAnsi"/>
          <w:sz w:val="20"/>
          <w:szCs w:val="20"/>
        </w:rPr>
        <w:t>.</w:t>
      </w:r>
    </w:p>
    <w:p w14:paraId="1FF2A90C" w14:textId="77777777" w:rsidR="00C85BC9" w:rsidRPr="007F0CEF" w:rsidRDefault="00C85BC9" w:rsidP="00CF2141">
      <w:pPr>
        <w:autoSpaceDE w:val="0"/>
        <w:autoSpaceDN w:val="0"/>
        <w:adjustRightInd w:val="0"/>
        <w:spacing w:after="60" w:line="240" w:lineRule="auto"/>
        <w:ind w:left="567"/>
        <w:jc w:val="both"/>
        <w:rPr>
          <w:rFonts w:cstheme="minorHAnsi"/>
          <w:sz w:val="20"/>
          <w:szCs w:val="20"/>
        </w:rPr>
      </w:pPr>
    </w:p>
    <w:p w14:paraId="2D5F6EF1" w14:textId="5DE43ABE" w:rsidR="00403F7F" w:rsidRDefault="002856EB" w:rsidP="00CF2141">
      <w:pPr>
        <w:autoSpaceDE w:val="0"/>
        <w:autoSpaceDN w:val="0"/>
        <w:adjustRightInd w:val="0"/>
        <w:spacing w:after="60" w:line="240" w:lineRule="auto"/>
        <w:jc w:val="both"/>
        <w:rPr>
          <w:sz w:val="20"/>
        </w:rPr>
      </w:pPr>
      <w:r w:rsidRPr="007F0CEF"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theme="minorHAnsi"/>
          <w:b/>
          <w:sz w:val="20"/>
          <w:szCs w:val="20"/>
        </w:rPr>
        <w:t>19</w:t>
      </w:r>
      <w:r w:rsidR="001834F3" w:rsidRPr="007F0CEF">
        <w:rPr>
          <w:rFonts w:cstheme="minorHAnsi"/>
          <w:b/>
          <w:sz w:val="20"/>
          <w:szCs w:val="20"/>
        </w:rPr>
        <w:t>.</w:t>
      </w:r>
      <w:r w:rsidR="00E54FBC" w:rsidRPr="007F0CEF">
        <w:rPr>
          <w:rFonts w:cstheme="minorHAnsi"/>
          <w:b/>
          <w:sz w:val="20"/>
          <w:szCs w:val="20"/>
        </w:rPr>
        <w:t xml:space="preserve"> </w:t>
      </w:r>
      <w:r w:rsidRPr="007F0CEF">
        <w:rPr>
          <w:rFonts w:cstheme="minorHAnsi"/>
          <w:b/>
          <w:sz w:val="20"/>
          <w:szCs w:val="20"/>
        </w:rPr>
        <w:t>Sposób i termin tymczasowego zagospodarowania, urządzania i użytkowania terenów</w:t>
      </w:r>
      <w:r w:rsidR="00300840" w:rsidRPr="007F0CEF">
        <w:rPr>
          <w:rFonts w:cstheme="minorHAnsi"/>
          <w:sz w:val="20"/>
          <w:szCs w:val="20"/>
        </w:rPr>
        <w:t>:</w:t>
      </w:r>
      <w:r w:rsidR="006425D2">
        <w:rPr>
          <w:rFonts w:cstheme="minorHAnsi"/>
          <w:sz w:val="20"/>
          <w:szCs w:val="20"/>
        </w:rPr>
        <w:t xml:space="preserve"> </w:t>
      </w:r>
      <w:r w:rsidR="006425D2" w:rsidRPr="006425D2">
        <w:rPr>
          <w:sz w:val="20"/>
        </w:rPr>
        <w:t>do czasu zabudowy i zagospodarowania zgodnie z planem, dopuszcza się wykorzystywanie terenów w dotychczasowy sposób.</w:t>
      </w:r>
    </w:p>
    <w:p w14:paraId="3B4BEC41" w14:textId="77777777" w:rsidR="00C85BC9" w:rsidRPr="00403F7F" w:rsidRDefault="00C85BC9" w:rsidP="00CF2141">
      <w:pPr>
        <w:autoSpaceDE w:val="0"/>
        <w:autoSpaceDN w:val="0"/>
        <w:adjustRightInd w:val="0"/>
        <w:spacing w:after="60" w:line="240" w:lineRule="auto"/>
        <w:jc w:val="both"/>
        <w:rPr>
          <w:sz w:val="20"/>
        </w:rPr>
      </w:pPr>
    </w:p>
    <w:p w14:paraId="12E4B2EB" w14:textId="19AAD516" w:rsidR="00142DB3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§ 20</w:t>
      </w:r>
      <w:r w:rsidR="00142DB3" w:rsidRPr="007F0CEF">
        <w:rPr>
          <w:rFonts w:cstheme="minorHAnsi"/>
          <w:b/>
          <w:sz w:val="20"/>
          <w:szCs w:val="20"/>
        </w:rPr>
        <w:t xml:space="preserve">. </w:t>
      </w:r>
      <w:r w:rsidR="00142DB3" w:rsidRPr="006425D2">
        <w:rPr>
          <w:rFonts w:cstheme="minorHAnsi"/>
          <w:b/>
          <w:bCs/>
          <w:sz w:val="20"/>
          <w:szCs w:val="20"/>
        </w:rPr>
        <w:t>S</w:t>
      </w:r>
      <w:r w:rsidR="00142DB3" w:rsidRPr="006425D2">
        <w:rPr>
          <w:rFonts w:cstheme="minorHAnsi"/>
          <w:b/>
          <w:sz w:val="20"/>
          <w:szCs w:val="20"/>
        </w:rPr>
        <w:t>tawka procentowa służąca naliczaniu opłaty z tytułu wzrostu wartości nieruchomości w skutek uchwalenia planu:</w:t>
      </w:r>
      <w:r w:rsidR="006425D2" w:rsidRPr="006425D2">
        <w:rPr>
          <w:rFonts w:cstheme="minorHAnsi"/>
          <w:b/>
          <w:sz w:val="20"/>
          <w:szCs w:val="20"/>
        </w:rPr>
        <w:t xml:space="preserve"> </w:t>
      </w:r>
      <w:r w:rsidR="006425D2">
        <w:rPr>
          <w:rFonts w:cstheme="minorHAnsi"/>
          <w:sz w:val="20"/>
          <w:szCs w:val="20"/>
        </w:rPr>
        <w:t>u</w:t>
      </w:r>
      <w:r w:rsidR="00142DB3" w:rsidRPr="007F0CEF">
        <w:rPr>
          <w:rFonts w:cstheme="minorHAnsi"/>
          <w:sz w:val="20"/>
          <w:szCs w:val="20"/>
        </w:rPr>
        <w:t>stala się dla wszystkich terenów objętych granicami planu w wysokości 30%.</w:t>
      </w:r>
    </w:p>
    <w:p w14:paraId="1800B831" w14:textId="77777777" w:rsidR="001C285B" w:rsidRDefault="001C285B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1597AA62" w14:textId="04D0E33D" w:rsidR="001C285B" w:rsidRPr="00722980" w:rsidRDefault="001C285B" w:rsidP="001C285B">
      <w:pPr>
        <w:spacing w:after="120" w:line="288" w:lineRule="auto"/>
        <w:jc w:val="both"/>
        <w:rPr>
          <w:rFonts w:cs="Arial-BoldMT"/>
          <w:bCs/>
          <w:sz w:val="20"/>
          <w:szCs w:val="24"/>
        </w:rPr>
      </w:pPr>
      <w:r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="Arial-BoldMT"/>
          <w:b/>
          <w:bCs/>
          <w:sz w:val="20"/>
          <w:szCs w:val="24"/>
        </w:rPr>
        <w:t>21</w:t>
      </w:r>
      <w:r w:rsidRPr="00722980">
        <w:rPr>
          <w:rFonts w:cs="Arial-BoldMT"/>
          <w:b/>
          <w:bCs/>
          <w:sz w:val="20"/>
          <w:szCs w:val="24"/>
        </w:rPr>
        <w:t xml:space="preserve">. Zadania własne gminy z zakresu infrastruktury technicznej - </w:t>
      </w:r>
      <w:r w:rsidRPr="00722980">
        <w:rPr>
          <w:rFonts w:cs="Arial-BoldMT"/>
          <w:bCs/>
          <w:sz w:val="20"/>
          <w:szCs w:val="24"/>
        </w:rPr>
        <w:t>na terenie objętym planem nie przewiduje się zadań własnych gminy  z zakresu infrastruktury technicznej.</w:t>
      </w:r>
    </w:p>
    <w:p w14:paraId="767021C7" w14:textId="0D07AFD9" w:rsidR="001C285B" w:rsidRPr="00722980" w:rsidRDefault="001C285B" w:rsidP="001C285B">
      <w:pPr>
        <w:spacing w:after="120" w:line="288" w:lineRule="auto"/>
        <w:jc w:val="both"/>
        <w:rPr>
          <w:rFonts w:cs="Arial-BoldMT"/>
          <w:bCs/>
          <w:sz w:val="20"/>
          <w:szCs w:val="24"/>
        </w:rPr>
      </w:pPr>
      <w:r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="Arial-BoldMT"/>
          <w:b/>
          <w:bCs/>
          <w:sz w:val="20"/>
          <w:szCs w:val="24"/>
        </w:rPr>
        <w:t>22</w:t>
      </w:r>
      <w:r w:rsidRPr="00722980">
        <w:rPr>
          <w:rFonts w:cs="Arial-BoldMT"/>
          <w:b/>
          <w:bCs/>
          <w:sz w:val="20"/>
          <w:szCs w:val="24"/>
        </w:rPr>
        <w:t xml:space="preserve">. Inwestycje celu publicznego o znaczeniu lokalnym – </w:t>
      </w:r>
      <w:r w:rsidRPr="00722980">
        <w:rPr>
          <w:rFonts w:cs="Arial-BoldMT"/>
          <w:bCs/>
          <w:sz w:val="20"/>
          <w:szCs w:val="24"/>
        </w:rPr>
        <w:t>na terenie objętym planem nie przewiduje się realizacji inwestycji celu publicznego o znaczeniu lokalnym.</w:t>
      </w:r>
    </w:p>
    <w:p w14:paraId="46CCC7A1" w14:textId="27E954B2" w:rsidR="001C285B" w:rsidRPr="00722980" w:rsidRDefault="001C285B" w:rsidP="001C285B">
      <w:pPr>
        <w:spacing w:after="120" w:line="288" w:lineRule="auto"/>
        <w:jc w:val="both"/>
        <w:rPr>
          <w:rFonts w:cs="Arial-BoldMT"/>
          <w:bCs/>
          <w:sz w:val="20"/>
          <w:szCs w:val="24"/>
        </w:rPr>
      </w:pPr>
      <w:r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="Arial-BoldMT"/>
          <w:b/>
          <w:bCs/>
          <w:sz w:val="20"/>
          <w:szCs w:val="24"/>
        </w:rPr>
        <w:t>23</w:t>
      </w:r>
      <w:r w:rsidRPr="00722980">
        <w:rPr>
          <w:rFonts w:cs="Arial-BoldMT"/>
          <w:b/>
          <w:bCs/>
          <w:sz w:val="20"/>
          <w:szCs w:val="24"/>
        </w:rPr>
        <w:t xml:space="preserve">. Inwestycje celu publicznego o znaczeniu ponadlokalnym – </w:t>
      </w:r>
      <w:r w:rsidRPr="00722980">
        <w:rPr>
          <w:rFonts w:cs="Arial-BoldMT"/>
          <w:bCs/>
          <w:sz w:val="20"/>
          <w:szCs w:val="24"/>
        </w:rPr>
        <w:t>na terenie objętym planem nie przewiduje się realizacji inwestycji celu publicznego o znaczeniu ponadlokalnym.</w:t>
      </w:r>
    </w:p>
    <w:p w14:paraId="6EA6F1D0" w14:textId="77777777" w:rsidR="001C285B" w:rsidRDefault="001C285B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3A7E3F63" w14:textId="77777777" w:rsidR="000F1356" w:rsidRPr="007F0CEF" w:rsidRDefault="000F1356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sz w:val="20"/>
          <w:szCs w:val="20"/>
        </w:rPr>
      </w:pPr>
    </w:p>
    <w:p w14:paraId="06B302C6" w14:textId="39AF14BE" w:rsidR="00B57989" w:rsidRPr="007F0CEF" w:rsidRDefault="001C285B" w:rsidP="00CF2141">
      <w:pPr>
        <w:spacing w:after="60" w:line="240" w:lineRule="auto"/>
        <w:ind w:left="425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Dział II</w:t>
      </w:r>
    </w:p>
    <w:p w14:paraId="192DA22B" w14:textId="08177CF9" w:rsidR="00B57989" w:rsidRPr="007F0CEF" w:rsidRDefault="00B57989" w:rsidP="00CF2141">
      <w:pPr>
        <w:spacing w:after="60" w:line="240" w:lineRule="auto"/>
        <w:ind w:left="425"/>
        <w:jc w:val="center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 xml:space="preserve">Przeznaczenie terenów, parametry i wskaźniki kształtowania </w:t>
      </w:r>
      <w:r w:rsidR="00CF2141">
        <w:rPr>
          <w:rFonts w:cstheme="minorHAnsi"/>
          <w:b/>
          <w:sz w:val="20"/>
          <w:szCs w:val="20"/>
        </w:rPr>
        <w:t>zabudowy</w:t>
      </w:r>
      <w:r w:rsidRPr="007F0CEF">
        <w:rPr>
          <w:rFonts w:cstheme="minorHAnsi"/>
          <w:b/>
          <w:sz w:val="20"/>
          <w:szCs w:val="20"/>
        </w:rPr>
        <w:t xml:space="preserve"> i zagospodarowania terenów</w:t>
      </w:r>
    </w:p>
    <w:p w14:paraId="6CD2B393" w14:textId="16278722" w:rsidR="00B57989" w:rsidRPr="00E51F77" w:rsidRDefault="00B115D3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§ 24</w:t>
      </w:r>
      <w:r w:rsidR="00B57989" w:rsidRPr="00E51F77">
        <w:rPr>
          <w:rFonts w:cstheme="minorHAnsi"/>
          <w:b/>
          <w:sz w:val="20"/>
          <w:szCs w:val="20"/>
        </w:rPr>
        <w:t xml:space="preserve">. Ustalenia szczegółowe dla poszczególnych terenów wyróżnionych w planie: </w:t>
      </w:r>
    </w:p>
    <w:tbl>
      <w:tblPr>
        <w:tblStyle w:val="Tabela-Siatka"/>
        <w:tblW w:w="9088" w:type="dxa"/>
        <w:jc w:val="center"/>
        <w:tblLook w:val="04A0" w:firstRow="1" w:lastRow="0" w:firstColumn="1" w:lastColumn="0" w:noHBand="0" w:noVBand="1"/>
      </w:tblPr>
      <w:tblGrid>
        <w:gridCol w:w="2013"/>
        <w:gridCol w:w="7075"/>
      </w:tblGrid>
      <w:tr w:rsidR="00B57989" w:rsidRPr="007F0CEF" w14:paraId="5ADEB064" w14:textId="77777777" w:rsidTr="006E179F">
        <w:trPr>
          <w:jc w:val="center"/>
        </w:trPr>
        <w:tc>
          <w:tcPr>
            <w:tcW w:w="2013" w:type="dxa"/>
            <w:vAlign w:val="center"/>
          </w:tcPr>
          <w:p w14:paraId="0C53473E" w14:textId="712CCAC1" w:rsidR="00B57989" w:rsidRPr="007F0CEF" w:rsidRDefault="00B57989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 xml:space="preserve">Symbol terenu </w:t>
            </w:r>
            <w:r w:rsidR="00A25C74">
              <w:rPr>
                <w:rFonts w:cstheme="minorHAnsi"/>
                <w:b/>
                <w:sz w:val="20"/>
                <w:szCs w:val="20"/>
              </w:rPr>
              <w:t>elementarnego</w:t>
            </w:r>
          </w:p>
        </w:tc>
        <w:tc>
          <w:tcPr>
            <w:tcW w:w="7075" w:type="dxa"/>
            <w:vAlign w:val="center"/>
          </w:tcPr>
          <w:p w14:paraId="71E0DF2D" w14:textId="77777777" w:rsidR="00B57989" w:rsidRPr="007F0CEF" w:rsidRDefault="00B57989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Zasady kształtowania zabudowy i zagospodarowania terenu</w:t>
            </w:r>
          </w:p>
        </w:tc>
      </w:tr>
      <w:tr w:rsidR="00B57989" w:rsidRPr="007F0CEF" w14:paraId="340C76CC" w14:textId="77777777" w:rsidTr="006E179F">
        <w:tblPrEx>
          <w:jc w:val="left"/>
        </w:tblPrEx>
        <w:tc>
          <w:tcPr>
            <w:tcW w:w="2013" w:type="dxa"/>
          </w:tcPr>
          <w:p w14:paraId="0554EB3A" w14:textId="73A592E8" w:rsidR="00B57989" w:rsidRPr="007F0CEF" w:rsidRDefault="001C285B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MW</w:t>
            </w:r>
            <w:r w:rsidR="00C52DAA">
              <w:rPr>
                <w:rFonts w:cstheme="minorHAnsi"/>
                <w:b/>
                <w:sz w:val="20"/>
                <w:szCs w:val="20"/>
              </w:rPr>
              <w:t>U</w:t>
            </w:r>
          </w:p>
          <w:p w14:paraId="26142A58" w14:textId="77777777" w:rsidR="00CA2373" w:rsidRPr="007F0CEF" w:rsidRDefault="00CA2373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5272EB" w14:textId="550F871F" w:rsidR="00276715" w:rsidRPr="007F0CEF" w:rsidRDefault="00276715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Powierzchnia:</w:t>
            </w:r>
          </w:p>
          <w:p w14:paraId="26FAE7CE" w14:textId="2A5D4B27" w:rsidR="00CA2373" w:rsidRPr="007F0CEF" w:rsidRDefault="00142DB3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0,23</w:t>
            </w:r>
            <w:r w:rsidR="00A7018D" w:rsidRPr="007F0CEF">
              <w:rPr>
                <w:rFonts w:cstheme="minorHAnsi"/>
                <w:b/>
                <w:sz w:val="20"/>
                <w:szCs w:val="20"/>
              </w:rPr>
              <w:t xml:space="preserve"> ha</w:t>
            </w:r>
          </w:p>
          <w:p w14:paraId="25D0C92B" w14:textId="77777777" w:rsidR="00B57989" w:rsidRPr="007F0CEF" w:rsidRDefault="00B57989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75" w:type="dxa"/>
          </w:tcPr>
          <w:p w14:paraId="1C6860B7" w14:textId="0B778133" w:rsidR="00E45B27" w:rsidRDefault="00B57989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 xml:space="preserve">Przeznaczenie podstawowe: </w:t>
            </w:r>
            <w:r w:rsidR="00164A3B" w:rsidRPr="007F0CEF">
              <w:rPr>
                <w:rFonts w:cstheme="minorHAnsi"/>
                <w:sz w:val="20"/>
                <w:szCs w:val="20"/>
              </w:rPr>
              <w:t>teren</w:t>
            </w:r>
            <w:r w:rsidRPr="007F0CEF">
              <w:rPr>
                <w:rFonts w:cstheme="minorHAnsi"/>
                <w:sz w:val="20"/>
                <w:szCs w:val="20"/>
              </w:rPr>
              <w:t xml:space="preserve"> zabudowy </w:t>
            </w:r>
            <w:r w:rsidR="001C285B">
              <w:rPr>
                <w:rFonts w:cstheme="minorHAnsi"/>
                <w:sz w:val="20"/>
                <w:szCs w:val="20"/>
              </w:rPr>
              <w:t>mieszkaniowej wielorodzinnej</w:t>
            </w:r>
            <w:r w:rsidR="00A25C74">
              <w:rPr>
                <w:rFonts w:cstheme="minorHAnsi"/>
                <w:sz w:val="20"/>
                <w:szCs w:val="20"/>
              </w:rPr>
              <w:t>.</w:t>
            </w:r>
          </w:p>
          <w:p w14:paraId="3332012F" w14:textId="339EB971" w:rsidR="007327A1" w:rsidRDefault="00B57989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Przeznaczenie uzupełniające:</w:t>
            </w:r>
            <w:r w:rsidRPr="007F0CEF">
              <w:rPr>
                <w:rFonts w:cstheme="minorHAnsi"/>
                <w:sz w:val="20"/>
                <w:szCs w:val="20"/>
              </w:rPr>
              <w:t xml:space="preserve"> </w:t>
            </w:r>
            <w:r w:rsidR="001C285B">
              <w:rPr>
                <w:rFonts w:cstheme="minorHAnsi"/>
                <w:sz w:val="20"/>
                <w:szCs w:val="20"/>
              </w:rPr>
              <w:t xml:space="preserve">usługi nieuciążliwe, </w:t>
            </w:r>
            <w:r w:rsidRPr="007F0CEF">
              <w:rPr>
                <w:rFonts w:cstheme="minorHAnsi"/>
                <w:sz w:val="20"/>
                <w:szCs w:val="20"/>
              </w:rPr>
              <w:t>parkingi, komunikacja wewnętrzna, infrastruktura techniczna</w:t>
            </w:r>
            <w:r w:rsidR="00435C65">
              <w:rPr>
                <w:rFonts w:cstheme="minorHAnsi"/>
                <w:sz w:val="20"/>
                <w:szCs w:val="20"/>
              </w:rPr>
              <w:t xml:space="preserve">, </w:t>
            </w:r>
            <w:r w:rsidR="00E51F77">
              <w:rPr>
                <w:rFonts w:cstheme="minorHAnsi"/>
                <w:sz w:val="20"/>
                <w:szCs w:val="20"/>
              </w:rPr>
              <w:t>obiekty małej architektury.</w:t>
            </w:r>
          </w:p>
          <w:p w14:paraId="5FC5EC8A" w14:textId="77777777" w:rsidR="00B57989" w:rsidRPr="007F0CEF" w:rsidRDefault="00B57989" w:rsidP="00CF2141">
            <w:pPr>
              <w:spacing w:after="6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 xml:space="preserve">1. Linia zabudowy nieprzekraczalna: </w:t>
            </w:r>
            <w:r w:rsidRPr="007F0CEF">
              <w:rPr>
                <w:rFonts w:cstheme="minorHAnsi"/>
                <w:sz w:val="20"/>
                <w:szCs w:val="20"/>
              </w:rPr>
              <w:t>zgodnie z oznaczeniem na rysunku planu.</w:t>
            </w:r>
          </w:p>
          <w:p w14:paraId="429D751F" w14:textId="6B3CFEB6" w:rsidR="00275EA0" w:rsidRDefault="003D3564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 Geometria</w:t>
            </w:r>
            <w:r w:rsidR="00B57989" w:rsidRPr="007F0CEF">
              <w:rPr>
                <w:rFonts w:cstheme="minorHAnsi"/>
                <w:b/>
                <w:sz w:val="20"/>
                <w:szCs w:val="20"/>
              </w:rPr>
              <w:t xml:space="preserve"> dachu: </w:t>
            </w:r>
            <w:r w:rsidR="00B57989" w:rsidRPr="007F0CEF">
              <w:rPr>
                <w:rFonts w:cstheme="minorHAnsi"/>
                <w:sz w:val="20"/>
                <w:szCs w:val="20"/>
              </w:rPr>
              <w:t>dwuspadowy</w:t>
            </w:r>
            <w:r w:rsidR="000C19BC" w:rsidRPr="007F0CEF">
              <w:rPr>
                <w:rFonts w:cstheme="minorHAnsi"/>
                <w:sz w:val="20"/>
                <w:szCs w:val="20"/>
              </w:rPr>
              <w:t xml:space="preserve"> lub wielospadowy</w:t>
            </w:r>
            <w:r w:rsidR="00B57989" w:rsidRPr="007F0CEF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B57989" w:rsidRPr="007F0CEF">
              <w:rPr>
                <w:rFonts w:cstheme="minorHAnsi"/>
                <w:sz w:val="20"/>
                <w:szCs w:val="20"/>
              </w:rPr>
              <w:t>kąt n</w:t>
            </w:r>
            <w:r w:rsidR="000C19BC" w:rsidRPr="007F0CEF">
              <w:rPr>
                <w:rFonts w:cstheme="minorHAnsi"/>
                <w:sz w:val="20"/>
                <w:szCs w:val="20"/>
              </w:rPr>
              <w:t>achylenia połaci dachowych od 30</w:t>
            </w:r>
            <w:r w:rsidR="00B57989" w:rsidRPr="007F0CEF">
              <w:rPr>
                <w:rFonts w:cstheme="minorHAnsi"/>
                <w:sz w:val="20"/>
                <w:szCs w:val="20"/>
              </w:rPr>
              <w:t>˚ do 45˚, kryty dachówką ceramiczną lub innym materiałem cechującym się podobnymi walorami estetycznymi.</w:t>
            </w:r>
            <w:r w:rsidR="000C19BC" w:rsidRPr="007F0CE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4C586F" w14:textId="12DDBFDC" w:rsidR="003E6E32" w:rsidRPr="00F76736" w:rsidRDefault="00B57989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36443C">
              <w:rPr>
                <w:rFonts w:cstheme="minorHAnsi"/>
                <w:b/>
                <w:sz w:val="20"/>
                <w:szCs w:val="20"/>
              </w:rPr>
              <w:t>Wysokość</w:t>
            </w:r>
            <w:r w:rsidRPr="007F0CEF">
              <w:rPr>
                <w:rFonts w:cstheme="minorHAnsi"/>
                <w:b/>
                <w:sz w:val="20"/>
                <w:szCs w:val="20"/>
              </w:rPr>
              <w:t xml:space="preserve"> zabudowy: </w:t>
            </w:r>
            <w:r w:rsidR="001C285B">
              <w:rPr>
                <w:rFonts w:cstheme="minorHAnsi"/>
                <w:sz w:val="20"/>
                <w:szCs w:val="20"/>
              </w:rPr>
              <w:t>maksymalnie 13</w:t>
            </w:r>
            <w:r w:rsidR="00276715" w:rsidRPr="007F0CEF">
              <w:rPr>
                <w:rFonts w:cstheme="minorHAnsi"/>
                <w:sz w:val="20"/>
                <w:szCs w:val="20"/>
              </w:rPr>
              <w:t xml:space="preserve"> m</w:t>
            </w:r>
            <w:r w:rsidR="001B6F5C">
              <w:rPr>
                <w:rFonts w:cstheme="minorHAnsi"/>
                <w:sz w:val="20"/>
                <w:szCs w:val="20"/>
              </w:rPr>
              <w:t>.</w:t>
            </w:r>
          </w:p>
          <w:p w14:paraId="32E82C81" w14:textId="0582E395" w:rsidR="00B57989" w:rsidRPr="007F0CEF" w:rsidRDefault="00F76736" w:rsidP="00CF2141">
            <w:pPr>
              <w:spacing w:after="60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B57989" w:rsidRPr="007F0CEF">
              <w:rPr>
                <w:rFonts w:cstheme="minorHAnsi"/>
                <w:b/>
                <w:sz w:val="20"/>
                <w:szCs w:val="20"/>
              </w:rPr>
              <w:t xml:space="preserve">. Wskaźnik intensywności zabudowy: </w:t>
            </w:r>
            <w:r w:rsidR="009023F5" w:rsidRPr="007F0CEF">
              <w:rPr>
                <w:rFonts w:cstheme="minorHAnsi"/>
                <w:sz w:val="20"/>
                <w:szCs w:val="20"/>
              </w:rPr>
              <w:t>od 0,7</w:t>
            </w:r>
            <w:r w:rsidR="00B57989" w:rsidRPr="007F0CEF">
              <w:rPr>
                <w:rFonts w:cstheme="minorHAnsi"/>
                <w:sz w:val="20"/>
                <w:szCs w:val="20"/>
              </w:rPr>
              <w:t xml:space="preserve"> do </w:t>
            </w:r>
            <w:r w:rsidR="001B6F5C">
              <w:rPr>
                <w:rFonts w:cstheme="minorHAnsi"/>
                <w:sz w:val="20"/>
                <w:szCs w:val="20"/>
              </w:rPr>
              <w:t>1,7</w:t>
            </w:r>
            <w:r w:rsidR="00B57989" w:rsidRPr="007F0CEF">
              <w:rPr>
                <w:rFonts w:cstheme="minorHAnsi"/>
                <w:sz w:val="20"/>
                <w:szCs w:val="20"/>
              </w:rPr>
              <w:t xml:space="preserve"> dla działki budowlanej.</w:t>
            </w:r>
          </w:p>
          <w:p w14:paraId="10001520" w14:textId="72652573" w:rsidR="00B57989" w:rsidRPr="007F0CEF" w:rsidRDefault="00F76736" w:rsidP="00CF2141">
            <w:pPr>
              <w:spacing w:after="6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  <w:r w:rsidR="00B57989" w:rsidRPr="007F0CEF">
              <w:rPr>
                <w:rFonts w:cstheme="minorHAnsi"/>
                <w:b/>
                <w:sz w:val="20"/>
                <w:szCs w:val="20"/>
              </w:rPr>
              <w:t xml:space="preserve"> Wielkość powierzchni zabudowy w stosunku do powierzchni działki: </w:t>
            </w:r>
            <w:r w:rsidR="00BE4E20">
              <w:rPr>
                <w:rFonts w:cstheme="minorHAnsi"/>
                <w:sz w:val="20"/>
                <w:szCs w:val="20"/>
              </w:rPr>
              <w:t>maksymalnie</w:t>
            </w:r>
            <w:r w:rsidR="00604F9D">
              <w:rPr>
                <w:rFonts w:cstheme="minorHAnsi"/>
                <w:sz w:val="20"/>
                <w:szCs w:val="20"/>
              </w:rPr>
              <w:t xml:space="preserve"> 0,6</w:t>
            </w:r>
            <w:r w:rsidR="00B57989" w:rsidRPr="007F0CEF">
              <w:rPr>
                <w:rFonts w:cstheme="minorHAnsi"/>
                <w:sz w:val="20"/>
                <w:szCs w:val="20"/>
              </w:rPr>
              <w:t xml:space="preserve"> dla działki budowlanej.</w:t>
            </w:r>
          </w:p>
          <w:p w14:paraId="11DD5FA5" w14:textId="440CF79E" w:rsidR="00B57989" w:rsidRDefault="00F76736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B57989" w:rsidRPr="007F0CEF">
              <w:rPr>
                <w:rFonts w:cstheme="minorHAnsi"/>
                <w:b/>
                <w:sz w:val="20"/>
                <w:szCs w:val="20"/>
              </w:rPr>
              <w:t xml:space="preserve">. Powierzchnia biologicznie czynna działki budowlanej: </w:t>
            </w:r>
            <w:r w:rsidR="00B57989" w:rsidRPr="007F0CEF">
              <w:rPr>
                <w:rFonts w:cstheme="minorHAnsi"/>
                <w:sz w:val="20"/>
                <w:szCs w:val="20"/>
              </w:rPr>
              <w:t>minimum</w:t>
            </w:r>
            <w:r w:rsidR="00B57989" w:rsidRPr="007F0CE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155BF">
              <w:rPr>
                <w:rFonts w:cstheme="minorHAnsi"/>
                <w:sz w:val="20"/>
                <w:szCs w:val="20"/>
              </w:rPr>
              <w:t>25</w:t>
            </w:r>
            <w:r w:rsidR="00B57989" w:rsidRPr="007F0CEF">
              <w:rPr>
                <w:rFonts w:cstheme="minorHAnsi"/>
                <w:sz w:val="20"/>
                <w:szCs w:val="20"/>
              </w:rPr>
              <w:t>%.</w:t>
            </w:r>
          </w:p>
          <w:p w14:paraId="2DB512E7" w14:textId="7B00B9B7" w:rsidR="009D2103" w:rsidRDefault="009D2103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9D2103">
              <w:rPr>
                <w:rFonts w:cstheme="minorHAnsi"/>
                <w:b/>
                <w:sz w:val="20"/>
                <w:szCs w:val="20"/>
              </w:rPr>
              <w:t>7.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0D4E">
              <w:rPr>
                <w:rFonts w:cstheme="minorHAnsi"/>
                <w:b/>
                <w:sz w:val="20"/>
                <w:szCs w:val="20"/>
              </w:rPr>
              <w:t>Minimalna powierzchnia działki budowlanej:</w:t>
            </w:r>
            <w:r>
              <w:rPr>
                <w:rFonts w:cstheme="minorHAnsi"/>
                <w:sz w:val="20"/>
                <w:szCs w:val="20"/>
              </w:rPr>
              <w:t xml:space="preserve"> 1500 m2.</w:t>
            </w:r>
          </w:p>
          <w:p w14:paraId="10B59C45" w14:textId="2238C96D" w:rsidR="00285B0A" w:rsidRDefault="00285B0A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111ECF">
              <w:rPr>
                <w:rFonts w:cstheme="minorHAnsi"/>
                <w:b/>
                <w:sz w:val="20"/>
                <w:szCs w:val="20"/>
              </w:rPr>
              <w:t>8. Minimalna szerokość frontu działki: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5B0A">
              <w:rPr>
                <w:rFonts w:cstheme="minorHAnsi"/>
                <w:sz w:val="20"/>
                <w:szCs w:val="20"/>
              </w:rPr>
              <w:t>25 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C1A93CA" w14:textId="0925BB76" w:rsidR="001B6F5C" w:rsidRDefault="00285B0A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="00B56DFB" w:rsidRPr="00275EA0">
              <w:rPr>
                <w:rFonts w:cstheme="minorHAnsi"/>
                <w:b/>
                <w:sz w:val="20"/>
                <w:szCs w:val="20"/>
              </w:rPr>
              <w:t>.</w:t>
            </w:r>
            <w:r w:rsidR="00B56DFB" w:rsidRPr="007F0CEF">
              <w:rPr>
                <w:rFonts w:cstheme="minorHAnsi"/>
                <w:sz w:val="20"/>
                <w:szCs w:val="20"/>
              </w:rPr>
              <w:t xml:space="preserve"> </w:t>
            </w:r>
            <w:r w:rsidR="001B6F5C">
              <w:rPr>
                <w:rFonts w:cstheme="minorHAnsi"/>
                <w:sz w:val="20"/>
                <w:szCs w:val="20"/>
              </w:rPr>
              <w:t>Wprowadza się zakaz realizacji wolnostojącej zabudowy garażowej i gospodarczej.</w:t>
            </w:r>
          </w:p>
          <w:p w14:paraId="5691D7B1" w14:textId="074A240A" w:rsidR="001C285B" w:rsidRPr="00390EC6" w:rsidRDefault="00285B0A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1B6F5C">
              <w:rPr>
                <w:rFonts w:cstheme="minorHAnsi"/>
                <w:sz w:val="20"/>
                <w:szCs w:val="20"/>
              </w:rPr>
              <w:t xml:space="preserve">. </w:t>
            </w:r>
            <w:r w:rsidR="00B56DFB" w:rsidRPr="007F0CEF">
              <w:rPr>
                <w:rFonts w:cstheme="minorHAnsi"/>
                <w:sz w:val="20"/>
                <w:szCs w:val="20"/>
              </w:rPr>
              <w:t>Dopuszcza się budowę garaży podziemnych.</w:t>
            </w:r>
          </w:p>
        </w:tc>
      </w:tr>
      <w:tr w:rsidR="00CA2373" w:rsidRPr="007F0CEF" w14:paraId="066DD85C" w14:textId="77777777" w:rsidTr="006E179F">
        <w:tblPrEx>
          <w:jc w:val="left"/>
        </w:tblPrEx>
        <w:tc>
          <w:tcPr>
            <w:tcW w:w="2013" w:type="dxa"/>
          </w:tcPr>
          <w:p w14:paraId="593CA72F" w14:textId="2E352FE0" w:rsidR="00CA2373" w:rsidRPr="007F0CEF" w:rsidRDefault="00CA2373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P</w:t>
            </w:r>
          </w:p>
          <w:p w14:paraId="06E697BF" w14:textId="77777777" w:rsidR="00A7018D" w:rsidRPr="007F0CEF" w:rsidRDefault="00A7018D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295890" w14:textId="567DE460" w:rsidR="00A7018D" w:rsidRPr="007F0CEF" w:rsidRDefault="00A7018D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Powierzchnia:</w:t>
            </w:r>
          </w:p>
          <w:p w14:paraId="6970DF06" w14:textId="5196A6A4" w:rsidR="00A7018D" w:rsidRPr="007F0CEF" w:rsidRDefault="00142DB3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2,88</w:t>
            </w:r>
            <w:r w:rsidR="00A7018D" w:rsidRPr="007F0CEF">
              <w:rPr>
                <w:rFonts w:cstheme="minorHAnsi"/>
                <w:b/>
                <w:sz w:val="20"/>
                <w:szCs w:val="20"/>
              </w:rPr>
              <w:t xml:space="preserve"> ha</w:t>
            </w:r>
          </w:p>
          <w:p w14:paraId="4DEBD558" w14:textId="57FEAC6B" w:rsidR="00A7018D" w:rsidRPr="007F0CEF" w:rsidRDefault="00A7018D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</w:tcPr>
          <w:p w14:paraId="565481AF" w14:textId="7105BE11" w:rsidR="007327A1" w:rsidRPr="007F0CEF" w:rsidRDefault="00CA2373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 xml:space="preserve">Przeznaczenie podstawowe: </w:t>
            </w:r>
            <w:r w:rsidR="00164A3B" w:rsidRPr="007F0CEF">
              <w:rPr>
                <w:rFonts w:cstheme="minorHAnsi"/>
                <w:sz w:val="20"/>
                <w:szCs w:val="20"/>
              </w:rPr>
              <w:t>- teren</w:t>
            </w:r>
            <w:r w:rsidRPr="007F0CEF">
              <w:rPr>
                <w:rFonts w:cstheme="minorHAnsi"/>
                <w:sz w:val="20"/>
                <w:szCs w:val="20"/>
              </w:rPr>
              <w:t xml:space="preserve"> obiektów produkcyjnych, składów i magazynów.</w:t>
            </w:r>
          </w:p>
          <w:p w14:paraId="7679CF2A" w14:textId="78632897" w:rsidR="007327A1" w:rsidRPr="007F0CEF" w:rsidRDefault="007327A1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Przeznaczenie uzupełniające:</w:t>
            </w:r>
            <w:r w:rsidRPr="007F0CEF">
              <w:rPr>
                <w:rFonts w:cstheme="minorHAnsi"/>
                <w:sz w:val="20"/>
                <w:szCs w:val="20"/>
              </w:rPr>
              <w:t xml:space="preserve"> parkingi, komunikacja wewnęt</w:t>
            </w:r>
            <w:r w:rsidR="00CD69F2">
              <w:rPr>
                <w:rFonts w:cstheme="minorHAnsi"/>
                <w:sz w:val="20"/>
                <w:szCs w:val="20"/>
              </w:rPr>
              <w:t>rzna, infrastruktura techniczna</w:t>
            </w:r>
            <w:r w:rsidR="00CF1F7D">
              <w:rPr>
                <w:rFonts w:cstheme="minorHAnsi"/>
                <w:sz w:val="20"/>
                <w:szCs w:val="20"/>
              </w:rPr>
              <w:t>.</w:t>
            </w:r>
          </w:p>
          <w:p w14:paraId="3199BADE" w14:textId="77AE095A" w:rsidR="00CA2373" w:rsidRPr="007F0CEF" w:rsidRDefault="00CA2373" w:rsidP="00CF2141">
            <w:pPr>
              <w:spacing w:after="6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EA0">
              <w:rPr>
                <w:rFonts w:cstheme="minorHAnsi"/>
                <w:b/>
                <w:sz w:val="20"/>
                <w:szCs w:val="20"/>
              </w:rPr>
              <w:t>1.</w:t>
            </w:r>
            <w:r w:rsidRPr="007F0CEF">
              <w:rPr>
                <w:rFonts w:cstheme="minorHAnsi"/>
                <w:b/>
                <w:sz w:val="20"/>
                <w:szCs w:val="20"/>
              </w:rPr>
              <w:t xml:space="preserve"> Linia zabudowy nieprzekraczalna: </w:t>
            </w:r>
            <w:r w:rsidRPr="007F0CEF">
              <w:rPr>
                <w:rFonts w:cstheme="minorHAnsi"/>
                <w:sz w:val="20"/>
                <w:szCs w:val="20"/>
              </w:rPr>
              <w:t>zgodnie z oznaczeniem na rysunku planu.</w:t>
            </w:r>
          </w:p>
          <w:p w14:paraId="71A2A924" w14:textId="43ADFA9E" w:rsidR="00CA2373" w:rsidRPr="003D3564" w:rsidRDefault="003D3564" w:rsidP="00CF2141">
            <w:pPr>
              <w:spacing w:after="6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 Geometria</w:t>
            </w:r>
            <w:r w:rsidR="00CA2373" w:rsidRPr="003D3564">
              <w:rPr>
                <w:rFonts w:cstheme="minorHAnsi"/>
                <w:b/>
                <w:sz w:val="20"/>
                <w:szCs w:val="20"/>
              </w:rPr>
              <w:t xml:space="preserve"> dachu: </w:t>
            </w:r>
            <w:r w:rsidRPr="003D3564">
              <w:rPr>
                <w:rFonts w:cstheme="minorHAnsi"/>
                <w:sz w:val="20"/>
                <w:szCs w:val="20"/>
              </w:rPr>
              <w:t xml:space="preserve">dachy płaskie, dopuszcza się realizację </w:t>
            </w:r>
            <w:r>
              <w:rPr>
                <w:rFonts w:cstheme="minorHAnsi"/>
                <w:sz w:val="20"/>
                <w:szCs w:val="20"/>
              </w:rPr>
              <w:t xml:space="preserve">dachów </w:t>
            </w:r>
            <w:r w:rsidRPr="003D3564">
              <w:rPr>
                <w:rFonts w:cstheme="minorHAnsi"/>
                <w:sz w:val="20"/>
                <w:szCs w:val="20"/>
              </w:rPr>
              <w:t>o kącie</w:t>
            </w:r>
            <w:r w:rsidR="00CA2373" w:rsidRPr="003D3564">
              <w:rPr>
                <w:rFonts w:cstheme="minorHAnsi"/>
                <w:sz w:val="20"/>
                <w:szCs w:val="20"/>
              </w:rPr>
              <w:t xml:space="preserve"> nachylenia</w:t>
            </w:r>
            <w:r>
              <w:rPr>
                <w:rFonts w:cstheme="minorHAnsi"/>
                <w:sz w:val="20"/>
                <w:szCs w:val="20"/>
              </w:rPr>
              <w:t xml:space="preserve"> połaci dachowych</w:t>
            </w:r>
            <w:r w:rsidR="00CA2373" w:rsidRPr="003D3564">
              <w:rPr>
                <w:rFonts w:cstheme="minorHAnsi"/>
                <w:sz w:val="20"/>
                <w:szCs w:val="20"/>
              </w:rPr>
              <w:t xml:space="preserve"> </w:t>
            </w:r>
            <w:r w:rsidR="00EE750A">
              <w:rPr>
                <w:rFonts w:cstheme="minorHAnsi"/>
                <w:sz w:val="20"/>
                <w:szCs w:val="20"/>
              </w:rPr>
              <w:t>od 15˚ do 30</w:t>
            </w:r>
            <w:r w:rsidRPr="003D3564">
              <w:rPr>
                <w:rFonts w:cstheme="minorHAnsi"/>
                <w:sz w:val="20"/>
                <w:szCs w:val="20"/>
              </w:rPr>
              <w:t>˚</w:t>
            </w:r>
            <w:r w:rsidR="00BD43D1">
              <w:rPr>
                <w:rFonts w:cstheme="minorHAnsi"/>
                <w:sz w:val="20"/>
                <w:szCs w:val="20"/>
              </w:rPr>
              <w:t>.</w:t>
            </w:r>
          </w:p>
          <w:p w14:paraId="083FC9C2" w14:textId="546C9D8A" w:rsidR="00CA2373" w:rsidRDefault="00CA2373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CF1F7D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="0036443C">
              <w:rPr>
                <w:rFonts w:cstheme="minorHAnsi"/>
                <w:b/>
                <w:sz w:val="20"/>
                <w:szCs w:val="20"/>
              </w:rPr>
              <w:t>Wysokość</w:t>
            </w:r>
            <w:r w:rsidRPr="00CF1F7D">
              <w:rPr>
                <w:rFonts w:cstheme="minorHAnsi"/>
                <w:b/>
                <w:sz w:val="20"/>
                <w:szCs w:val="20"/>
              </w:rPr>
              <w:t xml:space="preserve"> zabudowy: </w:t>
            </w:r>
            <w:r w:rsidR="00CF1F7D" w:rsidRPr="00CF1F7D">
              <w:rPr>
                <w:rFonts w:cstheme="minorHAnsi"/>
                <w:sz w:val="20"/>
                <w:szCs w:val="20"/>
              </w:rPr>
              <w:t>dla budynków</w:t>
            </w:r>
            <w:r w:rsidR="00CF1F7D" w:rsidRPr="00CF1F7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6443C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CF1F7D" w:rsidRPr="00CF1F7D">
              <w:rPr>
                <w:rFonts w:cstheme="minorHAnsi"/>
                <w:sz w:val="20"/>
                <w:szCs w:val="20"/>
              </w:rPr>
              <w:t>maksymalnie 15</w:t>
            </w:r>
            <w:r w:rsidRPr="00CF1F7D">
              <w:rPr>
                <w:rFonts w:cstheme="minorHAnsi"/>
                <w:sz w:val="20"/>
                <w:szCs w:val="20"/>
              </w:rPr>
              <w:t xml:space="preserve"> m</w:t>
            </w:r>
            <w:r w:rsidR="00CF1F7D" w:rsidRPr="00CF1F7D">
              <w:rPr>
                <w:rFonts w:cstheme="minorHAnsi"/>
                <w:sz w:val="20"/>
                <w:szCs w:val="20"/>
              </w:rPr>
              <w:t>, dla obiektów budowlanych związanych z procesami technologicznymi</w:t>
            </w:r>
            <w:r w:rsidR="0036443C">
              <w:rPr>
                <w:rFonts w:cstheme="minorHAnsi"/>
                <w:sz w:val="20"/>
                <w:szCs w:val="20"/>
              </w:rPr>
              <w:t xml:space="preserve"> -</w:t>
            </w:r>
            <w:r w:rsidR="00CF1F7D" w:rsidRPr="00CF1F7D">
              <w:rPr>
                <w:rFonts w:cstheme="minorHAnsi"/>
                <w:sz w:val="20"/>
                <w:szCs w:val="20"/>
              </w:rPr>
              <w:t xml:space="preserve"> maksymalnie 30 m.</w:t>
            </w:r>
          </w:p>
          <w:p w14:paraId="122BDEBD" w14:textId="3201BB4E" w:rsidR="00CA2373" w:rsidRPr="007F0CEF" w:rsidRDefault="00F76736" w:rsidP="00CF2141">
            <w:pPr>
              <w:spacing w:after="60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A2373" w:rsidRPr="00BD43D1">
              <w:rPr>
                <w:rFonts w:cstheme="minorHAnsi"/>
                <w:b/>
                <w:sz w:val="20"/>
                <w:szCs w:val="20"/>
              </w:rPr>
              <w:t xml:space="preserve">. Wskaźnik intensywności zabudowy: </w:t>
            </w:r>
            <w:r w:rsidR="00CA2373" w:rsidRPr="00BD43D1">
              <w:rPr>
                <w:rFonts w:cstheme="minorHAnsi"/>
                <w:sz w:val="20"/>
                <w:szCs w:val="20"/>
              </w:rPr>
              <w:t>od 0</w:t>
            </w:r>
            <w:r w:rsidR="00C52DAA">
              <w:rPr>
                <w:rFonts w:cstheme="minorHAnsi"/>
                <w:sz w:val="20"/>
                <w:szCs w:val="20"/>
              </w:rPr>
              <w:t>,1</w:t>
            </w:r>
            <w:r w:rsidR="00BD43D1" w:rsidRPr="00BD43D1">
              <w:rPr>
                <w:rFonts w:cstheme="minorHAnsi"/>
                <w:sz w:val="20"/>
                <w:szCs w:val="20"/>
              </w:rPr>
              <w:t xml:space="preserve"> </w:t>
            </w:r>
            <w:r w:rsidR="00CA2373" w:rsidRPr="00BD43D1">
              <w:rPr>
                <w:rFonts w:cstheme="minorHAnsi"/>
                <w:sz w:val="20"/>
                <w:szCs w:val="20"/>
              </w:rPr>
              <w:t>do 1,</w:t>
            </w:r>
            <w:r w:rsidR="00CD69F2">
              <w:rPr>
                <w:rFonts w:cstheme="minorHAnsi"/>
                <w:sz w:val="20"/>
                <w:szCs w:val="20"/>
              </w:rPr>
              <w:t>9</w:t>
            </w:r>
            <w:r w:rsidR="00CA2373" w:rsidRPr="00BD43D1">
              <w:rPr>
                <w:rFonts w:cstheme="minorHAnsi"/>
                <w:sz w:val="20"/>
                <w:szCs w:val="20"/>
              </w:rPr>
              <w:t xml:space="preserve"> dla działki budowlanej.</w:t>
            </w:r>
          </w:p>
          <w:p w14:paraId="380CA22C" w14:textId="45121DC9" w:rsidR="00CA2373" w:rsidRPr="00BD43D1" w:rsidRDefault="00F76736" w:rsidP="00CF2141">
            <w:pPr>
              <w:spacing w:after="6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A2373" w:rsidRPr="00BD43D1">
              <w:rPr>
                <w:rFonts w:cstheme="minorHAnsi"/>
                <w:b/>
                <w:sz w:val="20"/>
                <w:szCs w:val="20"/>
              </w:rPr>
              <w:t xml:space="preserve">. Wielkość powierzchni zabudowy w stosunku do powierzchni działki: </w:t>
            </w:r>
            <w:r w:rsidR="00BE4E20">
              <w:rPr>
                <w:rFonts w:cstheme="minorHAnsi"/>
                <w:sz w:val="20"/>
                <w:szCs w:val="20"/>
              </w:rPr>
              <w:t>maksymalnie</w:t>
            </w:r>
            <w:r w:rsidR="00BD43D1" w:rsidRPr="00BD43D1">
              <w:rPr>
                <w:rFonts w:cstheme="minorHAnsi"/>
                <w:sz w:val="20"/>
                <w:szCs w:val="20"/>
              </w:rPr>
              <w:t xml:space="preserve"> 0,7</w:t>
            </w:r>
            <w:r w:rsidR="00CD69F2">
              <w:rPr>
                <w:rFonts w:cstheme="minorHAnsi"/>
                <w:sz w:val="20"/>
                <w:szCs w:val="20"/>
              </w:rPr>
              <w:t>5</w:t>
            </w:r>
            <w:r w:rsidR="00CA2373" w:rsidRPr="00BD43D1">
              <w:rPr>
                <w:rFonts w:cstheme="minorHAnsi"/>
                <w:sz w:val="20"/>
                <w:szCs w:val="20"/>
              </w:rPr>
              <w:t xml:space="preserve"> dla działki budowlanej.</w:t>
            </w:r>
          </w:p>
          <w:p w14:paraId="71365B65" w14:textId="16757B08" w:rsidR="00CA2373" w:rsidRDefault="00F76736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CA2373" w:rsidRPr="00CF1F7D">
              <w:rPr>
                <w:rFonts w:cstheme="minorHAnsi"/>
                <w:b/>
                <w:sz w:val="20"/>
                <w:szCs w:val="20"/>
              </w:rPr>
              <w:t xml:space="preserve">. Powierzchnia biologicznie czynna działki budowlanej: </w:t>
            </w:r>
            <w:r w:rsidR="00CA2373" w:rsidRPr="00CF1F7D">
              <w:rPr>
                <w:rFonts w:cstheme="minorHAnsi"/>
                <w:sz w:val="20"/>
                <w:szCs w:val="20"/>
              </w:rPr>
              <w:t>minimum</w:t>
            </w:r>
            <w:r w:rsidR="00CA2373" w:rsidRPr="00CF1F7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A2373" w:rsidRPr="00CF1F7D">
              <w:rPr>
                <w:rFonts w:cstheme="minorHAnsi"/>
                <w:sz w:val="20"/>
                <w:szCs w:val="20"/>
              </w:rPr>
              <w:t>10%.</w:t>
            </w:r>
          </w:p>
          <w:p w14:paraId="21011BCC" w14:textId="77777777" w:rsidR="00850D4E" w:rsidRDefault="00F76736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F76736">
              <w:rPr>
                <w:rFonts w:cstheme="minorHAnsi"/>
                <w:b/>
                <w:sz w:val="20"/>
                <w:szCs w:val="20"/>
              </w:rPr>
              <w:t>7</w:t>
            </w:r>
            <w:r w:rsidR="00850D4E" w:rsidRPr="00F76736">
              <w:rPr>
                <w:rFonts w:cstheme="minorHAnsi"/>
                <w:b/>
                <w:sz w:val="20"/>
                <w:szCs w:val="20"/>
              </w:rPr>
              <w:t>.</w:t>
            </w:r>
            <w:r w:rsidR="00850D4E">
              <w:rPr>
                <w:rFonts w:cstheme="minorHAnsi"/>
                <w:sz w:val="20"/>
                <w:szCs w:val="20"/>
              </w:rPr>
              <w:t xml:space="preserve"> </w:t>
            </w:r>
            <w:r w:rsidR="00850D4E" w:rsidRPr="00850D4E">
              <w:rPr>
                <w:rFonts w:cstheme="minorHAnsi"/>
                <w:b/>
                <w:sz w:val="20"/>
                <w:szCs w:val="20"/>
              </w:rPr>
              <w:t>Minimalna powierzchnia działki budowlanej:</w:t>
            </w:r>
            <w:r w:rsidR="00850D4E">
              <w:rPr>
                <w:rFonts w:cstheme="minorHAnsi"/>
                <w:sz w:val="20"/>
                <w:szCs w:val="20"/>
              </w:rPr>
              <w:t xml:space="preserve"> 1500 m2.</w:t>
            </w:r>
          </w:p>
          <w:p w14:paraId="6B646B1B" w14:textId="00DF0B45" w:rsidR="00111ECF" w:rsidRPr="00111ECF" w:rsidRDefault="00111ECF" w:rsidP="00CF2141">
            <w:pPr>
              <w:spacing w:after="60"/>
              <w:jc w:val="both"/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111ECF">
              <w:rPr>
                <w:rFonts w:cstheme="minorHAnsi"/>
                <w:b/>
                <w:sz w:val="20"/>
                <w:szCs w:val="20"/>
              </w:rPr>
              <w:t xml:space="preserve">8. </w:t>
            </w:r>
            <w:r w:rsidR="00285B0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B1FE5">
              <w:rPr>
                <w:rFonts w:cstheme="minorHAnsi"/>
                <w:b/>
                <w:sz w:val="20"/>
                <w:szCs w:val="20"/>
              </w:rPr>
              <w:t>Minimalna szerokość frontu działki:</w:t>
            </w:r>
            <w:r w:rsidR="00285B0A" w:rsidRPr="00EB1FE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B1FE5">
              <w:rPr>
                <w:rFonts w:cstheme="minorHAnsi"/>
                <w:sz w:val="20"/>
                <w:szCs w:val="20"/>
              </w:rPr>
              <w:t>35</w:t>
            </w:r>
            <w:r w:rsidR="00285B0A" w:rsidRPr="00EB1FE5">
              <w:rPr>
                <w:rFonts w:cstheme="minorHAnsi"/>
                <w:sz w:val="20"/>
                <w:szCs w:val="20"/>
              </w:rPr>
              <w:t xml:space="preserve"> m.</w:t>
            </w:r>
          </w:p>
        </w:tc>
      </w:tr>
      <w:tr w:rsidR="004454E4" w:rsidRPr="007F0CEF" w14:paraId="73D885D8" w14:textId="77777777" w:rsidTr="006E179F">
        <w:tblPrEx>
          <w:jc w:val="left"/>
        </w:tblPrEx>
        <w:tc>
          <w:tcPr>
            <w:tcW w:w="2013" w:type="dxa"/>
          </w:tcPr>
          <w:p w14:paraId="5493B750" w14:textId="497A7513" w:rsidR="004454E4" w:rsidRPr="007F0CEF" w:rsidRDefault="007F0CEF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U</w:t>
            </w:r>
          </w:p>
          <w:p w14:paraId="23E087A4" w14:textId="77777777" w:rsidR="004454E4" w:rsidRPr="007F0CEF" w:rsidRDefault="004454E4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C06887" w14:textId="77777777" w:rsidR="004454E4" w:rsidRPr="007F0CEF" w:rsidRDefault="004454E4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Powierzchnia:</w:t>
            </w:r>
          </w:p>
          <w:p w14:paraId="2DA13D64" w14:textId="115F6738" w:rsidR="004454E4" w:rsidRPr="007F0CEF" w:rsidRDefault="004454E4" w:rsidP="00CF2141">
            <w:pPr>
              <w:spacing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>0,16 ha</w:t>
            </w:r>
          </w:p>
        </w:tc>
        <w:tc>
          <w:tcPr>
            <w:tcW w:w="7075" w:type="dxa"/>
          </w:tcPr>
          <w:p w14:paraId="03790C2F" w14:textId="6F942743" w:rsidR="000B0B72" w:rsidRPr="007F0CEF" w:rsidRDefault="000B0B72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7F0CEF">
              <w:rPr>
                <w:rFonts w:cstheme="minorHAnsi"/>
                <w:b/>
                <w:sz w:val="20"/>
                <w:szCs w:val="20"/>
              </w:rPr>
              <w:t xml:space="preserve">Przeznaczenie podstawowe: </w:t>
            </w:r>
            <w:r w:rsidR="00164A3B" w:rsidRPr="007F0CEF">
              <w:rPr>
                <w:rFonts w:cstheme="minorHAnsi"/>
                <w:sz w:val="20"/>
                <w:szCs w:val="20"/>
              </w:rPr>
              <w:t>- teren</w:t>
            </w:r>
            <w:r w:rsidRPr="007F0CEF">
              <w:rPr>
                <w:rFonts w:cstheme="minorHAnsi"/>
                <w:sz w:val="20"/>
                <w:szCs w:val="20"/>
              </w:rPr>
              <w:t xml:space="preserve"> </w:t>
            </w:r>
            <w:r w:rsidR="007F0CEF" w:rsidRPr="007F0CEF">
              <w:rPr>
                <w:rFonts w:cstheme="minorHAnsi"/>
                <w:sz w:val="20"/>
                <w:szCs w:val="20"/>
              </w:rPr>
              <w:t>zabudowy usługowej</w:t>
            </w:r>
            <w:r w:rsidR="0036443C">
              <w:rPr>
                <w:rFonts w:cstheme="minorHAnsi"/>
                <w:sz w:val="20"/>
                <w:szCs w:val="20"/>
              </w:rPr>
              <w:t xml:space="preserve"> nieuciążliwej.</w:t>
            </w:r>
          </w:p>
          <w:p w14:paraId="2276BC3E" w14:textId="77777777" w:rsidR="0036443C" w:rsidRPr="007F0CEF" w:rsidRDefault="0036443C" w:rsidP="00CF2141">
            <w:pPr>
              <w:spacing w:after="6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C525B">
              <w:rPr>
                <w:rFonts w:cstheme="minorHAnsi"/>
                <w:b/>
                <w:sz w:val="20"/>
                <w:szCs w:val="20"/>
              </w:rPr>
              <w:t>1.</w:t>
            </w:r>
            <w:r w:rsidRPr="007F0CEF">
              <w:rPr>
                <w:rFonts w:cstheme="minorHAnsi"/>
                <w:b/>
                <w:sz w:val="20"/>
                <w:szCs w:val="20"/>
              </w:rPr>
              <w:t xml:space="preserve"> Linia zabudowy nieprzekraczalna: </w:t>
            </w:r>
            <w:r w:rsidRPr="007F0CEF">
              <w:rPr>
                <w:rFonts w:cstheme="minorHAnsi"/>
                <w:sz w:val="20"/>
                <w:szCs w:val="20"/>
              </w:rPr>
              <w:t>zgodnie z oznaczeniem na rysunku planu.</w:t>
            </w:r>
          </w:p>
          <w:p w14:paraId="40205E4E" w14:textId="485FF7AA" w:rsidR="0036443C" w:rsidRPr="0036443C" w:rsidRDefault="0036443C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36443C">
              <w:rPr>
                <w:rFonts w:cstheme="minorHAnsi"/>
                <w:b/>
                <w:sz w:val="20"/>
                <w:szCs w:val="20"/>
              </w:rPr>
              <w:t xml:space="preserve">2. Geometria dachu: </w:t>
            </w:r>
            <w:r w:rsidR="000C525B">
              <w:rPr>
                <w:rFonts w:cstheme="minorHAnsi"/>
                <w:sz w:val="20"/>
                <w:szCs w:val="20"/>
              </w:rPr>
              <w:t xml:space="preserve">dachy płaskie lub dachy dwuspadowe </w:t>
            </w:r>
            <w:r w:rsidRPr="0036443C">
              <w:rPr>
                <w:rFonts w:cstheme="minorHAnsi"/>
                <w:sz w:val="20"/>
                <w:szCs w:val="20"/>
              </w:rPr>
              <w:t>o kącie nachylenia połaci od 15˚ do 45˚.</w:t>
            </w:r>
          </w:p>
          <w:p w14:paraId="34CEB0A0" w14:textId="48B17E98" w:rsidR="0036443C" w:rsidRPr="008A5986" w:rsidRDefault="0036443C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 w:rsidRPr="008A5986">
              <w:rPr>
                <w:rFonts w:cstheme="minorHAnsi"/>
                <w:b/>
                <w:sz w:val="20"/>
                <w:szCs w:val="20"/>
              </w:rPr>
              <w:t xml:space="preserve">3. Wysokość zabudowy: </w:t>
            </w:r>
            <w:r w:rsidRPr="008A5986">
              <w:rPr>
                <w:rFonts w:cstheme="minorHAnsi"/>
                <w:sz w:val="20"/>
                <w:szCs w:val="20"/>
              </w:rPr>
              <w:t>maksymalnie  15 m.</w:t>
            </w:r>
          </w:p>
          <w:p w14:paraId="4C67948D" w14:textId="456B4FF4" w:rsidR="0036443C" w:rsidRPr="00275EA0" w:rsidRDefault="00F76736" w:rsidP="00CF2141">
            <w:pPr>
              <w:spacing w:after="60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6443C" w:rsidRPr="00511B9A">
              <w:rPr>
                <w:rFonts w:cstheme="minorHAnsi"/>
                <w:b/>
                <w:sz w:val="20"/>
                <w:szCs w:val="20"/>
              </w:rPr>
              <w:t xml:space="preserve">. Wskaźnik intensywności zabudowy: </w:t>
            </w:r>
            <w:r w:rsidR="0036443C" w:rsidRPr="00511B9A">
              <w:rPr>
                <w:rFonts w:cstheme="minorHAnsi"/>
                <w:sz w:val="20"/>
                <w:szCs w:val="20"/>
              </w:rPr>
              <w:t>od 0</w:t>
            </w:r>
            <w:r w:rsidR="00850D4E" w:rsidRPr="00511B9A">
              <w:rPr>
                <w:rFonts w:cstheme="minorHAnsi"/>
                <w:sz w:val="20"/>
                <w:szCs w:val="20"/>
              </w:rPr>
              <w:t>,1</w:t>
            </w:r>
            <w:r w:rsidR="0036443C" w:rsidRPr="00511B9A">
              <w:rPr>
                <w:rFonts w:cstheme="minorHAnsi"/>
                <w:sz w:val="20"/>
                <w:szCs w:val="20"/>
              </w:rPr>
              <w:t xml:space="preserve"> </w:t>
            </w:r>
            <w:r w:rsidR="00282E01">
              <w:rPr>
                <w:rFonts w:cstheme="minorHAnsi"/>
                <w:sz w:val="20"/>
                <w:szCs w:val="20"/>
              </w:rPr>
              <w:t>do 1</w:t>
            </w:r>
            <w:r w:rsidR="0036443C" w:rsidRPr="00511B9A">
              <w:rPr>
                <w:rFonts w:cstheme="minorHAnsi"/>
                <w:sz w:val="20"/>
                <w:szCs w:val="20"/>
              </w:rPr>
              <w:t>,8 dla działki budowlanej.</w:t>
            </w:r>
          </w:p>
          <w:p w14:paraId="3CBAB5C5" w14:textId="7B71FEAD" w:rsidR="0036443C" w:rsidRPr="0036443C" w:rsidRDefault="00F76736" w:rsidP="00CF2141">
            <w:pPr>
              <w:spacing w:after="6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36443C" w:rsidRPr="0036443C">
              <w:rPr>
                <w:rFonts w:cstheme="minorHAnsi"/>
                <w:b/>
                <w:sz w:val="20"/>
                <w:szCs w:val="20"/>
              </w:rPr>
              <w:t xml:space="preserve">. Wielkość powierzchni zabudowy w stosunku do powierzchni działki: </w:t>
            </w:r>
            <w:r w:rsidR="00850D4E">
              <w:rPr>
                <w:rFonts w:cstheme="minorHAnsi"/>
                <w:sz w:val="20"/>
                <w:szCs w:val="20"/>
              </w:rPr>
              <w:t>maksymalnie</w:t>
            </w:r>
            <w:r w:rsidR="0036443C" w:rsidRPr="0036443C">
              <w:rPr>
                <w:rFonts w:cstheme="minorHAnsi"/>
                <w:sz w:val="20"/>
                <w:szCs w:val="20"/>
              </w:rPr>
              <w:t xml:space="preserve"> 0,65 dla działki budowlanej.</w:t>
            </w:r>
          </w:p>
          <w:p w14:paraId="6D21B9AC" w14:textId="52E39406" w:rsidR="004454E4" w:rsidRDefault="00F76736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36443C" w:rsidRPr="0036443C">
              <w:rPr>
                <w:rFonts w:cstheme="minorHAnsi"/>
                <w:b/>
                <w:sz w:val="20"/>
                <w:szCs w:val="20"/>
              </w:rPr>
              <w:t xml:space="preserve">. Powierzchnia biologicznie czynna działki budowlanej: </w:t>
            </w:r>
            <w:r w:rsidR="0036443C" w:rsidRPr="0036443C">
              <w:rPr>
                <w:rFonts w:cstheme="minorHAnsi"/>
                <w:sz w:val="20"/>
                <w:szCs w:val="20"/>
              </w:rPr>
              <w:t>minimum</w:t>
            </w:r>
            <w:r w:rsidR="0036443C" w:rsidRPr="0036443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6443C" w:rsidRPr="0036443C">
              <w:rPr>
                <w:rFonts w:cstheme="minorHAnsi"/>
                <w:sz w:val="20"/>
                <w:szCs w:val="20"/>
              </w:rPr>
              <w:t>30%.</w:t>
            </w:r>
          </w:p>
          <w:p w14:paraId="40A2636B" w14:textId="07D7DF3D" w:rsidR="009D2103" w:rsidRDefault="009D2103" w:rsidP="009D2103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Pr="00275EA0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50D4E">
              <w:rPr>
                <w:rFonts w:cstheme="minorHAnsi"/>
                <w:b/>
                <w:sz w:val="20"/>
                <w:szCs w:val="20"/>
              </w:rPr>
              <w:t>Minimalna powierzchnia działki budowlanej:</w:t>
            </w:r>
            <w:r>
              <w:rPr>
                <w:rFonts w:cstheme="minorHAnsi"/>
                <w:sz w:val="20"/>
                <w:szCs w:val="20"/>
              </w:rPr>
              <w:t xml:space="preserve"> 1000 m2.</w:t>
            </w:r>
          </w:p>
          <w:p w14:paraId="5C9741D0" w14:textId="5FBBF45F" w:rsidR="00285B0A" w:rsidRDefault="00285B0A" w:rsidP="009D2103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8. </w:t>
            </w:r>
            <w:r w:rsidRPr="00111ECF">
              <w:rPr>
                <w:rFonts w:cstheme="minorHAnsi"/>
                <w:b/>
                <w:sz w:val="20"/>
                <w:szCs w:val="20"/>
              </w:rPr>
              <w:t>Minimalna szerokość frontu działki: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85B0A">
              <w:rPr>
                <w:rFonts w:cstheme="minorHAnsi"/>
                <w:sz w:val="20"/>
                <w:szCs w:val="20"/>
              </w:rPr>
              <w:t>25 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3D05585" w14:textId="4366F8D0" w:rsidR="000C525B" w:rsidRDefault="00285B0A" w:rsidP="00CF2141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="000C525B" w:rsidRPr="000C525B">
              <w:rPr>
                <w:rFonts w:cstheme="minorHAnsi"/>
                <w:b/>
                <w:sz w:val="20"/>
                <w:szCs w:val="20"/>
              </w:rPr>
              <w:t>.</w:t>
            </w:r>
            <w:r w:rsidR="000C525B">
              <w:rPr>
                <w:rFonts w:cstheme="minorHAnsi"/>
                <w:sz w:val="20"/>
                <w:szCs w:val="20"/>
              </w:rPr>
              <w:t xml:space="preserve"> Wprowadza się zakaz dystrybucji: gazu, paliw płynnych i innych materiałów niebezpiecznych, z wyłączeniem gazu rozprowadzanego podziemną magistralą.</w:t>
            </w:r>
          </w:p>
          <w:p w14:paraId="1DBCECE3" w14:textId="2E4B5D1C" w:rsidR="00F36282" w:rsidRPr="007F0CEF" w:rsidRDefault="00F36282" w:rsidP="00CF2141">
            <w:pPr>
              <w:spacing w:after="60"/>
              <w:jc w:val="both"/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</w:tr>
    </w:tbl>
    <w:p w14:paraId="5CDDE855" w14:textId="77777777" w:rsidR="00B57989" w:rsidRDefault="00B57989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sz w:val="20"/>
          <w:szCs w:val="20"/>
        </w:rPr>
      </w:pPr>
    </w:p>
    <w:p w14:paraId="0577D615" w14:textId="77777777" w:rsidR="00B115D3" w:rsidRDefault="00B115D3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sz w:val="20"/>
          <w:szCs w:val="20"/>
        </w:rPr>
      </w:pPr>
    </w:p>
    <w:p w14:paraId="615C95FB" w14:textId="77777777" w:rsidR="00B115D3" w:rsidRPr="007F0CEF" w:rsidRDefault="00B115D3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b/>
          <w:sz w:val="20"/>
          <w:szCs w:val="20"/>
        </w:rPr>
      </w:pPr>
    </w:p>
    <w:p w14:paraId="3221BF68" w14:textId="5E5A305B" w:rsidR="00B57989" w:rsidRPr="007F0CEF" w:rsidRDefault="001C285B" w:rsidP="001C285B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Dział III</w:t>
      </w:r>
    </w:p>
    <w:p w14:paraId="176DB1EA" w14:textId="189516A4" w:rsidR="00E12020" w:rsidRPr="007F0CEF" w:rsidRDefault="001A7278" w:rsidP="00CF2141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0"/>
          <w:szCs w:val="20"/>
        </w:rPr>
      </w:pPr>
      <w:r w:rsidRPr="007F0CEF">
        <w:rPr>
          <w:rFonts w:cstheme="minorHAnsi"/>
          <w:b/>
          <w:sz w:val="20"/>
          <w:szCs w:val="20"/>
        </w:rPr>
        <w:t>Przepisy końcowe</w:t>
      </w:r>
    </w:p>
    <w:p w14:paraId="69354FFC" w14:textId="711AEBB6" w:rsidR="00E12020" w:rsidRPr="007F0CEF" w:rsidRDefault="00E12020" w:rsidP="00CF2141">
      <w:pPr>
        <w:autoSpaceDE w:val="0"/>
        <w:autoSpaceDN w:val="0"/>
        <w:adjustRightInd w:val="0"/>
        <w:spacing w:after="60" w:line="240" w:lineRule="auto"/>
        <w:rPr>
          <w:rFonts w:cstheme="minorHAnsi"/>
          <w:color w:val="00B050"/>
          <w:sz w:val="20"/>
          <w:szCs w:val="20"/>
        </w:rPr>
      </w:pPr>
      <w:r w:rsidRPr="00E51F77"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theme="minorHAnsi"/>
          <w:b/>
          <w:sz w:val="20"/>
          <w:szCs w:val="20"/>
        </w:rPr>
        <w:t>25</w:t>
      </w:r>
      <w:r w:rsidR="001834F3" w:rsidRPr="007F0CEF">
        <w:rPr>
          <w:rFonts w:cstheme="minorHAnsi"/>
          <w:sz w:val="20"/>
          <w:szCs w:val="20"/>
        </w:rPr>
        <w:t>.</w:t>
      </w:r>
      <w:r w:rsidR="001A7278" w:rsidRPr="007F0CEF">
        <w:rPr>
          <w:rFonts w:cstheme="minorHAnsi"/>
          <w:sz w:val="20"/>
          <w:szCs w:val="20"/>
        </w:rPr>
        <w:t xml:space="preserve"> </w:t>
      </w:r>
      <w:r w:rsidR="005C1A20" w:rsidRPr="007F0CEF">
        <w:rPr>
          <w:rFonts w:cstheme="minorHAnsi"/>
          <w:sz w:val="20"/>
          <w:szCs w:val="20"/>
        </w:rPr>
        <w:t xml:space="preserve">W granicach </w:t>
      </w:r>
      <w:r w:rsidR="00512A2E" w:rsidRPr="007F0CEF">
        <w:rPr>
          <w:rFonts w:cstheme="minorHAnsi"/>
          <w:sz w:val="20"/>
          <w:szCs w:val="20"/>
        </w:rPr>
        <w:t xml:space="preserve">obszaru </w:t>
      </w:r>
      <w:r w:rsidR="005C1A20" w:rsidRPr="007F0CEF">
        <w:rPr>
          <w:rFonts w:cstheme="minorHAnsi"/>
          <w:sz w:val="20"/>
          <w:szCs w:val="20"/>
        </w:rPr>
        <w:t>opracowania planu, wskazanych graficznie na rysunku planu tracą</w:t>
      </w:r>
      <w:r w:rsidR="001A7278" w:rsidRPr="007F0CEF">
        <w:rPr>
          <w:rFonts w:cstheme="minorHAnsi"/>
          <w:sz w:val="20"/>
          <w:szCs w:val="20"/>
        </w:rPr>
        <w:t xml:space="preserve"> moc</w:t>
      </w:r>
      <w:r w:rsidRPr="007F0CEF">
        <w:rPr>
          <w:rFonts w:cstheme="minorHAnsi"/>
          <w:color w:val="00B050"/>
          <w:sz w:val="20"/>
          <w:szCs w:val="20"/>
        </w:rPr>
        <w:t>:</w:t>
      </w:r>
    </w:p>
    <w:p w14:paraId="61A241B9" w14:textId="65535ACA" w:rsidR="00C720C2" w:rsidRPr="007F0CEF" w:rsidRDefault="00F8596D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 w:rsidR="001A7278" w:rsidRPr="007F0CEF">
        <w:rPr>
          <w:rFonts w:cstheme="minorHAnsi"/>
          <w:sz w:val="20"/>
          <w:szCs w:val="20"/>
        </w:rPr>
        <w:t xml:space="preserve"> </w:t>
      </w:r>
      <w:r w:rsidR="00C720C2" w:rsidRPr="007F0CEF">
        <w:rPr>
          <w:rFonts w:cstheme="minorHAnsi"/>
          <w:sz w:val="20"/>
          <w:szCs w:val="20"/>
        </w:rPr>
        <w:t>Uchwała Nr L/18/2002 Rady Miejskiej w Mrągowie z dnia 27 czerwca 2002 r. w sprawie miejscowego planu zagospodarowania przestrzennego terenu śródmieścia w Mrągowie jako obszaru konc</w:t>
      </w:r>
      <w:r w:rsidR="00895660">
        <w:rPr>
          <w:rFonts w:cstheme="minorHAnsi"/>
          <w:sz w:val="20"/>
          <w:szCs w:val="20"/>
        </w:rPr>
        <w:t xml:space="preserve">entracji usług ogólnomiejskich </w:t>
      </w:r>
      <w:r w:rsidR="00895660" w:rsidRPr="00895660">
        <w:rPr>
          <w:rFonts w:cstheme="minorHAnsi"/>
          <w:sz w:val="20"/>
          <w:szCs w:val="20"/>
        </w:rPr>
        <w:t>(Dz. Urz. Woj. Warmińsko – Mazurskiego Nr 102, poz. 1546 z dnia 21 sierpnia 2002 r.)</w:t>
      </w:r>
      <w:r w:rsidR="00C720C2" w:rsidRPr="00895660">
        <w:rPr>
          <w:rFonts w:cstheme="minorHAnsi"/>
          <w:color w:val="FF0000"/>
          <w:sz w:val="18"/>
          <w:szCs w:val="20"/>
        </w:rPr>
        <w:t xml:space="preserve"> </w:t>
      </w:r>
      <w:r w:rsidR="007F0CEF" w:rsidRPr="007F0CEF">
        <w:rPr>
          <w:rFonts w:cstheme="minorHAnsi"/>
          <w:color w:val="FF0000"/>
          <w:sz w:val="20"/>
          <w:szCs w:val="20"/>
        </w:rPr>
        <w:br/>
      </w:r>
      <w:r w:rsidR="00C720C2" w:rsidRPr="007F0CEF">
        <w:rPr>
          <w:rFonts w:cstheme="minorHAnsi"/>
          <w:sz w:val="20"/>
          <w:szCs w:val="20"/>
        </w:rPr>
        <w:t>w granicach obszaru objętego niniejszą uchwałą.</w:t>
      </w:r>
    </w:p>
    <w:p w14:paraId="780CF714" w14:textId="6DAC130A" w:rsidR="00E12020" w:rsidRPr="007F0CEF" w:rsidRDefault="00F8596D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 w:rsidR="00C720C2" w:rsidRPr="007F0CEF">
        <w:rPr>
          <w:rFonts w:cstheme="minorHAnsi"/>
          <w:sz w:val="20"/>
          <w:szCs w:val="20"/>
        </w:rPr>
        <w:t xml:space="preserve"> </w:t>
      </w:r>
      <w:r w:rsidR="001A7278" w:rsidRPr="007F0CEF">
        <w:rPr>
          <w:rFonts w:cstheme="minorHAnsi"/>
          <w:sz w:val="20"/>
          <w:szCs w:val="20"/>
        </w:rPr>
        <w:t xml:space="preserve">Uchwała Nr </w:t>
      </w:r>
      <w:r w:rsidR="00E12020" w:rsidRPr="007F0CEF">
        <w:rPr>
          <w:rFonts w:cstheme="minorHAnsi"/>
          <w:sz w:val="20"/>
          <w:szCs w:val="20"/>
        </w:rPr>
        <w:t>XLIII/5/2006</w:t>
      </w:r>
      <w:r w:rsidR="001A7278" w:rsidRPr="007F0CEF">
        <w:rPr>
          <w:rFonts w:cstheme="minorHAnsi"/>
          <w:sz w:val="20"/>
          <w:szCs w:val="20"/>
        </w:rPr>
        <w:t xml:space="preserve"> Rady Miejskiej w </w:t>
      </w:r>
      <w:r w:rsidR="00E12020" w:rsidRPr="007F0CEF">
        <w:rPr>
          <w:rFonts w:cstheme="minorHAnsi"/>
          <w:sz w:val="20"/>
          <w:szCs w:val="20"/>
        </w:rPr>
        <w:t>Mrągowie</w:t>
      </w:r>
      <w:r w:rsidR="001A7278" w:rsidRPr="007F0CEF">
        <w:rPr>
          <w:rFonts w:cstheme="minorHAnsi"/>
          <w:sz w:val="20"/>
          <w:szCs w:val="20"/>
        </w:rPr>
        <w:t xml:space="preserve"> z dnia 2</w:t>
      </w:r>
      <w:r w:rsidR="00E12020" w:rsidRPr="007F0CEF">
        <w:rPr>
          <w:rFonts w:cstheme="minorHAnsi"/>
          <w:sz w:val="20"/>
          <w:szCs w:val="20"/>
        </w:rPr>
        <w:t>4</w:t>
      </w:r>
      <w:r w:rsidR="001A7278" w:rsidRPr="007F0CEF">
        <w:rPr>
          <w:rFonts w:cstheme="minorHAnsi"/>
          <w:sz w:val="20"/>
          <w:szCs w:val="20"/>
        </w:rPr>
        <w:t xml:space="preserve"> </w:t>
      </w:r>
      <w:r w:rsidR="00E12020" w:rsidRPr="007F0CEF">
        <w:rPr>
          <w:rFonts w:cstheme="minorHAnsi"/>
          <w:sz w:val="20"/>
          <w:szCs w:val="20"/>
        </w:rPr>
        <w:t xml:space="preserve">sierpnia 2006 </w:t>
      </w:r>
      <w:r w:rsidR="001A7278" w:rsidRPr="007F0CEF">
        <w:rPr>
          <w:rFonts w:cstheme="minorHAnsi"/>
          <w:sz w:val="20"/>
          <w:szCs w:val="20"/>
        </w:rPr>
        <w:t xml:space="preserve">r. w sprawie miejscowego planu zagospodarowania przestrzennego terenu </w:t>
      </w:r>
      <w:r w:rsidR="00E12020" w:rsidRPr="007F0CEF">
        <w:rPr>
          <w:rFonts w:cstheme="minorHAnsi"/>
          <w:sz w:val="20"/>
          <w:szCs w:val="20"/>
        </w:rPr>
        <w:t xml:space="preserve">miasta Mrągowa - terenów mieszkaniowo – usługowych </w:t>
      </w:r>
      <w:r w:rsidR="00895660">
        <w:rPr>
          <w:rFonts w:cstheme="minorHAnsi"/>
          <w:sz w:val="20"/>
          <w:szCs w:val="20"/>
        </w:rPr>
        <w:br/>
      </w:r>
      <w:r w:rsidR="00E12020" w:rsidRPr="007F0CEF">
        <w:rPr>
          <w:rFonts w:cstheme="minorHAnsi"/>
          <w:sz w:val="20"/>
          <w:szCs w:val="20"/>
        </w:rPr>
        <w:t>i przemysłowo - składowych</w:t>
      </w:r>
      <w:r w:rsidR="00895660">
        <w:rPr>
          <w:rFonts w:cstheme="minorHAnsi"/>
          <w:sz w:val="20"/>
          <w:szCs w:val="20"/>
        </w:rPr>
        <w:t xml:space="preserve"> </w:t>
      </w:r>
      <w:r w:rsidR="00895660" w:rsidRPr="00895660">
        <w:rPr>
          <w:rFonts w:cstheme="minorHAnsi"/>
          <w:sz w:val="20"/>
          <w:szCs w:val="20"/>
        </w:rPr>
        <w:t xml:space="preserve">(Dz. Urz. Woj. Warmińsko – Mazurskiego Nr 145, poz. 2136 z dnia 29 września </w:t>
      </w:r>
      <w:r w:rsidR="00895660">
        <w:rPr>
          <w:rFonts w:cstheme="minorHAnsi"/>
          <w:sz w:val="20"/>
          <w:szCs w:val="20"/>
        </w:rPr>
        <w:br/>
      </w:r>
      <w:r w:rsidR="00895660" w:rsidRPr="00895660">
        <w:rPr>
          <w:rFonts w:cstheme="minorHAnsi"/>
          <w:sz w:val="20"/>
          <w:szCs w:val="20"/>
        </w:rPr>
        <w:t>2006 r.),</w:t>
      </w:r>
      <w:r w:rsidR="00895660">
        <w:rPr>
          <w:rFonts w:cstheme="minorHAnsi"/>
          <w:sz w:val="20"/>
          <w:szCs w:val="20"/>
        </w:rPr>
        <w:t xml:space="preserve"> </w:t>
      </w:r>
      <w:r w:rsidR="00BE29A8" w:rsidRPr="007F0CEF">
        <w:rPr>
          <w:rFonts w:cstheme="minorHAnsi"/>
          <w:sz w:val="20"/>
          <w:szCs w:val="20"/>
        </w:rPr>
        <w:t xml:space="preserve">w granicach obszaru objętego niniejszą uchwałą. </w:t>
      </w:r>
    </w:p>
    <w:p w14:paraId="3643404D" w14:textId="32615E1F" w:rsidR="00BE29A8" w:rsidRDefault="00C720C2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7F0CEF">
        <w:rPr>
          <w:rFonts w:cstheme="minorHAnsi"/>
          <w:sz w:val="20"/>
          <w:szCs w:val="20"/>
        </w:rPr>
        <w:t>3</w:t>
      </w:r>
      <w:r w:rsidR="00F8596D">
        <w:rPr>
          <w:rFonts w:cstheme="minorHAnsi"/>
          <w:sz w:val="20"/>
          <w:szCs w:val="20"/>
        </w:rPr>
        <w:t>.</w:t>
      </w:r>
      <w:r w:rsidR="00E12020" w:rsidRPr="007F0CEF">
        <w:rPr>
          <w:rFonts w:cstheme="minorHAnsi"/>
          <w:sz w:val="20"/>
          <w:szCs w:val="20"/>
        </w:rPr>
        <w:t xml:space="preserve"> Uchwała Nr XXXIII/5/2013 Rady Miejskiej w Mrągowie z dnia 22 maja 2013 r. w sprawie uchwalenia zmiany miejscowego planu zagospodarowania przestrzennego terenu miasta Mrągowa - terenów mieszkaniowo – usługowych i przemysłowo – składowych</w:t>
      </w:r>
      <w:r w:rsidR="00BE29A8" w:rsidRPr="007F0CEF">
        <w:rPr>
          <w:rFonts w:cstheme="minorHAnsi"/>
          <w:sz w:val="20"/>
          <w:szCs w:val="20"/>
        </w:rPr>
        <w:t xml:space="preserve"> (Dz. Urz. Woj. Warmińsko</w:t>
      </w:r>
      <w:r w:rsidR="00F43ABE" w:rsidRPr="007F0CEF">
        <w:rPr>
          <w:rFonts w:cstheme="minorHAnsi"/>
          <w:sz w:val="20"/>
          <w:szCs w:val="20"/>
        </w:rPr>
        <w:t xml:space="preserve"> </w:t>
      </w:r>
      <w:r w:rsidR="00BE29A8" w:rsidRPr="007F0CEF">
        <w:rPr>
          <w:rFonts w:cstheme="minorHAnsi"/>
          <w:sz w:val="20"/>
          <w:szCs w:val="20"/>
        </w:rPr>
        <w:t>– Mazurskiego poz.</w:t>
      </w:r>
      <w:r w:rsidR="007665E9" w:rsidRPr="007F0CEF">
        <w:rPr>
          <w:rFonts w:cstheme="minorHAnsi"/>
          <w:sz w:val="20"/>
          <w:szCs w:val="20"/>
        </w:rPr>
        <w:t xml:space="preserve"> </w:t>
      </w:r>
      <w:r w:rsidR="007327A1" w:rsidRPr="007F0CEF">
        <w:rPr>
          <w:rFonts w:cstheme="minorHAnsi"/>
          <w:sz w:val="20"/>
          <w:szCs w:val="20"/>
        </w:rPr>
        <w:t>2042</w:t>
      </w:r>
      <w:r w:rsidR="00BE29A8" w:rsidRPr="007F0CEF">
        <w:rPr>
          <w:rFonts w:cstheme="minorHAnsi"/>
          <w:sz w:val="20"/>
          <w:szCs w:val="20"/>
        </w:rPr>
        <w:t xml:space="preserve">, z dnia </w:t>
      </w:r>
      <w:r w:rsidR="007327A1" w:rsidRPr="007F0CEF">
        <w:rPr>
          <w:rFonts w:cstheme="minorHAnsi"/>
          <w:sz w:val="20"/>
          <w:szCs w:val="20"/>
        </w:rPr>
        <w:t xml:space="preserve">6 czerwca 2013 </w:t>
      </w:r>
      <w:r w:rsidR="00BE29A8" w:rsidRPr="007F0CEF">
        <w:rPr>
          <w:rFonts w:cstheme="minorHAnsi"/>
          <w:sz w:val="20"/>
          <w:szCs w:val="20"/>
        </w:rPr>
        <w:t xml:space="preserve">r.) w granicach obszaru objętego niniejszą uchwałą. </w:t>
      </w:r>
    </w:p>
    <w:p w14:paraId="7C904A54" w14:textId="77777777" w:rsidR="001A4F64" w:rsidRPr="007F0CEF" w:rsidRDefault="001A4F64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48D487CF" w14:textId="732AEA47" w:rsidR="00F43ABE" w:rsidRDefault="00F43ABE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E51F77">
        <w:rPr>
          <w:rFonts w:cstheme="minorHAnsi"/>
          <w:b/>
          <w:sz w:val="20"/>
          <w:szCs w:val="20"/>
        </w:rPr>
        <w:t xml:space="preserve">§ </w:t>
      </w:r>
      <w:r w:rsidR="001C285B">
        <w:rPr>
          <w:rFonts w:cstheme="minorHAnsi"/>
          <w:b/>
          <w:sz w:val="20"/>
          <w:szCs w:val="20"/>
        </w:rPr>
        <w:t>2</w:t>
      </w:r>
      <w:r w:rsidR="00B115D3">
        <w:rPr>
          <w:rFonts w:cstheme="minorHAnsi"/>
          <w:b/>
          <w:sz w:val="20"/>
          <w:szCs w:val="20"/>
        </w:rPr>
        <w:t>6</w:t>
      </w:r>
      <w:r w:rsidR="001834F3" w:rsidRPr="00E51F77">
        <w:rPr>
          <w:rFonts w:cstheme="minorHAnsi"/>
          <w:b/>
          <w:sz w:val="20"/>
          <w:szCs w:val="20"/>
        </w:rPr>
        <w:t>.</w:t>
      </w:r>
      <w:r w:rsidRPr="007F0CEF">
        <w:rPr>
          <w:rFonts w:cstheme="minorHAnsi"/>
          <w:sz w:val="20"/>
          <w:szCs w:val="20"/>
        </w:rPr>
        <w:t xml:space="preserve"> Wykonanie uchwały powierza się Burmistrzowi Miasta Mrągowo.</w:t>
      </w:r>
    </w:p>
    <w:p w14:paraId="46807FFC" w14:textId="77777777" w:rsidR="001A4F64" w:rsidRPr="007F0CEF" w:rsidRDefault="001A4F64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</w:p>
    <w:p w14:paraId="2620DF00" w14:textId="25B9E175" w:rsidR="001A7278" w:rsidRPr="007F0CEF" w:rsidRDefault="001A7278" w:rsidP="00CF214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E51F77">
        <w:rPr>
          <w:rFonts w:cstheme="minorHAnsi"/>
          <w:b/>
          <w:sz w:val="20"/>
          <w:szCs w:val="20"/>
        </w:rPr>
        <w:t xml:space="preserve">§ </w:t>
      </w:r>
      <w:r w:rsidR="00B115D3">
        <w:rPr>
          <w:rFonts w:cstheme="minorHAnsi"/>
          <w:b/>
          <w:sz w:val="20"/>
          <w:szCs w:val="20"/>
        </w:rPr>
        <w:t>27</w:t>
      </w:r>
      <w:r w:rsidR="001834F3" w:rsidRPr="00E51F77">
        <w:rPr>
          <w:rFonts w:cstheme="minorHAnsi"/>
          <w:b/>
          <w:sz w:val="20"/>
          <w:szCs w:val="20"/>
        </w:rPr>
        <w:t>.</w:t>
      </w:r>
      <w:r w:rsidR="00E12020" w:rsidRPr="007F0CEF">
        <w:rPr>
          <w:rFonts w:cstheme="minorHAnsi"/>
          <w:sz w:val="20"/>
          <w:szCs w:val="20"/>
        </w:rPr>
        <w:t xml:space="preserve"> Uchwała wchodzi w ż</w:t>
      </w:r>
      <w:r w:rsidRPr="007F0CEF">
        <w:rPr>
          <w:rFonts w:cstheme="minorHAnsi"/>
          <w:sz w:val="20"/>
          <w:szCs w:val="20"/>
        </w:rPr>
        <w:t>ycie po upływie 14 dni od dnia ogłoszenia w Dzienniku Urzędowym Województwa Warmińsko- Mazurskiego.</w:t>
      </w:r>
    </w:p>
    <w:sectPr w:rsidR="001A7278" w:rsidRPr="007F0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7CDF5" w14:textId="77777777" w:rsidR="000719A8" w:rsidRDefault="000719A8" w:rsidP="00017A1E">
      <w:pPr>
        <w:spacing w:after="0" w:line="240" w:lineRule="auto"/>
      </w:pPr>
      <w:r>
        <w:separator/>
      </w:r>
    </w:p>
  </w:endnote>
  <w:endnote w:type="continuationSeparator" w:id="0">
    <w:p w14:paraId="6C98637E" w14:textId="77777777" w:rsidR="000719A8" w:rsidRDefault="000719A8" w:rsidP="0001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AB85F" w14:textId="77777777" w:rsidR="000719A8" w:rsidRDefault="000719A8" w:rsidP="00017A1E">
      <w:pPr>
        <w:spacing w:after="0" w:line="240" w:lineRule="auto"/>
      </w:pPr>
      <w:r>
        <w:separator/>
      </w:r>
    </w:p>
  </w:footnote>
  <w:footnote w:type="continuationSeparator" w:id="0">
    <w:p w14:paraId="04476F40" w14:textId="77777777" w:rsidR="000719A8" w:rsidRDefault="000719A8" w:rsidP="00017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588E"/>
    <w:multiLevelType w:val="multilevel"/>
    <w:tmpl w:val="EDA80C88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-200" w:firstLine="200"/>
      </w:pPr>
      <w:rPr>
        <w:rFonts w:hint="default"/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rFonts w:hint="default"/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rFonts w:hint="default"/>
        <w:b w:val="0"/>
        <w:i w:val="0"/>
        <w:strike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120" w:hanging="120"/>
      </w:pPr>
      <w:rPr>
        <w:rFonts w:hint="default"/>
        <w:b w:val="0"/>
        <w:i w:val="0"/>
        <w:strike w:val="0"/>
        <w:color w:val="00000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648" w:hanging="8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F5553E3"/>
    <w:multiLevelType w:val="hybridMultilevel"/>
    <w:tmpl w:val="2DDE0E60"/>
    <w:lvl w:ilvl="0" w:tplc="F3ACC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EEA88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93D6D"/>
    <w:multiLevelType w:val="hybridMultilevel"/>
    <w:tmpl w:val="C94E63C6"/>
    <w:lvl w:ilvl="0" w:tplc="11AAF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CB2695"/>
    <w:multiLevelType w:val="hybridMultilevel"/>
    <w:tmpl w:val="D33AFA7E"/>
    <w:lvl w:ilvl="0" w:tplc="C5B40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D8"/>
    <w:rsid w:val="00001483"/>
    <w:rsid w:val="00017A1E"/>
    <w:rsid w:val="0002451A"/>
    <w:rsid w:val="000312D8"/>
    <w:rsid w:val="00031CB3"/>
    <w:rsid w:val="00035C54"/>
    <w:rsid w:val="00046D71"/>
    <w:rsid w:val="000719A8"/>
    <w:rsid w:val="00075F16"/>
    <w:rsid w:val="000B0B72"/>
    <w:rsid w:val="000C19BC"/>
    <w:rsid w:val="000C525B"/>
    <w:rsid w:val="000D2DCE"/>
    <w:rsid w:val="000F1356"/>
    <w:rsid w:val="00111ECF"/>
    <w:rsid w:val="00117094"/>
    <w:rsid w:val="00142DB3"/>
    <w:rsid w:val="00164A3B"/>
    <w:rsid w:val="001834F3"/>
    <w:rsid w:val="001A4F64"/>
    <w:rsid w:val="001A7278"/>
    <w:rsid w:val="001B6F5C"/>
    <w:rsid w:val="001B778D"/>
    <w:rsid w:val="001C1847"/>
    <w:rsid w:val="001C285B"/>
    <w:rsid w:val="002019D7"/>
    <w:rsid w:val="00231304"/>
    <w:rsid w:val="00254728"/>
    <w:rsid w:val="002716D8"/>
    <w:rsid w:val="00275EA0"/>
    <w:rsid w:val="00276715"/>
    <w:rsid w:val="00282E01"/>
    <w:rsid w:val="002856EB"/>
    <w:rsid w:val="00285B0A"/>
    <w:rsid w:val="00287DBA"/>
    <w:rsid w:val="002D379C"/>
    <w:rsid w:val="002E241F"/>
    <w:rsid w:val="002F431D"/>
    <w:rsid w:val="002F5662"/>
    <w:rsid w:val="00300840"/>
    <w:rsid w:val="00302AFE"/>
    <w:rsid w:val="00320947"/>
    <w:rsid w:val="00324A72"/>
    <w:rsid w:val="003303E5"/>
    <w:rsid w:val="00330E6A"/>
    <w:rsid w:val="00344B7B"/>
    <w:rsid w:val="00345629"/>
    <w:rsid w:val="003610E3"/>
    <w:rsid w:val="0036443C"/>
    <w:rsid w:val="00376409"/>
    <w:rsid w:val="00390EC6"/>
    <w:rsid w:val="003C2BC6"/>
    <w:rsid w:val="003D3564"/>
    <w:rsid w:val="003E6E32"/>
    <w:rsid w:val="00403F7F"/>
    <w:rsid w:val="00422C16"/>
    <w:rsid w:val="0042520E"/>
    <w:rsid w:val="004338C1"/>
    <w:rsid w:val="00435C65"/>
    <w:rsid w:val="004454E4"/>
    <w:rsid w:val="00457E08"/>
    <w:rsid w:val="00466AA6"/>
    <w:rsid w:val="004773D1"/>
    <w:rsid w:val="004C0001"/>
    <w:rsid w:val="004D582E"/>
    <w:rsid w:val="004E242A"/>
    <w:rsid w:val="005021F1"/>
    <w:rsid w:val="00504FD6"/>
    <w:rsid w:val="00511B9A"/>
    <w:rsid w:val="0051234C"/>
    <w:rsid w:val="00512A2E"/>
    <w:rsid w:val="00514944"/>
    <w:rsid w:val="005208D6"/>
    <w:rsid w:val="005249E7"/>
    <w:rsid w:val="00535005"/>
    <w:rsid w:val="005470A1"/>
    <w:rsid w:val="005641B1"/>
    <w:rsid w:val="005917FF"/>
    <w:rsid w:val="005C1A20"/>
    <w:rsid w:val="005E3D1F"/>
    <w:rsid w:val="005F2E5D"/>
    <w:rsid w:val="00604F9D"/>
    <w:rsid w:val="00621CCB"/>
    <w:rsid w:val="0062670D"/>
    <w:rsid w:val="006400A0"/>
    <w:rsid w:val="006425D2"/>
    <w:rsid w:val="006619EB"/>
    <w:rsid w:val="00661CF3"/>
    <w:rsid w:val="006721E4"/>
    <w:rsid w:val="006B2150"/>
    <w:rsid w:val="006C5677"/>
    <w:rsid w:val="006E179F"/>
    <w:rsid w:val="0070118E"/>
    <w:rsid w:val="00701CD0"/>
    <w:rsid w:val="00722980"/>
    <w:rsid w:val="00724F19"/>
    <w:rsid w:val="00726A8F"/>
    <w:rsid w:val="007327A1"/>
    <w:rsid w:val="007534D4"/>
    <w:rsid w:val="007665E9"/>
    <w:rsid w:val="00791A67"/>
    <w:rsid w:val="0079650D"/>
    <w:rsid w:val="007B249C"/>
    <w:rsid w:val="007B398D"/>
    <w:rsid w:val="007B61EC"/>
    <w:rsid w:val="007F0CEF"/>
    <w:rsid w:val="00805E9E"/>
    <w:rsid w:val="008315E6"/>
    <w:rsid w:val="008316C8"/>
    <w:rsid w:val="008348C3"/>
    <w:rsid w:val="00837E16"/>
    <w:rsid w:val="0084513D"/>
    <w:rsid w:val="00850D4E"/>
    <w:rsid w:val="008552BC"/>
    <w:rsid w:val="00885718"/>
    <w:rsid w:val="008879A5"/>
    <w:rsid w:val="0089479B"/>
    <w:rsid w:val="00895660"/>
    <w:rsid w:val="008A5986"/>
    <w:rsid w:val="008C6CF2"/>
    <w:rsid w:val="008C7574"/>
    <w:rsid w:val="008D0F13"/>
    <w:rsid w:val="008D727F"/>
    <w:rsid w:val="009023F5"/>
    <w:rsid w:val="009210C6"/>
    <w:rsid w:val="00946B88"/>
    <w:rsid w:val="009533CB"/>
    <w:rsid w:val="00975E19"/>
    <w:rsid w:val="00993A3E"/>
    <w:rsid w:val="009963CD"/>
    <w:rsid w:val="009B5E7D"/>
    <w:rsid w:val="009D0C39"/>
    <w:rsid w:val="009D2103"/>
    <w:rsid w:val="009F5FF1"/>
    <w:rsid w:val="00A04D22"/>
    <w:rsid w:val="00A15C24"/>
    <w:rsid w:val="00A25C74"/>
    <w:rsid w:val="00A37FB9"/>
    <w:rsid w:val="00A60690"/>
    <w:rsid w:val="00A7018D"/>
    <w:rsid w:val="00AB265F"/>
    <w:rsid w:val="00AB5173"/>
    <w:rsid w:val="00B115D3"/>
    <w:rsid w:val="00B155BF"/>
    <w:rsid w:val="00B56DF3"/>
    <w:rsid w:val="00B56DFB"/>
    <w:rsid w:val="00B57989"/>
    <w:rsid w:val="00B64DF5"/>
    <w:rsid w:val="00B65691"/>
    <w:rsid w:val="00B70F15"/>
    <w:rsid w:val="00B81DD0"/>
    <w:rsid w:val="00B8290F"/>
    <w:rsid w:val="00BA09AD"/>
    <w:rsid w:val="00BA5314"/>
    <w:rsid w:val="00BB3EE7"/>
    <w:rsid w:val="00BD43D1"/>
    <w:rsid w:val="00BE29A8"/>
    <w:rsid w:val="00BE4E20"/>
    <w:rsid w:val="00C11434"/>
    <w:rsid w:val="00C22CF4"/>
    <w:rsid w:val="00C402B4"/>
    <w:rsid w:val="00C45931"/>
    <w:rsid w:val="00C52DAA"/>
    <w:rsid w:val="00C6464F"/>
    <w:rsid w:val="00C720C2"/>
    <w:rsid w:val="00C85BC9"/>
    <w:rsid w:val="00CA2373"/>
    <w:rsid w:val="00CD69F2"/>
    <w:rsid w:val="00CF1F7D"/>
    <w:rsid w:val="00CF2141"/>
    <w:rsid w:val="00D3043B"/>
    <w:rsid w:val="00D65641"/>
    <w:rsid w:val="00D93A3E"/>
    <w:rsid w:val="00D978B7"/>
    <w:rsid w:val="00DB00D5"/>
    <w:rsid w:val="00DC6FF2"/>
    <w:rsid w:val="00E12020"/>
    <w:rsid w:val="00E12D49"/>
    <w:rsid w:val="00E26172"/>
    <w:rsid w:val="00E34921"/>
    <w:rsid w:val="00E410D6"/>
    <w:rsid w:val="00E45B27"/>
    <w:rsid w:val="00E51F77"/>
    <w:rsid w:val="00E52B9F"/>
    <w:rsid w:val="00E54FBC"/>
    <w:rsid w:val="00E821CC"/>
    <w:rsid w:val="00E868F5"/>
    <w:rsid w:val="00E95A66"/>
    <w:rsid w:val="00EB1FE5"/>
    <w:rsid w:val="00EC3033"/>
    <w:rsid w:val="00EC5063"/>
    <w:rsid w:val="00EE6A53"/>
    <w:rsid w:val="00EE750A"/>
    <w:rsid w:val="00EF09B7"/>
    <w:rsid w:val="00F238FD"/>
    <w:rsid w:val="00F36282"/>
    <w:rsid w:val="00F43ABE"/>
    <w:rsid w:val="00F447BC"/>
    <w:rsid w:val="00F44ACA"/>
    <w:rsid w:val="00F76736"/>
    <w:rsid w:val="00F8596D"/>
    <w:rsid w:val="00FA5CD2"/>
    <w:rsid w:val="00FB0084"/>
    <w:rsid w:val="00FB70E7"/>
    <w:rsid w:val="00FC4879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AA90"/>
  <w15:docId w15:val="{C5CC9795-12A8-4F2A-B171-2A83D5FF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0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1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1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0840"/>
    <w:pPr>
      <w:ind w:left="720"/>
      <w:contextualSpacing/>
    </w:pPr>
  </w:style>
  <w:style w:type="table" w:styleId="Tabela-Siatka">
    <w:name w:val="Table Grid"/>
    <w:basedOn w:val="Standardowy"/>
    <w:uiPriority w:val="39"/>
    <w:rsid w:val="00B5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A1E"/>
  </w:style>
  <w:style w:type="paragraph" w:styleId="Stopka">
    <w:name w:val="footer"/>
    <w:basedOn w:val="Normalny"/>
    <w:link w:val="StopkaZnak"/>
    <w:uiPriority w:val="99"/>
    <w:unhideWhenUsed/>
    <w:rsid w:val="0001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A1E"/>
  </w:style>
  <w:style w:type="paragraph" w:customStyle="1" w:styleId="MPZP02Rozdzia">
    <w:name w:val="MPZP 02 Rozdział"/>
    <w:next w:val="Normalny"/>
    <w:rsid w:val="002019D7"/>
    <w:pPr>
      <w:numPr>
        <w:numId w:val="4"/>
      </w:numPr>
      <w:spacing w:before="120" w:after="0" w:line="240" w:lineRule="auto"/>
      <w:jc w:val="center"/>
      <w:outlineLvl w:val="0"/>
    </w:pPr>
    <w:rPr>
      <w:rFonts w:ascii="Arial Narrow" w:eastAsia="Times New Roman" w:hAnsi="Arial Narrow" w:cs="Times New Roman"/>
      <w:b/>
      <w:szCs w:val="24"/>
      <w:lang w:eastAsia="pl-PL"/>
    </w:rPr>
  </w:style>
  <w:style w:type="paragraph" w:customStyle="1" w:styleId="MPZP04Paragraf">
    <w:name w:val="MPZP 04 Paragraf"/>
    <w:next w:val="MPZP05Ustp"/>
    <w:rsid w:val="002019D7"/>
    <w:pPr>
      <w:numPr>
        <w:ilvl w:val="1"/>
        <w:numId w:val="4"/>
      </w:numPr>
      <w:spacing w:before="240" w:after="0" w:line="240" w:lineRule="auto"/>
      <w:jc w:val="both"/>
      <w:outlineLvl w:val="1"/>
    </w:pPr>
    <w:rPr>
      <w:rFonts w:ascii="Arial Narrow" w:eastAsia="Times New Roman" w:hAnsi="Arial Narrow" w:cs="Times New Roman"/>
      <w:szCs w:val="24"/>
      <w:lang w:eastAsia="pl-PL"/>
    </w:rPr>
  </w:style>
  <w:style w:type="paragraph" w:customStyle="1" w:styleId="MPZP05Ustp">
    <w:name w:val="MPZP 05 Ustęp"/>
    <w:rsid w:val="002019D7"/>
    <w:pPr>
      <w:numPr>
        <w:ilvl w:val="2"/>
        <w:numId w:val="4"/>
      </w:numPr>
      <w:spacing w:after="0" w:line="240" w:lineRule="auto"/>
      <w:jc w:val="both"/>
      <w:outlineLvl w:val="2"/>
    </w:pPr>
    <w:rPr>
      <w:rFonts w:ascii="Arial Narrow" w:eastAsia="Times New Roman" w:hAnsi="Arial Narrow" w:cs="Times New Roman"/>
      <w:szCs w:val="24"/>
      <w:lang w:eastAsia="pl-PL"/>
    </w:rPr>
  </w:style>
  <w:style w:type="paragraph" w:customStyle="1" w:styleId="MPZP06Punkt">
    <w:name w:val="MPZP 06 Punkt"/>
    <w:rsid w:val="002019D7"/>
    <w:pPr>
      <w:numPr>
        <w:ilvl w:val="3"/>
        <w:numId w:val="4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szCs w:val="24"/>
      <w:lang w:eastAsia="pl-PL"/>
    </w:rPr>
  </w:style>
  <w:style w:type="paragraph" w:customStyle="1" w:styleId="MPZP07Litera">
    <w:name w:val="MPZP 07 Litera"/>
    <w:link w:val="MPZP07LiteraZnak"/>
    <w:rsid w:val="002019D7"/>
    <w:pPr>
      <w:numPr>
        <w:ilvl w:val="4"/>
        <w:numId w:val="4"/>
      </w:numPr>
      <w:spacing w:after="0" w:line="240" w:lineRule="auto"/>
      <w:jc w:val="both"/>
      <w:outlineLvl w:val="4"/>
    </w:pPr>
    <w:rPr>
      <w:rFonts w:ascii="Arial Narrow" w:eastAsia="Times New Roman" w:hAnsi="Arial Narrow" w:cs="Times New Roman"/>
      <w:szCs w:val="24"/>
      <w:lang w:eastAsia="pl-PL"/>
    </w:rPr>
  </w:style>
  <w:style w:type="paragraph" w:customStyle="1" w:styleId="MPZP08Tiret">
    <w:name w:val="MPZP 08 Tiret"/>
    <w:rsid w:val="002019D7"/>
    <w:pPr>
      <w:numPr>
        <w:ilvl w:val="5"/>
        <w:numId w:val="4"/>
      </w:numPr>
      <w:spacing w:after="0" w:line="240" w:lineRule="auto"/>
      <w:jc w:val="both"/>
      <w:outlineLvl w:val="5"/>
    </w:pPr>
    <w:rPr>
      <w:rFonts w:ascii="Arial Narrow" w:eastAsia="Times New Roman" w:hAnsi="Arial Narrow" w:cs="Times New Roman"/>
      <w:szCs w:val="24"/>
      <w:lang w:eastAsia="pl-PL"/>
    </w:rPr>
  </w:style>
  <w:style w:type="character" w:customStyle="1" w:styleId="MPZP07LiteraZnak">
    <w:name w:val="MPZP 07 Litera Znak"/>
    <w:link w:val="MPZP07Litera"/>
    <w:rsid w:val="002019D7"/>
    <w:rPr>
      <w:rFonts w:ascii="Arial Narrow" w:eastAsia="Times New Roman" w:hAnsi="Arial Narrow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3011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Rakus</dc:creator>
  <cp:keywords/>
  <dc:description/>
  <cp:lastModifiedBy>Paulina Rakus</cp:lastModifiedBy>
  <cp:revision>3</cp:revision>
  <cp:lastPrinted>2017-06-26T16:12:00Z</cp:lastPrinted>
  <dcterms:created xsi:type="dcterms:W3CDTF">2017-06-26T20:19:00Z</dcterms:created>
  <dcterms:modified xsi:type="dcterms:W3CDTF">2017-06-26T20:41:00Z</dcterms:modified>
</cp:coreProperties>
</file>