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6FB" w:rsidRPr="00B706FB" w:rsidRDefault="00B706FB" w:rsidP="00B706FB">
      <w:pPr>
        <w:spacing w:after="0" w:line="240" w:lineRule="auto"/>
        <w:jc w:val="both"/>
        <w:rPr>
          <w:rFonts w:ascii="Times New Roman" w:eastAsia="Times New Roman" w:hAnsi="Times New Roman" w:cs="Times New Roman"/>
          <w:sz w:val="24"/>
          <w:szCs w:val="24"/>
          <w:lang w:eastAsia="pl-PL"/>
        </w:rPr>
      </w:pPr>
    </w:p>
    <w:p w:rsidR="00B706FB" w:rsidRPr="00B706FB" w:rsidRDefault="00B864DF" w:rsidP="00B706F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Znak: ŚGO.6220.03.2022</w:t>
      </w:r>
      <w:r w:rsidR="00B706FB" w:rsidRPr="00B706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Mrągowo, dnia 20</w:t>
      </w:r>
      <w:r w:rsidR="00DE7D4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07</w:t>
      </w:r>
      <w:r w:rsidR="00B706FB">
        <w:rPr>
          <w:rFonts w:ascii="Times New Roman" w:eastAsia="Times New Roman" w:hAnsi="Times New Roman" w:cs="Times New Roman"/>
          <w:sz w:val="24"/>
          <w:szCs w:val="24"/>
          <w:lang w:eastAsia="pl-PL"/>
        </w:rPr>
        <w:t>.2022</w:t>
      </w:r>
      <w:r w:rsidR="00B706FB" w:rsidRPr="00B706FB">
        <w:rPr>
          <w:rFonts w:ascii="Times New Roman" w:eastAsia="Times New Roman" w:hAnsi="Times New Roman" w:cs="Times New Roman"/>
          <w:sz w:val="24"/>
          <w:szCs w:val="24"/>
          <w:lang w:eastAsia="pl-PL"/>
        </w:rPr>
        <w:t xml:space="preserve"> r.</w:t>
      </w:r>
    </w:p>
    <w:p w:rsidR="00B706FB" w:rsidRPr="00B706FB" w:rsidRDefault="00B706FB" w:rsidP="00B706FB">
      <w:pPr>
        <w:spacing w:after="0" w:line="240" w:lineRule="auto"/>
        <w:rPr>
          <w:rFonts w:ascii="Times New Roman" w:eastAsia="Times New Roman" w:hAnsi="Times New Roman" w:cs="Times New Roman"/>
          <w:sz w:val="24"/>
          <w:szCs w:val="24"/>
          <w:lang w:eastAsia="pl-PL"/>
        </w:rPr>
      </w:pPr>
    </w:p>
    <w:p w:rsidR="00B706FB" w:rsidRPr="00B706FB" w:rsidRDefault="00B706FB" w:rsidP="00B706FB">
      <w:pPr>
        <w:spacing w:after="0" w:line="240" w:lineRule="auto"/>
        <w:rPr>
          <w:rFonts w:ascii="Times New Roman" w:eastAsia="Times New Roman" w:hAnsi="Times New Roman" w:cs="Times New Roman"/>
          <w:sz w:val="24"/>
          <w:szCs w:val="24"/>
          <w:lang w:eastAsia="pl-PL"/>
        </w:rPr>
      </w:pPr>
    </w:p>
    <w:p w:rsidR="00B706FB" w:rsidRPr="00B706FB" w:rsidRDefault="00B706FB" w:rsidP="00B706FB">
      <w:pPr>
        <w:keepNext/>
        <w:spacing w:after="0" w:line="240" w:lineRule="auto"/>
        <w:jc w:val="center"/>
        <w:outlineLvl w:val="0"/>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D E C Y Z J A</w:t>
      </w:r>
      <w:r w:rsidR="00B864DF">
        <w:rPr>
          <w:rFonts w:ascii="Times New Roman" w:eastAsia="Times New Roman" w:hAnsi="Times New Roman" w:cs="Times New Roman"/>
          <w:b/>
          <w:sz w:val="24"/>
          <w:szCs w:val="24"/>
          <w:lang w:eastAsia="pl-PL"/>
        </w:rPr>
        <w:t xml:space="preserve">   Nr 1/2022</w:t>
      </w:r>
    </w:p>
    <w:p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o środowiskowych uwarunkowaniach na realizację przedsięwzięcia</w:t>
      </w:r>
    </w:p>
    <w:p w:rsidR="00B706FB" w:rsidRPr="00B706FB" w:rsidRDefault="00B706FB" w:rsidP="0008417E">
      <w:pPr>
        <w:spacing w:after="0" w:line="240" w:lineRule="auto"/>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p>
    <w:p w:rsidR="00B706FB" w:rsidRPr="00B706FB" w:rsidRDefault="00B706FB" w:rsidP="00B706FB">
      <w:pPr>
        <w:spacing w:after="0" w:line="240" w:lineRule="auto"/>
        <w:jc w:val="both"/>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 xml:space="preserve">          Na  podstawie art. 104 ustawy z dnia 14 czerwca 1960 r. </w:t>
      </w:r>
      <w:r w:rsidRPr="00B706FB">
        <w:rPr>
          <w:rFonts w:ascii="Times New Roman" w:eastAsia="Times New Roman" w:hAnsi="Times New Roman" w:cs="Times New Roman"/>
          <w:i/>
          <w:sz w:val="24"/>
          <w:szCs w:val="24"/>
          <w:lang w:eastAsia="pl-PL"/>
        </w:rPr>
        <w:t>Kodeks postępowania administracyjnego</w:t>
      </w:r>
      <w:r w:rsidRPr="00B706FB">
        <w:rPr>
          <w:rFonts w:ascii="Times New Roman" w:eastAsia="Times New Roman" w:hAnsi="Times New Roman" w:cs="Times New Roman"/>
          <w:sz w:val="24"/>
          <w:szCs w:val="24"/>
          <w:lang w:eastAsia="pl-PL"/>
        </w:rPr>
        <w:t xml:space="preserve"> ( </w:t>
      </w:r>
      <w:proofErr w:type="spellStart"/>
      <w:r w:rsidRPr="00B706FB">
        <w:rPr>
          <w:rFonts w:ascii="Times New Roman" w:eastAsia="Times New Roman" w:hAnsi="Times New Roman" w:cs="Times New Roman"/>
          <w:sz w:val="24"/>
          <w:szCs w:val="24"/>
          <w:lang w:eastAsia="pl-PL"/>
        </w:rPr>
        <w:t>t.j</w:t>
      </w:r>
      <w:proofErr w:type="spellEnd"/>
      <w:r w:rsidRPr="00B706FB">
        <w:rPr>
          <w:rFonts w:ascii="Times New Roman" w:eastAsia="Times New Roman" w:hAnsi="Times New Roman" w:cs="Times New Roman"/>
          <w:sz w:val="24"/>
          <w:szCs w:val="24"/>
          <w:lang w:eastAsia="pl-PL"/>
        </w:rPr>
        <w:t xml:space="preserve">. Dz. U. z 2021r. , poz. 735 ze zm.) w związku z art. 71 ust. 2 pkt 2, art.73 ust.1, art. 75 ust.1 pkt 4,art. 80 ust.2,  art. 84, art. 85 ust. 1 i ust. 2 pkt 2 ustawy z dnia                      3 października 2008r. </w:t>
      </w:r>
      <w:r w:rsidRPr="00B706FB">
        <w:rPr>
          <w:rFonts w:ascii="Times New Roman" w:eastAsia="Times New Roman" w:hAnsi="Times New Roman" w:cs="Times New Roman"/>
          <w:i/>
          <w:sz w:val="24"/>
          <w:szCs w:val="24"/>
          <w:lang w:eastAsia="pl-PL"/>
        </w:rPr>
        <w:t>o udostępnianiu informacji o środowisku i jego ochronie, udziale społeczeństwa w ochronie środowiska oraz  o ocenach oddziaływania na środowisko</w:t>
      </w:r>
      <w:r w:rsidRPr="00B706FB">
        <w:rPr>
          <w:rFonts w:ascii="Times New Roman" w:eastAsia="Times New Roman" w:hAnsi="Times New Roman" w:cs="Times New Roman"/>
          <w:sz w:val="24"/>
          <w:szCs w:val="24"/>
          <w:lang w:eastAsia="pl-PL"/>
        </w:rPr>
        <w:t xml:space="preserve"> (</w:t>
      </w:r>
      <w:proofErr w:type="spellStart"/>
      <w:r w:rsidRPr="00B706FB">
        <w:rPr>
          <w:rFonts w:ascii="Times New Roman" w:eastAsia="Times New Roman" w:hAnsi="Times New Roman" w:cs="Times New Roman"/>
          <w:sz w:val="24"/>
          <w:szCs w:val="24"/>
          <w:lang w:eastAsia="pl-PL"/>
        </w:rPr>
        <w:t>t.j</w:t>
      </w:r>
      <w:proofErr w:type="spellEnd"/>
      <w:r w:rsidRPr="00B706FB">
        <w:rPr>
          <w:rFonts w:ascii="Times New Roman" w:eastAsia="Times New Roman" w:hAnsi="Times New Roman" w:cs="Times New Roman"/>
          <w:sz w:val="24"/>
          <w:szCs w:val="24"/>
          <w:lang w:eastAsia="pl-PL"/>
        </w:rPr>
        <w:t>.: Dz. U. z 202</w:t>
      </w:r>
      <w:r w:rsidR="00B864DF">
        <w:rPr>
          <w:rFonts w:ascii="Times New Roman" w:eastAsia="Times New Roman" w:hAnsi="Times New Roman" w:cs="Times New Roman"/>
          <w:sz w:val="24"/>
          <w:szCs w:val="24"/>
          <w:lang w:eastAsia="pl-PL"/>
        </w:rPr>
        <w:t>2r., poz. 1029</w:t>
      </w:r>
      <w:r w:rsidRPr="00B706FB">
        <w:rPr>
          <w:rFonts w:ascii="Times New Roman" w:eastAsia="Times New Roman" w:hAnsi="Times New Roman" w:cs="Times New Roman"/>
          <w:sz w:val="24"/>
          <w:szCs w:val="24"/>
          <w:lang w:eastAsia="pl-PL"/>
        </w:rPr>
        <w:t>) a t</w:t>
      </w:r>
      <w:r w:rsidR="00B864DF">
        <w:rPr>
          <w:rFonts w:ascii="Times New Roman" w:eastAsia="Times New Roman" w:hAnsi="Times New Roman" w:cs="Times New Roman"/>
          <w:sz w:val="24"/>
          <w:szCs w:val="24"/>
          <w:lang w:eastAsia="pl-PL"/>
        </w:rPr>
        <w:t>akże zgodnie z  § 3 ust.1 pkt 35</w:t>
      </w:r>
      <w:r w:rsidR="00093CE4">
        <w:rPr>
          <w:rFonts w:ascii="Times New Roman" w:eastAsia="Times New Roman" w:hAnsi="Times New Roman" w:cs="Times New Roman"/>
          <w:sz w:val="24"/>
          <w:szCs w:val="24"/>
          <w:lang w:eastAsia="pl-PL"/>
        </w:rPr>
        <w:t>b</w:t>
      </w:r>
      <w:r w:rsidRPr="00B706FB">
        <w:rPr>
          <w:rFonts w:ascii="Times New Roman" w:eastAsia="Times New Roman" w:hAnsi="Times New Roman" w:cs="Times New Roman"/>
          <w:b/>
          <w:sz w:val="24"/>
          <w:szCs w:val="24"/>
          <w:lang w:eastAsia="pl-PL"/>
        </w:rPr>
        <w:t xml:space="preserve"> </w:t>
      </w:r>
      <w:r w:rsidRPr="00B706FB">
        <w:rPr>
          <w:rFonts w:ascii="Times New Roman" w:eastAsia="Times New Roman" w:hAnsi="Times New Roman" w:cs="Times New Roman"/>
          <w:sz w:val="24"/>
          <w:szCs w:val="24"/>
          <w:lang w:eastAsia="pl-PL"/>
        </w:rPr>
        <w:t xml:space="preserve">rozporządzenia Rady Ministrów z dnia 10 września 2019 r. </w:t>
      </w:r>
      <w:r w:rsidRPr="00B706FB">
        <w:rPr>
          <w:rFonts w:ascii="Times New Roman" w:eastAsia="Times New Roman" w:hAnsi="Times New Roman" w:cs="Times New Roman"/>
          <w:i/>
          <w:sz w:val="24"/>
          <w:szCs w:val="24"/>
          <w:lang w:eastAsia="pl-PL"/>
        </w:rPr>
        <w:t>w sprawie przedsięwzięć mogących znacząco oddziaływać na środowisko</w:t>
      </w:r>
      <w:r w:rsidRPr="00B706FB">
        <w:rPr>
          <w:rFonts w:ascii="Times New Roman" w:eastAsia="Times New Roman" w:hAnsi="Times New Roman" w:cs="Times New Roman"/>
          <w:sz w:val="24"/>
          <w:szCs w:val="24"/>
          <w:lang w:eastAsia="pl-PL"/>
        </w:rPr>
        <w:t xml:space="preserve"> (Dz. U. z 2019, poz. 1839) </w:t>
      </w:r>
    </w:p>
    <w:p w:rsidR="00B864DF" w:rsidRDefault="00B706FB" w:rsidP="00A27147">
      <w:pPr>
        <w:spacing w:after="0" w:line="240" w:lineRule="auto"/>
        <w:jc w:val="center"/>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po rozpatrzeniu wniosku</w:t>
      </w:r>
    </w:p>
    <w:p w:rsidR="00B864DF" w:rsidRPr="00B864DF" w:rsidRDefault="00B864DF" w:rsidP="00B864DF">
      <w:pPr>
        <w:spacing w:after="0" w:line="240" w:lineRule="auto"/>
        <w:jc w:val="both"/>
        <w:rPr>
          <w:rFonts w:ascii="Times New Roman" w:hAnsi="Times New Roman" w:cs="Times New Roman"/>
          <w:sz w:val="24"/>
          <w:szCs w:val="24"/>
        </w:rPr>
      </w:pPr>
      <w:r w:rsidRPr="00B864DF">
        <w:rPr>
          <w:rFonts w:ascii="Times New Roman" w:hAnsi="Times New Roman" w:cs="Times New Roman"/>
          <w:sz w:val="24"/>
          <w:szCs w:val="24"/>
        </w:rPr>
        <w:t xml:space="preserve">Pana Marcina Piwowarczyka Dyrektora Zakładu Produkcji Mleczarskiej w Mrągowie, działającego na podstawie pełnomocnictwa Zarządu Spółdzielni Mleczarskiej „Mlekpol” w Grajewie ul. </w:t>
      </w:r>
      <w:proofErr w:type="spellStart"/>
      <w:r w:rsidRPr="00B864DF">
        <w:rPr>
          <w:rFonts w:ascii="Times New Roman" w:hAnsi="Times New Roman" w:cs="Times New Roman"/>
          <w:sz w:val="24"/>
          <w:szCs w:val="24"/>
        </w:rPr>
        <w:t>Elewatorska</w:t>
      </w:r>
      <w:proofErr w:type="spellEnd"/>
      <w:r w:rsidRPr="00B864DF">
        <w:rPr>
          <w:rFonts w:ascii="Times New Roman" w:hAnsi="Times New Roman" w:cs="Times New Roman"/>
          <w:sz w:val="24"/>
          <w:szCs w:val="24"/>
        </w:rPr>
        <w:t xml:space="preserve"> 13, 19-203 Grajewo  z dnia 12.05.2021r. </w:t>
      </w:r>
      <w:r w:rsidRPr="00B864DF">
        <w:rPr>
          <w:rFonts w:ascii="Times New Roman" w:eastAsia="Times New Roman" w:hAnsi="Times New Roman" w:cs="Times New Roman"/>
          <w:sz w:val="24"/>
          <w:szCs w:val="24"/>
          <w:lang w:eastAsia="pl-PL"/>
        </w:rPr>
        <w:t xml:space="preserve">oraz przeprowadzeniu postępowania w sprawie wydania decyzji o środowiskowych uwarunkowaniach </w:t>
      </w:r>
      <w:r w:rsidRPr="00B864DF">
        <w:rPr>
          <w:rFonts w:ascii="Times New Roman" w:hAnsi="Times New Roman" w:cs="Times New Roman"/>
          <w:sz w:val="24"/>
          <w:szCs w:val="24"/>
        </w:rPr>
        <w:t xml:space="preserve">dla przedsięwzięcia pod nazwą </w:t>
      </w:r>
      <w:r w:rsidRPr="00B864DF">
        <w:rPr>
          <w:rFonts w:ascii="Times New Roman" w:hAnsi="Times New Roman" w:cs="Times New Roman"/>
          <w:i/>
          <w:sz w:val="24"/>
          <w:szCs w:val="24"/>
        </w:rPr>
        <w:t>„Montaż podziemnego dwupłaszczowego zbiornika na olej opałowy lekki o pojemności 40m</w:t>
      </w:r>
      <w:r w:rsidRPr="00B864DF">
        <w:rPr>
          <w:rFonts w:ascii="Times New Roman" w:hAnsi="Times New Roman" w:cs="Times New Roman"/>
          <w:i/>
          <w:sz w:val="24"/>
          <w:szCs w:val="24"/>
          <w:vertAlign w:val="superscript"/>
        </w:rPr>
        <w:t>3</w:t>
      </w:r>
      <w:r w:rsidRPr="00B864DF">
        <w:rPr>
          <w:rFonts w:ascii="Times New Roman" w:hAnsi="Times New Roman" w:cs="Times New Roman"/>
          <w:i/>
          <w:sz w:val="24"/>
          <w:szCs w:val="24"/>
        </w:rPr>
        <w:t xml:space="preserve"> oraz instalacji paliwowej na terenie Spółdzielni Mleczarskiej „Mlekpol- w oddziale Zakładu Produkcji Mleczarskiej w Mrągowie ul. </w:t>
      </w:r>
      <w:r w:rsidR="00D05C17">
        <w:rPr>
          <w:rFonts w:ascii="Times New Roman" w:hAnsi="Times New Roman" w:cs="Times New Roman"/>
          <w:i/>
          <w:sz w:val="24"/>
          <w:szCs w:val="24"/>
        </w:rPr>
        <w:t xml:space="preserve">Kormoranów 1, 11-700 Mrągowo”  </w:t>
      </w:r>
    </w:p>
    <w:p w:rsidR="00B706FB" w:rsidRPr="00B706FB" w:rsidRDefault="00B706FB" w:rsidP="00B864DF">
      <w:pPr>
        <w:spacing w:after="0" w:line="240" w:lineRule="auto"/>
        <w:rPr>
          <w:rFonts w:ascii="Times New Roman" w:eastAsia="Times New Roman" w:hAnsi="Times New Roman" w:cs="Times New Roman"/>
          <w:b/>
          <w:sz w:val="24"/>
          <w:szCs w:val="24"/>
          <w:lang w:eastAsia="pl-PL"/>
        </w:rPr>
      </w:pPr>
    </w:p>
    <w:p w:rsidR="00B864DF" w:rsidRPr="00B864DF" w:rsidRDefault="00B706FB" w:rsidP="00B864DF">
      <w:pPr>
        <w:spacing w:after="0" w:line="240" w:lineRule="auto"/>
        <w:jc w:val="center"/>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orzekam, co następuje</w:t>
      </w:r>
    </w:p>
    <w:p w:rsidR="00B864DF" w:rsidRPr="00B864DF" w:rsidRDefault="00B864DF" w:rsidP="00B864DF">
      <w:pPr>
        <w:numPr>
          <w:ilvl w:val="0"/>
          <w:numId w:val="1"/>
        </w:numPr>
        <w:spacing w:after="0" w:line="240" w:lineRule="auto"/>
        <w:contextualSpacing/>
        <w:jc w:val="both"/>
        <w:rPr>
          <w:rFonts w:ascii="Times New Roman" w:eastAsia="Calibri" w:hAnsi="Times New Roman" w:cs="Times New Roman"/>
          <w:color w:val="000000"/>
          <w:sz w:val="24"/>
          <w:szCs w:val="24"/>
          <w:lang w:eastAsia="pl-PL"/>
        </w:rPr>
      </w:pPr>
      <w:r w:rsidRPr="00D05C17">
        <w:rPr>
          <w:rFonts w:ascii="Times New Roman" w:eastAsia="Calibri" w:hAnsi="Times New Roman" w:cs="Times New Roman"/>
          <w:color w:val="000000"/>
          <w:sz w:val="24"/>
          <w:szCs w:val="24"/>
          <w:lang w:eastAsia="pl-PL"/>
        </w:rPr>
        <w:t xml:space="preserve">Stwierdzam brak obowiązku przeprowadzenia oceny oddziaływania na środowisko dla przedsięwzięcia polegającego na </w:t>
      </w:r>
      <w:r w:rsidRPr="00D05C17">
        <w:rPr>
          <w:rFonts w:ascii="Times New Roman" w:hAnsi="Times New Roman" w:cs="Times New Roman"/>
          <w:i/>
          <w:sz w:val="24"/>
          <w:szCs w:val="24"/>
        </w:rPr>
        <w:t>Montaż podziemnego dwupłaszczowego zbiornika na olej opałowy lekki o pojemności 40m</w:t>
      </w:r>
      <w:r w:rsidRPr="00D05C17">
        <w:rPr>
          <w:rFonts w:ascii="Times New Roman" w:hAnsi="Times New Roman" w:cs="Times New Roman"/>
          <w:i/>
          <w:sz w:val="24"/>
          <w:szCs w:val="24"/>
          <w:vertAlign w:val="superscript"/>
        </w:rPr>
        <w:t>3</w:t>
      </w:r>
      <w:r w:rsidRPr="00D05C17">
        <w:rPr>
          <w:rFonts w:ascii="Times New Roman" w:hAnsi="Times New Roman" w:cs="Times New Roman"/>
          <w:i/>
          <w:sz w:val="24"/>
          <w:szCs w:val="24"/>
        </w:rPr>
        <w:t xml:space="preserve"> oraz instalacji paliwowej na terenie Spółdzielni Mleczarskiej „Mlekpol- w oddziale Zakładu Produkcji Mleczarskiej w Mrągowie ul. Kormoranów 1, 11-700 Mrągowo”</w:t>
      </w:r>
      <w:r w:rsidR="00D05C17">
        <w:rPr>
          <w:i/>
        </w:rPr>
        <w:t xml:space="preserve"> </w:t>
      </w:r>
      <w:r w:rsidRPr="00B864DF">
        <w:rPr>
          <w:i/>
        </w:rPr>
        <w:t>.</w:t>
      </w:r>
    </w:p>
    <w:p w:rsidR="0008417E" w:rsidRPr="0008417E" w:rsidRDefault="0008417E" w:rsidP="0008417E">
      <w:pPr>
        <w:numPr>
          <w:ilvl w:val="0"/>
          <w:numId w:val="1"/>
        </w:numPr>
        <w:spacing w:after="0" w:line="240" w:lineRule="auto"/>
        <w:contextualSpacing/>
        <w:jc w:val="both"/>
        <w:rPr>
          <w:rFonts w:ascii="Times New Roman" w:eastAsia="Calibri" w:hAnsi="Times New Roman" w:cs="Times New Roman"/>
          <w:color w:val="000000"/>
          <w:sz w:val="24"/>
          <w:szCs w:val="24"/>
          <w:lang w:eastAsia="pl-PL"/>
        </w:rPr>
      </w:pPr>
      <w:r w:rsidRPr="0008417E">
        <w:rPr>
          <w:rFonts w:ascii="Times New Roman" w:hAnsi="Times New Roman" w:cs="Times New Roman"/>
          <w:sz w:val="24"/>
          <w:szCs w:val="24"/>
        </w:rPr>
        <w:t>Określam wymagania dotyczące ochrony środowiska konieczne do uwzględnienia na etapie projektowania, realizacji i eksploatacji przedsięwzięcia:</w:t>
      </w:r>
    </w:p>
    <w:p w:rsidR="00B95299" w:rsidRPr="00B95299" w:rsidRDefault="00B95299" w:rsidP="00B95299">
      <w:pPr>
        <w:pStyle w:val="Akapitzlist"/>
        <w:numPr>
          <w:ilvl w:val="0"/>
          <w:numId w:val="2"/>
        </w:numPr>
        <w:jc w:val="both"/>
        <w:rPr>
          <w:bCs/>
        </w:rPr>
      </w:pPr>
      <w:r>
        <w:rPr>
          <w:bCs/>
        </w:rPr>
        <w:t>u</w:t>
      </w:r>
      <w:r w:rsidRPr="00B95299">
        <w:rPr>
          <w:bCs/>
        </w:rPr>
        <w:t>żywać sprawnego technicznie sprzętu, maszyn i urządzeń celem uniemożliwienia wycieku pro</w:t>
      </w:r>
      <w:r>
        <w:rPr>
          <w:bCs/>
        </w:rPr>
        <w:t>duktów ropopochodnych do gruntu,</w:t>
      </w:r>
      <w:r w:rsidRPr="00B95299">
        <w:rPr>
          <w:bCs/>
        </w:rPr>
        <w:t xml:space="preserve"> </w:t>
      </w:r>
    </w:p>
    <w:p w:rsidR="00B95299" w:rsidRPr="00B95299" w:rsidRDefault="00B95299" w:rsidP="00B95299">
      <w:pPr>
        <w:pStyle w:val="Akapitzlist"/>
        <w:numPr>
          <w:ilvl w:val="0"/>
          <w:numId w:val="2"/>
        </w:numPr>
        <w:jc w:val="both"/>
        <w:rPr>
          <w:bCs/>
        </w:rPr>
      </w:pPr>
      <w:r>
        <w:rPr>
          <w:bCs/>
        </w:rPr>
        <w:t>p</w:t>
      </w:r>
      <w:r w:rsidRPr="00B95299">
        <w:rPr>
          <w:bCs/>
        </w:rPr>
        <w:t xml:space="preserve">lac budowy wyposażyć w sorbenty przystosowane do likwidacji wycieków substancji ropopochodnych. W przypadku wycieku do gruntu substancji niebezpiecznych, zanieczyszczony grunt należy zebrać i przekazać odbiorcy posiadającemu stosowne zezwolenia w zakresie </w:t>
      </w:r>
      <w:r>
        <w:rPr>
          <w:bCs/>
        </w:rPr>
        <w:t>jego dalszego zagospodarowania,</w:t>
      </w:r>
    </w:p>
    <w:p w:rsidR="00B95299" w:rsidRPr="00B95299" w:rsidRDefault="00CC5AD5" w:rsidP="00B95299">
      <w:pPr>
        <w:pStyle w:val="Akapitzlist"/>
        <w:numPr>
          <w:ilvl w:val="0"/>
          <w:numId w:val="2"/>
        </w:numPr>
        <w:jc w:val="both"/>
        <w:rPr>
          <w:bCs/>
        </w:rPr>
      </w:pPr>
      <w:r>
        <w:rPr>
          <w:bCs/>
        </w:rPr>
        <w:t>z</w:t>
      </w:r>
      <w:r w:rsidR="00B95299" w:rsidRPr="00B95299">
        <w:rPr>
          <w:bCs/>
        </w:rPr>
        <w:t xml:space="preserve">astosować bezpieczny zbiornik dwuścienny z kontrolą szczelności, ochroną katodową, </w:t>
      </w:r>
      <w:r w:rsidR="00B95299">
        <w:rPr>
          <w:bCs/>
        </w:rPr>
        <w:t xml:space="preserve">zaworem oddechowym (z </w:t>
      </w:r>
      <w:r w:rsidR="00B95299" w:rsidRPr="00B95299">
        <w:rPr>
          <w:bCs/>
        </w:rPr>
        <w:t>wbudowa</w:t>
      </w:r>
      <w:r w:rsidR="00B95299">
        <w:rPr>
          <w:bCs/>
        </w:rPr>
        <w:t xml:space="preserve">nym bezpiecznikiem ogniowym), </w:t>
      </w:r>
      <w:r w:rsidR="00B95299" w:rsidRPr="00B95299">
        <w:rPr>
          <w:bCs/>
        </w:rPr>
        <w:t xml:space="preserve">zaworem </w:t>
      </w:r>
      <w:proofErr w:type="spellStart"/>
      <w:r w:rsidR="00B95299" w:rsidRPr="00B95299">
        <w:rPr>
          <w:bCs/>
        </w:rPr>
        <w:t>przepeł</w:t>
      </w:r>
      <w:r w:rsidR="00B95299">
        <w:rPr>
          <w:bCs/>
        </w:rPr>
        <w:t>nieniowym</w:t>
      </w:r>
      <w:proofErr w:type="spellEnd"/>
      <w:r w:rsidR="00B95299">
        <w:rPr>
          <w:bCs/>
        </w:rPr>
        <w:t xml:space="preserve"> na rurze załadunkowej,</w:t>
      </w:r>
      <w:r w:rsidR="00B95299" w:rsidRPr="00B95299">
        <w:rPr>
          <w:bCs/>
        </w:rPr>
        <w:t xml:space="preserve"> </w:t>
      </w:r>
    </w:p>
    <w:p w:rsidR="00B95299" w:rsidRPr="00B95299" w:rsidRDefault="00B95299" w:rsidP="00B95299">
      <w:pPr>
        <w:pStyle w:val="Akapitzlist"/>
        <w:numPr>
          <w:ilvl w:val="0"/>
          <w:numId w:val="2"/>
        </w:numPr>
        <w:jc w:val="both"/>
        <w:rPr>
          <w:bCs/>
        </w:rPr>
      </w:pPr>
      <w:r>
        <w:rPr>
          <w:bCs/>
        </w:rPr>
        <w:t>z</w:t>
      </w:r>
      <w:r w:rsidRPr="00B95299">
        <w:rPr>
          <w:bCs/>
        </w:rPr>
        <w:t xml:space="preserve">apewnić sorbenty i odczynniki do neutralizacji ewentualnych wycieków powstałych </w:t>
      </w:r>
      <w:r>
        <w:rPr>
          <w:bCs/>
        </w:rPr>
        <w:t>w trakcie napełniania zbiornika,</w:t>
      </w:r>
      <w:r w:rsidRPr="00B95299">
        <w:rPr>
          <w:bCs/>
        </w:rPr>
        <w:t xml:space="preserve"> </w:t>
      </w:r>
    </w:p>
    <w:p w:rsidR="00B95299" w:rsidRPr="00CC5AD5" w:rsidRDefault="00B95299" w:rsidP="00B95299">
      <w:pPr>
        <w:pStyle w:val="Akapitzlist"/>
        <w:numPr>
          <w:ilvl w:val="0"/>
          <w:numId w:val="2"/>
        </w:numPr>
        <w:jc w:val="both"/>
        <w:rPr>
          <w:bCs/>
        </w:rPr>
      </w:pPr>
      <w:r>
        <w:rPr>
          <w:bCs/>
        </w:rPr>
        <w:t>i</w:t>
      </w:r>
      <w:r w:rsidRPr="00B95299">
        <w:rPr>
          <w:bCs/>
        </w:rPr>
        <w:t>nstalacje wykonać w technologii szczelnej, uniemożliwiającej przedostanie się substancji niebezpiecznych do gruntu</w:t>
      </w:r>
      <w:r w:rsidR="00CC5AD5">
        <w:rPr>
          <w:bCs/>
        </w:rPr>
        <w:t>,</w:t>
      </w:r>
    </w:p>
    <w:p w:rsidR="0008417E" w:rsidRPr="00CC5AD5" w:rsidRDefault="0008417E" w:rsidP="0008417E">
      <w:pPr>
        <w:pStyle w:val="Akapitzlist"/>
        <w:numPr>
          <w:ilvl w:val="0"/>
          <w:numId w:val="2"/>
        </w:numPr>
        <w:jc w:val="both"/>
        <w:rPr>
          <w:bCs/>
        </w:rPr>
      </w:pPr>
      <w:r w:rsidRPr="00CC5AD5">
        <w:rPr>
          <w:bCs/>
        </w:rPr>
        <w:t xml:space="preserve">zaplecze budowy oraz bazy materiałowe i sprzętowe zorganizować w sposób zapewniający oszczędne korzystanie z terenu, </w:t>
      </w:r>
    </w:p>
    <w:p w:rsidR="0008417E" w:rsidRPr="00CC5AD5" w:rsidRDefault="0008417E" w:rsidP="00432F55">
      <w:pPr>
        <w:pStyle w:val="Akapitzlist"/>
        <w:numPr>
          <w:ilvl w:val="0"/>
          <w:numId w:val="2"/>
        </w:numPr>
        <w:jc w:val="both"/>
        <w:rPr>
          <w:bCs/>
        </w:rPr>
      </w:pPr>
      <w:r w:rsidRPr="00CC5AD5">
        <w:rPr>
          <w:bCs/>
        </w:rPr>
        <w:t>utrzymywać w czystości teren zajęty na czas realizacji inwestycji oraz teren wokół inwestycji,</w:t>
      </w:r>
    </w:p>
    <w:p w:rsidR="00CC5AD5" w:rsidRDefault="0008417E" w:rsidP="0008417E">
      <w:pPr>
        <w:pStyle w:val="Akapitzlist"/>
        <w:numPr>
          <w:ilvl w:val="0"/>
          <w:numId w:val="2"/>
        </w:numPr>
        <w:jc w:val="both"/>
        <w:rPr>
          <w:bCs/>
        </w:rPr>
      </w:pPr>
      <w:r w:rsidRPr="00CC5AD5">
        <w:rPr>
          <w:bCs/>
        </w:rPr>
        <w:lastRenderedPageBreak/>
        <w:t>po zakończeni</w:t>
      </w:r>
      <w:r w:rsidR="00DE7D4D" w:rsidRPr="00CC5AD5">
        <w:rPr>
          <w:bCs/>
        </w:rPr>
        <w:t xml:space="preserve">u prac budowlanych teren </w:t>
      </w:r>
      <w:r w:rsidRPr="00CC5AD5">
        <w:rPr>
          <w:bCs/>
        </w:rPr>
        <w:t>uporządkować i przywrócić do stanu poprzedniego</w:t>
      </w:r>
      <w:r w:rsidR="00CC5AD5">
        <w:rPr>
          <w:bCs/>
        </w:rPr>
        <w:t>,</w:t>
      </w:r>
    </w:p>
    <w:p w:rsidR="0008417E" w:rsidRPr="00CC5AD5" w:rsidRDefault="00B75ED3" w:rsidP="00B75ED3">
      <w:pPr>
        <w:pStyle w:val="Akapitzlist"/>
        <w:numPr>
          <w:ilvl w:val="0"/>
          <w:numId w:val="2"/>
        </w:numPr>
        <w:jc w:val="both"/>
        <w:rPr>
          <w:bCs/>
        </w:rPr>
      </w:pPr>
      <w:r>
        <w:rPr>
          <w:bCs/>
        </w:rPr>
        <w:t>o</w:t>
      </w:r>
      <w:r w:rsidRPr="00B75ED3">
        <w:rPr>
          <w:bCs/>
        </w:rPr>
        <w:t>dpady powstające w trakc</w:t>
      </w:r>
      <w:r>
        <w:rPr>
          <w:bCs/>
        </w:rPr>
        <w:t xml:space="preserve">ie budowy i eksploatacji </w:t>
      </w:r>
      <w:r w:rsidRPr="00B75ED3">
        <w:rPr>
          <w:bCs/>
        </w:rPr>
        <w:t>gromadzić selektywnie w specjalnie do tego przeznaczonych pojemnikach i kontenerach, i przekazywać uprawnionym podmiotom</w:t>
      </w:r>
      <w:r>
        <w:rPr>
          <w:bCs/>
        </w:rPr>
        <w:t>.</w:t>
      </w:r>
      <w:r w:rsidR="0008417E" w:rsidRPr="00CC5AD5">
        <w:rPr>
          <w:bCs/>
        </w:rPr>
        <w:t xml:space="preserve">  </w:t>
      </w:r>
    </w:p>
    <w:p w:rsidR="006956B8" w:rsidRPr="006956B8" w:rsidRDefault="006956B8" w:rsidP="006956B8">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Charakterystyka przedsięwzięcia  stanowi załącznik Nr 1  do niniejszej decyzji.</w:t>
      </w:r>
    </w:p>
    <w:p w:rsidR="00CD732F" w:rsidRPr="00B75ED3" w:rsidRDefault="006956B8" w:rsidP="00B75ED3">
      <w:p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 xml:space="preserve"> </w:t>
      </w:r>
    </w:p>
    <w:p w:rsidR="006956B8" w:rsidRPr="006956B8" w:rsidRDefault="006956B8" w:rsidP="006956B8">
      <w:pPr>
        <w:spacing w:after="0" w:line="240" w:lineRule="auto"/>
        <w:jc w:val="center"/>
        <w:rPr>
          <w:rFonts w:ascii="Times New Roman" w:eastAsia="Times New Roman" w:hAnsi="Times New Roman" w:cs="Times New Roman"/>
          <w:b/>
          <w:sz w:val="24"/>
          <w:szCs w:val="24"/>
          <w:lang w:eastAsia="pl-PL"/>
        </w:rPr>
      </w:pPr>
      <w:r w:rsidRPr="006956B8">
        <w:rPr>
          <w:rFonts w:ascii="Times New Roman" w:eastAsia="Times New Roman" w:hAnsi="Times New Roman" w:cs="Times New Roman"/>
          <w:b/>
          <w:sz w:val="24"/>
          <w:szCs w:val="24"/>
          <w:lang w:eastAsia="pl-PL"/>
        </w:rPr>
        <w:t>Uzasadnienie</w:t>
      </w:r>
    </w:p>
    <w:p w:rsidR="006956B8" w:rsidRPr="006956B8" w:rsidRDefault="006956B8" w:rsidP="006956B8">
      <w:pPr>
        <w:spacing w:after="0" w:line="240" w:lineRule="auto"/>
        <w:jc w:val="center"/>
        <w:rPr>
          <w:rFonts w:ascii="Times New Roman" w:eastAsia="Times New Roman" w:hAnsi="Times New Roman" w:cs="Times New Roman"/>
          <w:b/>
          <w:sz w:val="28"/>
          <w:szCs w:val="28"/>
          <w:lang w:eastAsia="pl-PL"/>
        </w:rPr>
      </w:pPr>
    </w:p>
    <w:p w:rsidR="006956B8" w:rsidRDefault="00D67595" w:rsidP="006956B8">
      <w:pPr>
        <w:spacing w:after="0" w:line="240" w:lineRule="auto"/>
        <w:ind w:firstLine="70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dniu 09.06.2022</w:t>
      </w:r>
      <w:r w:rsidR="006956B8" w:rsidRPr="006956B8">
        <w:rPr>
          <w:rFonts w:ascii="Times New Roman" w:eastAsia="Times New Roman" w:hAnsi="Times New Roman" w:cs="Times New Roman"/>
          <w:sz w:val="24"/>
          <w:szCs w:val="24"/>
          <w:lang w:eastAsia="pl-PL"/>
        </w:rPr>
        <w:t xml:space="preserve"> r. </w:t>
      </w:r>
      <w:r w:rsidRPr="00B864DF">
        <w:rPr>
          <w:rFonts w:ascii="Times New Roman" w:hAnsi="Times New Roman" w:cs="Times New Roman"/>
          <w:sz w:val="24"/>
          <w:szCs w:val="24"/>
        </w:rPr>
        <w:t>Spółdzielni</w:t>
      </w:r>
      <w:r>
        <w:rPr>
          <w:rFonts w:ascii="Times New Roman" w:hAnsi="Times New Roman" w:cs="Times New Roman"/>
          <w:sz w:val="24"/>
          <w:szCs w:val="24"/>
        </w:rPr>
        <w:t>a Mleczarska</w:t>
      </w:r>
      <w:r w:rsidRPr="00B864DF">
        <w:rPr>
          <w:rFonts w:ascii="Times New Roman" w:hAnsi="Times New Roman" w:cs="Times New Roman"/>
          <w:sz w:val="24"/>
          <w:szCs w:val="24"/>
        </w:rPr>
        <w:t xml:space="preserve"> „Mlekpol” w Grajewie ul. </w:t>
      </w:r>
      <w:proofErr w:type="spellStart"/>
      <w:r w:rsidRPr="00B864DF">
        <w:rPr>
          <w:rFonts w:ascii="Times New Roman" w:hAnsi="Times New Roman" w:cs="Times New Roman"/>
          <w:sz w:val="24"/>
          <w:szCs w:val="24"/>
        </w:rPr>
        <w:t>Elewatorska</w:t>
      </w:r>
      <w:proofErr w:type="spellEnd"/>
      <w:r w:rsidRPr="00B864DF">
        <w:rPr>
          <w:rFonts w:ascii="Times New Roman" w:hAnsi="Times New Roman" w:cs="Times New Roman"/>
          <w:sz w:val="24"/>
          <w:szCs w:val="24"/>
        </w:rPr>
        <w:t xml:space="preserve"> 13, 19-203 Grajewo</w:t>
      </w:r>
      <w:r w:rsidR="006956B8" w:rsidRPr="006956B8">
        <w:rPr>
          <w:rFonts w:ascii="Times New Roman" w:eastAsia="Times New Roman" w:hAnsi="Times New Roman" w:cs="Times New Roman"/>
          <w:sz w:val="24"/>
          <w:szCs w:val="24"/>
          <w:lang w:eastAsia="pl-PL"/>
        </w:rPr>
        <w:t xml:space="preserve">, działająca przez pełnomocnika  Pana </w:t>
      </w:r>
      <w:r>
        <w:rPr>
          <w:rFonts w:ascii="Times New Roman" w:eastAsia="Times New Roman" w:hAnsi="Times New Roman" w:cs="Times New Roman"/>
          <w:sz w:val="24"/>
          <w:szCs w:val="24"/>
          <w:lang w:eastAsia="pl-PL"/>
        </w:rPr>
        <w:t>Marcina Piwowarczyka (pełnomocnictwo z dnia 12.05</w:t>
      </w:r>
      <w:r w:rsidR="006956B8" w:rsidRPr="006956B8">
        <w:rPr>
          <w:rFonts w:ascii="Times New Roman" w:eastAsia="Times New Roman" w:hAnsi="Times New Roman" w:cs="Times New Roman"/>
          <w:sz w:val="24"/>
          <w:szCs w:val="24"/>
          <w:lang w:eastAsia="pl-PL"/>
        </w:rPr>
        <w:t xml:space="preserve">.2021r) </w:t>
      </w:r>
      <w:r>
        <w:rPr>
          <w:rFonts w:ascii="Times New Roman" w:eastAsia="Times New Roman" w:hAnsi="Times New Roman" w:cs="Times New Roman"/>
          <w:sz w:val="24"/>
          <w:szCs w:val="24"/>
          <w:lang w:eastAsia="pl-PL"/>
        </w:rPr>
        <w:t xml:space="preserve">będącego dyrektorem w Zakładzie Produkcji Mleczarskiej w Mrągowie, </w:t>
      </w:r>
      <w:r w:rsidR="006956B8" w:rsidRPr="006956B8">
        <w:rPr>
          <w:rFonts w:ascii="Times New Roman" w:eastAsia="Times New Roman" w:hAnsi="Times New Roman" w:cs="Times New Roman"/>
          <w:sz w:val="24"/>
          <w:szCs w:val="24"/>
          <w:lang w:eastAsia="pl-PL"/>
        </w:rPr>
        <w:t xml:space="preserve">wystąpiła z wnioskiem o </w:t>
      </w:r>
      <w:r w:rsidR="006956B8">
        <w:rPr>
          <w:rFonts w:ascii="Times New Roman" w:eastAsia="Times New Roman" w:hAnsi="Times New Roman" w:cs="Times New Roman"/>
          <w:sz w:val="24"/>
          <w:szCs w:val="24"/>
          <w:lang w:eastAsia="pl-PL"/>
        </w:rPr>
        <w:t xml:space="preserve">wydanie decyzji o </w:t>
      </w:r>
      <w:r w:rsidR="006956B8" w:rsidRPr="006956B8">
        <w:rPr>
          <w:rFonts w:ascii="Times New Roman" w:eastAsia="Calibri" w:hAnsi="Times New Roman" w:cs="Times New Roman"/>
          <w:color w:val="000000"/>
          <w:sz w:val="24"/>
          <w:szCs w:val="24"/>
          <w:lang w:eastAsia="pl-PL"/>
        </w:rPr>
        <w:t xml:space="preserve">środowiskowych uwarunkowaniach dla przedsięwzięcia polegającego na </w:t>
      </w:r>
      <w:r>
        <w:rPr>
          <w:rFonts w:ascii="Times New Roman" w:eastAsia="Calibri" w:hAnsi="Times New Roman" w:cs="Times New Roman"/>
          <w:color w:val="000000"/>
          <w:sz w:val="24"/>
          <w:szCs w:val="24"/>
          <w:lang w:eastAsia="pl-PL"/>
        </w:rPr>
        <w:t>m</w:t>
      </w:r>
      <w:r w:rsidRPr="00D67595">
        <w:rPr>
          <w:rFonts w:ascii="Times New Roman" w:eastAsia="Calibri" w:hAnsi="Times New Roman" w:cs="Times New Roman"/>
          <w:color w:val="000000"/>
          <w:sz w:val="24"/>
          <w:szCs w:val="24"/>
          <w:lang w:eastAsia="pl-PL"/>
        </w:rPr>
        <w:t>ontaż</w:t>
      </w:r>
      <w:r>
        <w:rPr>
          <w:rFonts w:ascii="Times New Roman" w:eastAsia="Calibri" w:hAnsi="Times New Roman" w:cs="Times New Roman"/>
          <w:color w:val="000000"/>
          <w:sz w:val="24"/>
          <w:szCs w:val="24"/>
          <w:lang w:eastAsia="pl-PL"/>
        </w:rPr>
        <w:t>u</w:t>
      </w:r>
      <w:r w:rsidRPr="00D67595">
        <w:rPr>
          <w:rFonts w:ascii="Times New Roman" w:eastAsia="Calibri" w:hAnsi="Times New Roman" w:cs="Times New Roman"/>
          <w:color w:val="000000"/>
          <w:sz w:val="24"/>
          <w:szCs w:val="24"/>
          <w:lang w:eastAsia="pl-PL"/>
        </w:rPr>
        <w:t xml:space="preserve"> podziemnego dwupłaszczowego zbiornika na olej opałowy lekki o pojemności 40m3 oraz instalacji paliwowej na terenie Spółdzielni Mleczarskiej „Mlekpol</w:t>
      </w:r>
      <w:r>
        <w:rPr>
          <w:rFonts w:ascii="Times New Roman" w:eastAsia="Calibri" w:hAnsi="Times New Roman" w:cs="Times New Roman"/>
          <w:color w:val="000000"/>
          <w:sz w:val="24"/>
          <w:szCs w:val="24"/>
          <w:lang w:eastAsia="pl-PL"/>
        </w:rPr>
        <w:t xml:space="preserve">” </w:t>
      </w:r>
      <w:r w:rsidRPr="00D67595">
        <w:rPr>
          <w:rFonts w:ascii="Times New Roman" w:eastAsia="Calibri" w:hAnsi="Times New Roman" w:cs="Times New Roman"/>
          <w:color w:val="000000"/>
          <w:sz w:val="24"/>
          <w:szCs w:val="24"/>
          <w:lang w:eastAsia="pl-PL"/>
        </w:rPr>
        <w:t>- w oddziale Zakładu Produkcji Mleczarskiej w Mrągowie u</w:t>
      </w:r>
      <w:r>
        <w:rPr>
          <w:rFonts w:ascii="Times New Roman" w:eastAsia="Calibri" w:hAnsi="Times New Roman" w:cs="Times New Roman"/>
          <w:color w:val="000000"/>
          <w:sz w:val="24"/>
          <w:szCs w:val="24"/>
          <w:lang w:eastAsia="pl-PL"/>
        </w:rPr>
        <w:t>l. Kormoranów 1, 11-700 Mrągowo.</w:t>
      </w:r>
      <w:r w:rsidRPr="00D67595">
        <w:rPr>
          <w:rFonts w:ascii="Times New Roman" w:eastAsia="Calibri" w:hAnsi="Times New Roman" w:cs="Times New Roman"/>
          <w:color w:val="000000"/>
          <w:sz w:val="24"/>
          <w:szCs w:val="24"/>
          <w:lang w:eastAsia="pl-PL"/>
        </w:rPr>
        <w:t xml:space="preserve">  </w:t>
      </w:r>
    </w:p>
    <w:p w:rsidR="006956B8" w:rsidRPr="006956B8" w:rsidRDefault="006956B8" w:rsidP="006956B8">
      <w:p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 xml:space="preserve">Przedłożony wniosek  spełniał wymogi art. 74 ust. 1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Pr>
          <w:rFonts w:ascii="Times New Roman" w:eastAsia="Times New Roman" w:hAnsi="Times New Roman" w:cs="Times New Roman"/>
          <w:sz w:val="24"/>
          <w:szCs w:val="24"/>
          <w:lang w:eastAsia="pl-PL"/>
        </w:rPr>
        <w:t xml:space="preserve">, do którego </w:t>
      </w:r>
      <w:r w:rsidRPr="006956B8">
        <w:rPr>
          <w:rFonts w:ascii="Times New Roman" w:eastAsia="Times New Roman" w:hAnsi="Times New Roman" w:cs="Times New Roman"/>
          <w:sz w:val="24"/>
          <w:szCs w:val="24"/>
          <w:lang w:eastAsia="pl-PL"/>
        </w:rPr>
        <w:t xml:space="preserve"> załączone były :</w:t>
      </w:r>
    </w:p>
    <w:p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karta informacyjna przedsięwzięcia,</w:t>
      </w:r>
    </w:p>
    <w:p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poświadczona przez właściwy organ kopia mapy ewidencyjnej obejmująca przewidywany teren, na którym będzie realizowane przedsięwzięcie, oraz obejmująca obszar, na który będzie oddziaływać przedsięwzięcie,</w:t>
      </w:r>
    </w:p>
    <w:p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wypis z ewidencji gruntów obejmujący przewidywany teren, na którym będzie realizowane przedsięwzięcie oraz obejmujący obszar, na który będzie oddziaływać przedsięwzięcie.</w:t>
      </w:r>
    </w:p>
    <w:p w:rsidR="006956B8" w:rsidRPr="006956B8" w:rsidRDefault="006956B8" w:rsidP="00AC377B">
      <w:pPr>
        <w:spacing w:after="0" w:line="240" w:lineRule="auto"/>
        <w:ind w:right="14" w:firstLine="360"/>
        <w:jc w:val="both"/>
        <w:rPr>
          <w:rFonts w:ascii="Calibri" w:eastAsia="Calibri" w:hAnsi="Calibri" w:cs="Calibri"/>
          <w:color w:val="000000"/>
          <w:lang w:eastAsia="pl-PL"/>
        </w:rPr>
      </w:pPr>
      <w:r w:rsidRPr="006956B8">
        <w:rPr>
          <w:rFonts w:ascii="Times New Roman" w:eastAsia="Times New Roman" w:hAnsi="Times New Roman" w:cs="Times New Roman"/>
          <w:sz w:val="24"/>
          <w:szCs w:val="24"/>
          <w:lang w:eastAsia="pl-PL"/>
        </w:rPr>
        <w:t xml:space="preserve">Wydanie decyzji następuje przed uzyskaniem decyzji, o której mowa w art. 72 ust.1 pkt 1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sidRPr="006956B8">
        <w:rPr>
          <w:rFonts w:ascii="Times New Roman" w:eastAsia="Times New Roman" w:hAnsi="Times New Roman" w:cs="Times New Roman"/>
          <w:sz w:val="24"/>
          <w:szCs w:val="24"/>
          <w:lang w:eastAsia="pl-PL"/>
        </w:rPr>
        <w:t xml:space="preserve"> tj. decyzji o pozwoleniu na budowę wydawanej na podstawie </w:t>
      </w:r>
      <w:r w:rsidRPr="006956B8">
        <w:rPr>
          <w:rFonts w:ascii="Times New Roman" w:eastAsia="Times New Roman" w:hAnsi="Times New Roman" w:cs="Times New Roman"/>
          <w:i/>
          <w:sz w:val="24"/>
          <w:szCs w:val="24"/>
          <w:lang w:eastAsia="pl-PL"/>
        </w:rPr>
        <w:t>ustawy z dnia 7 lipca 1994r. Pra</w:t>
      </w:r>
      <w:r w:rsidR="00C27E0C">
        <w:rPr>
          <w:rFonts w:ascii="Times New Roman" w:eastAsia="Times New Roman" w:hAnsi="Times New Roman" w:cs="Times New Roman"/>
          <w:i/>
          <w:sz w:val="24"/>
          <w:szCs w:val="24"/>
          <w:lang w:eastAsia="pl-PL"/>
        </w:rPr>
        <w:t xml:space="preserve">wo budowlane ( </w:t>
      </w:r>
      <w:proofErr w:type="spellStart"/>
      <w:r w:rsidR="00C27E0C">
        <w:rPr>
          <w:rFonts w:ascii="Times New Roman" w:eastAsia="Times New Roman" w:hAnsi="Times New Roman" w:cs="Times New Roman"/>
          <w:i/>
          <w:sz w:val="24"/>
          <w:szCs w:val="24"/>
          <w:lang w:eastAsia="pl-PL"/>
        </w:rPr>
        <w:t>t.j</w:t>
      </w:r>
      <w:proofErr w:type="spellEnd"/>
      <w:r w:rsidR="00C27E0C">
        <w:rPr>
          <w:rFonts w:ascii="Times New Roman" w:eastAsia="Times New Roman" w:hAnsi="Times New Roman" w:cs="Times New Roman"/>
          <w:i/>
          <w:sz w:val="24"/>
          <w:szCs w:val="24"/>
          <w:lang w:eastAsia="pl-PL"/>
        </w:rPr>
        <w:t>.: Dz.U z 2021r. poz. 2351</w:t>
      </w:r>
      <w:r w:rsidRPr="006956B8">
        <w:rPr>
          <w:rFonts w:ascii="Times New Roman" w:eastAsia="Times New Roman" w:hAnsi="Times New Roman" w:cs="Times New Roman"/>
          <w:i/>
          <w:sz w:val="24"/>
          <w:szCs w:val="24"/>
          <w:lang w:eastAsia="pl-PL"/>
        </w:rPr>
        <w:t xml:space="preserve"> ze zm.)</w:t>
      </w:r>
      <w:r w:rsidRPr="006956B8">
        <w:rPr>
          <w:rFonts w:ascii="Calibri" w:eastAsia="Calibri" w:hAnsi="Calibri" w:cs="Calibri"/>
          <w:color w:val="000000"/>
          <w:lang w:eastAsia="pl-PL"/>
        </w:rPr>
        <w:t xml:space="preserve"> </w:t>
      </w:r>
    </w:p>
    <w:p w:rsidR="006956B8" w:rsidRPr="006956B8" w:rsidRDefault="006956B8" w:rsidP="00AC377B">
      <w:pPr>
        <w:autoSpaceDE w:val="0"/>
        <w:autoSpaceDN w:val="0"/>
        <w:adjustRightInd w:val="0"/>
        <w:spacing w:after="0" w:line="240" w:lineRule="auto"/>
        <w:ind w:firstLine="360"/>
        <w:jc w:val="both"/>
        <w:rPr>
          <w:rFonts w:ascii="ArialMT" w:hAnsi="ArialMT" w:cs="ArialMT"/>
        </w:rPr>
      </w:pPr>
      <w:r w:rsidRPr="006956B8">
        <w:rPr>
          <w:rFonts w:ascii="Times New Roman" w:eastAsia="Times New Roman" w:hAnsi="Times New Roman" w:cs="Times New Roman"/>
          <w:sz w:val="24"/>
          <w:szCs w:val="24"/>
          <w:lang w:eastAsia="pl-PL"/>
        </w:rPr>
        <w:t xml:space="preserve">O wszczęciu postępowania na wniosek strony, zgodnie z art. 61 § 1 i § 4 </w:t>
      </w:r>
      <w:r w:rsidRPr="006956B8">
        <w:rPr>
          <w:rFonts w:ascii="Times New Roman" w:eastAsia="Times New Roman" w:hAnsi="Times New Roman" w:cs="Times New Roman"/>
          <w:i/>
          <w:sz w:val="24"/>
          <w:szCs w:val="24"/>
          <w:lang w:eastAsia="pl-PL"/>
        </w:rPr>
        <w:t xml:space="preserve">ustawy kpa, </w:t>
      </w:r>
      <w:r w:rsidRPr="006956B8">
        <w:rPr>
          <w:rFonts w:ascii="Times New Roman" w:eastAsia="Times New Roman" w:hAnsi="Times New Roman" w:cs="Times New Roman"/>
          <w:sz w:val="24"/>
          <w:szCs w:val="24"/>
          <w:lang w:eastAsia="pl-PL"/>
        </w:rPr>
        <w:t xml:space="preserve">zawiadomiono pozostałe strony postępowania, wyznaczone zgodnie z art.74 ust.3a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sidRPr="006956B8">
        <w:rPr>
          <w:rFonts w:ascii="Times New Roman" w:eastAsia="Times New Roman" w:hAnsi="Times New Roman" w:cs="Times New Roman"/>
          <w:sz w:val="24"/>
          <w:szCs w:val="24"/>
          <w:lang w:eastAsia="pl-PL"/>
        </w:rPr>
        <w:t xml:space="preserve">. </w:t>
      </w:r>
    </w:p>
    <w:p w:rsidR="00093CE4" w:rsidRPr="006956B8" w:rsidRDefault="006956B8" w:rsidP="00B75ED3">
      <w:pPr>
        <w:spacing w:after="0" w:line="240" w:lineRule="auto"/>
        <w:ind w:right="14" w:firstLine="360"/>
        <w:jc w:val="both"/>
        <w:rPr>
          <w:rFonts w:ascii="Times New Roman" w:hAnsi="Times New Roman" w:cs="Times New Roman"/>
          <w:sz w:val="24"/>
          <w:szCs w:val="24"/>
        </w:rPr>
      </w:pPr>
      <w:r w:rsidRPr="006956B8">
        <w:rPr>
          <w:rFonts w:ascii="Times New Roman" w:hAnsi="Times New Roman" w:cs="Times New Roman"/>
          <w:sz w:val="24"/>
          <w:szCs w:val="24"/>
        </w:rPr>
        <w:t xml:space="preserve">Zgodnie z wnioskiem przedsięwzięcie zostało zakwalifikowane do </w:t>
      </w:r>
      <w:r w:rsidRPr="006956B8">
        <w:rPr>
          <w:rFonts w:ascii="Times New Roman" w:eastAsia="Times New Roman" w:hAnsi="Times New Roman" w:cs="Times New Roman"/>
          <w:color w:val="000000"/>
          <w:spacing w:val="11"/>
          <w:sz w:val="24"/>
          <w:szCs w:val="24"/>
          <w:lang w:eastAsia="pl-PL"/>
        </w:rPr>
        <w:t>przedsięwzięć mogących potencjalnie znacząco oddziaływać na środowisko, określonych w § 3 ust.1 p</w:t>
      </w:r>
      <w:r w:rsidR="00093CE4">
        <w:rPr>
          <w:rFonts w:ascii="Times New Roman" w:eastAsia="Times New Roman" w:hAnsi="Times New Roman" w:cs="Times New Roman"/>
          <w:color w:val="000000"/>
          <w:spacing w:val="11"/>
          <w:sz w:val="24"/>
          <w:szCs w:val="24"/>
          <w:lang w:eastAsia="pl-PL"/>
        </w:rPr>
        <w:t>kt 35b</w:t>
      </w:r>
      <w:r w:rsidRPr="006956B8">
        <w:rPr>
          <w:rFonts w:ascii="Times New Roman" w:eastAsia="Times New Roman" w:hAnsi="Times New Roman" w:cs="Times New Roman"/>
          <w:color w:val="000000"/>
          <w:spacing w:val="11"/>
          <w:sz w:val="24"/>
          <w:szCs w:val="24"/>
          <w:lang w:eastAsia="pl-PL"/>
        </w:rPr>
        <w:t xml:space="preserve"> </w:t>
      </w:r>
      <w:r w:rsidRPr="006956B8">
        <w:rPr>
          <w:rFonts w:ascii="Times New Roman" w:hAnsi="Times New Roman" w:cs="Times New Roman"/>
          <w:sz w:val="24"/>
          <w:szCs w:val="24"/>
        </w:rPr>
        <w:t xml:space="preserve">rozporządzenia Rady Ministrów z dnia 10 września 2019 r. </w:t>
      </w:r>
      <w:r w:rsidRPr="006956B8">
        <w:rPr>
          <w:rFonts w:ascii="Times New Roman" w:hAnsi="Times New Roman" w:cs="Times New Roman"/>
          <w:i/>
          <w:iCs/>
          <w:sz w:val="24"/>
          <w:szCs w:val="24"/>
        </w:rPr>
        <w:t>w sprawie przedsięwzięć mogących znacząco oddziaływać na</w:t>
      </w:r>
      <w:r w:rsidRPr="006956B8">
        <w:rPr>
          <w:rFonts w:ascii="Times New Roman" w:hAnsi="Times New Roman" w:cs="Times New Roman"/>
          <w:sz w:val="24"/>
          <w:szCs w:val="24"/>
        </w:rPr>
        <w:t xml:space="preserve"> </w:t>
      </w:r>
      <w:r w:rsidRPr="006956B8">
        <w:rPr>
          <w:rFonts w:ascii="Times New Roman" w:hAnsi="Times New Roman" w:cs="Times New Roman"/>
          <w:i/>
          <w:iCs/>
          <w:sz w:val="24"/>
          <w:szCs w:val="24"/>
        </w:rPr>
        <w:t xml:space="preserve">środowisko </w:t>
      </w:r>
      <w:r w:rsidRPr="006956B8">
        <w:rPr>
          <w:rFonts w:ascii="Times New Roman" w:hAnsi="Times New Roman" w:cs="Times New Roman"/>
          <w:sz w:val="24"/>
          <w:szCs w:val="24"/>
        </w:rPr>
        <w:t>(Dz. U. z 201</w:t>
      </w:r>
      <w:r w:rsidR="00865DCF">
        <w:rPr>
          <w:rFonts w:ascii="Times New Roman" w:hAnsi="Times New Roman" w:cs="Times New Roman"/>
          <w:sz w:val="24"/>
          <w:szCs w:val="24"/>
        </w:rPr>
        <w:t xml:space="preserve">9 r., poz. 1839), dla których </w:t>
      </w:r>
      <w:r w:rsidRPr="006956B8">
        <w:rPr>
          <w:rFonts w:ascii="Times New Roman" w:hAnsi="Times New Roman" w:cs="Times New Roman"/>
          <w:sz w:val="24"/>
          <w:szCs w:val="24"/>
        </w:rPr>
        <w:t xml:space="preserve">obowiązek przeprowadzenia oceny oddziaływania na środowisko może zostać stwierdzony. </w:t>
      </w:r>
    </w:p>
    <w:p w:rsidR="00AC377B" w:rsidRPr="00AC377B" w:rsidRDefault="00AC377B" w:rsidP="00AC377B">
      <w:pPr>
        <w:spacing w:after="0" w:line="240" w:lineRule="auto"/>
        <w:ind w:firstLine="360"/>
        <w:jc w:val="both"/>
        <w:rPr>
          <w:rFonts w:ascii="Times New Roman" w:hAnsi="Times New Roman" w:cs="Times New Roman"/>
          <w:sz w:val="24"/>
          <w:szCs w:val="24"/>
        </w:rPr>
      </w:pPr>
      <w:r w:rsidRPr="00AC377B">
        <w:rPr>
          <w:rFonts w:ascii="Times New Roman" w:eastAsia="Times New Roman" w:hAnsi="Times New Roman" w:cs="Times New Roman"/>
          <w:sz w:val="24"/>
          <w:szCs w:val="24"/>
          <w:lang w:eastAsia="pl-PL"/>
        </w:rPr>
        <w:t>Organ przed uznaniem, czy dane przedsięwzięcie będzie wymagało przeprowadzenia postępowania o ocenie oddziaływania na środowisko i w związku z tym przygotowania raportu o oddziaływaniu na środowisko, zasięga opinii państwowego powiatowego inspektora sanitarnego, regionalnego dyrektora ochrony środowiska oraz organu właściwego do wydania oceny wodnoprawnej.</w:t>
      </w:r>
    </w:p>
    <w:p w:rsidR="00AC377B" w:rsidRPr="00AC377B" w:rsidRDefault="00AC377B" w:rsidP="00AC377B">
      <w:pPr>
        <w:spacing w:after="0" w:line="240" w:lineRule="auto"/>
        <w:ind w:firstLine="360"/>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 xml:space="preserve">Zgodnie z art. 64 ust. 1 pkt 1, 2 i 4 </w:t>
      </w:r>
      <w:r w:rsidRPr="00AC377B">
        <w:rPr>
          <w:rFonts w:ascii="Times New Roman" w:eastAsia="Times New Roman" w:hAnsi="Times New Roman" w:cs="Times New Roman"/>
          <w:i/>
          <w:sz w:val="24"/>
          <w:szCs w:val="24"/>
          <w:lang w:eastAsia="pl-PL"/>
        </w:rPr>
        <w:t xml:space="preserve">ustawy </w:t>
      </w:r>
      <w:proofErr w:type="spellStart"/>
      <w:r w:rsidRPr="00AC377B">
        <w:rPr>
          <w:rFonts w:ascii="Times New Roman" w:eastAsia="Times New Roman" w:hAnsi="Times New Roman" w:cs="Times New Roman"/>
          <w:i/>
          <w:sz w:val="24"/>
          <w:szCs w:val="24"/>
          <w:lang w:eastAsia="pl-PL"/>
        </w:rPr>
        <w:t>ooś</w:t>
      </w:r>
      <w:proofErr w:type="spellEnd"/>
      <w:r w:rsidR="00241116">
        <w:rPr>
          <w:rFonts w:ascii="Times New Roman" w:eastAsia="Times New Roman" w:hAnsi="Times New Roman" w:cs="Times New Roman"/>
          <w:sz w:val="24"/>
          <w:szCs w:val="24"/>
          <w:lang w:eastAsia="pl-PL"/>
        </w:rPr>
        <w:t>, Organ</w:t>
      </w:r>
      <w:r w:rsidRPr="00AC377B">
        <w:rPr>
          <w:rFonts w:ascii="Times New Roman" w:eastAsia="Times New Roman" w:hAnsi="Times New Roman" w:cs="Times New Roman"/>
          <w:sz w:val="24"/>
          <w:szCs w:val="24"/>
          <w:lang w:eastAsia="pl-PL"/>
        </w:rPr>
        <w:t xml:space="preserve">  zwrócił się do Państwowego Powiatowego Inspektora Sanitarnego w Mrągowie, Regionalnego Dyrektora Ochrony Środowiska w Olsztynie oraz Państwowego Gospodarstwa Wodnego Wody Polskie – Dyrektora Zarządu Zlewni w Olsztynie o wydanie opinii w sprawie potrzeby przeprowadzenia oceny oddziaływania na środowisko dla planowanego przedsięwzięcia.</w:t>
      </w:r>
    </w:p>
    <w:p w:rsidR="00AC377B" w:rsidRPr="00AC377B" w:rsidRDefault="00093CE4" w:rsidP="00AC377B">
      <w:pPr>
        <w:tabs>
          <w:tab w:val="left" w:pos="340"/>
          <w:tab w:val="left" w:pos="68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AC377B" w:rsidRPr="00AC377B">
        <w:rPr>
          <w:rFonts w:ascii="Times New Roman" w:eastAsia="Times New Roman" w:hAnsi="Times New Roman" w:cs="Times New Roman"/>
          <w:sz w:val="24"/>
          <w:szCs w:val="24"/>
          <w:lang w:eastAsia="pl-PL"/>
        </w:rPr>
        <w:t>rgany te wydały następujące opinie:</w:t>
      </w:r>
    </w:p>
    <w:p w:rsidR="003D0986" w:rsidRDefault="00AC377B" w:rsidP="00497457">
      <w:pPr>
        <w:numPr>
          <w:ilvl w:val="0"/>
          <w:numId w:val="4"/>
        </w:numPr>
        <w:spacing w:after="0" w:line="240" w:lineRule="auto"/>
        <w:ind w:left="714" w:hanging="357"/>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Regionalny Dyrektor Ochrony Środowis</w:t>
      </w:r>
      <w:r w:rsidR="00093CE4">
        <w:rPr>
          <w:rFonts w:ascii="Times New Roman" w:eastAsia="Times New Roman" w:hAnsi="Times New Roman" w:cs="Times New Roman"/>
          <w:sz w:val="24"/>
          <w:szCs w:val="24"/>
          <w:lang w:eastAsia="pl-PL"/>
        </w:rPr>
        <w:t xml:space="preserve">ka w Olsztynie – w postanowieniu </w:t>
      </w:r>
      <w:r w:rsidR="00241116" w:rsidRPr="003D0986">
        <w:rPr>
          <w:rFonts w:ascii="Times New Roman" w:eastAsia="Times New Roman" w:hAnsi="Times New Roman" w:cs="Times New Roman"/>
          <w:sz w:val="24"/>
          <w:szCs w:val="24"/>
          <w:lang w:eastAsia="pl-PL"/>
        </w:rPr>
        <w:t xml:space="preserve"> </w:t>
      </w:r>
      <w:r w:rsidRPr="00AC377B">
        <w:rPr>
          <w:rFonts w:ascii="Times New Roman" w:eastAsia="Times New Roman" w:hAnsi="Times New Roman" w:cs="Times New Roman"/>
          <w:sz w:val="24"/>
          <w:szCs w:val="24"/>
          <w:lang w:eastAsia="pl-PL"/>
        </w:rPr>
        <w:t xml:space="preserve"> z dnia </w:t>
      </w:r>
      <w:r w:rsidR="00093CE4">
        <w:rPr>
          <w:rFonts w:ascii="Times New Roman" w:eastAsia="Times New Roman" w:hAnsi="Times New Roman" w:cs="Times New Roman"/>
          <w:sz w:val="24"/>
          <w:szCs w:val="24"/>
          <w:lang w:eastAsia="pl-PL"/>
        </w:rPr>
        <w:t>28.06.2022</w:t>
      </w:r>
      <w:r w:rsidRPr="00AC377B">
        <w:rPr>
          <w:rFonts w:ascii="Times New Roman" w:eastAsia="Times New Roman" w:hAnsi="Times New Roman" w:cs="Times New Roman"/>
          <w:sz w:val="24"/>
          <w:szCs w:val="24"/>
          <w:lang w:eastAsia="pl-PL"/>
        </w:rPr>
        <w:t xml:space="preserve"> r., znak: WOOŚ.4220.</w:t>
      </w:r>
      <w:r w:rsidR="00093CE4">
        <w:rPr>
          <w:rFonts w:ascii="Times New Roman" w:eastAsia="Times New Roman" w:hAnsi="Times New Roman" w:cs="Times New Roman"/>
          <w:sz w:val="24"/>
          <w:szCs w:val="24"/>
          <w:lang w:eastAsia="pl-PL"/>
        </w:rPr>
        <w:t>354.2022</w:t>
      </w:r>
      <w:r w:rsidRPr="00AC377B">
        <w:rPr>
          <w:rFonts w:ascii="Times New Roman" w:eastAsia="Times New Roman" w:hAnsi="Times New Roman" w:cs="Times New Roman"/>
          <w:sz w:val="24"/>
          <w:szCs w:val="24"/>
          <w:lang w:eastAsia="pl-PL"/>
        </w:rPr>
        <w:t>.</w:t>
      </w:r>
      <w:r w:rsidR="00093CE4">
        <w:rPr>
          <w:rFonts w:ascii="Times New Roman" w:eastAsia="Times New Roman" w:hAnsi="Times New Roman" w:cs="Times New Roman"/>
          <w:sz w:val="24"/>
          <w:szCs w:val="24"/>
          <w:lang w:eastAsia="pl-PL"/>
        </w:rPr>
        <w:t>AZ.1</w:t>
      </w:r>
      <w:r w:rsidRPr="00AC377B">
        <w:rPr>
          <w:rFonts w:ascii="Times New Roman" w:eastAsia="Times New Roman" w:hAnsi="Times New Roman" w:cs="Times New Roman"/>
          <w:sz w:val="24"/>
          <w:szCs w:val="24"/>
          <w:lang w:eastAsia="pl-PL"/>
        </w:rPr>
        <w:t xml:space="preserve">, wyraził opinię, że </w:t>
      </w:r>
      <w:r w:rsidR="00093CE4">
        <w:rPr>
          <w:rFonts w:ascii="Times New Roman" w:eastAsia="Times New Roman" w:hAnsi="Times New Roman" w:cs="Times New Roman"/>
          <w:sz w:val="24"/>
          <w:szCs w:val="24"/>
          <w:lang w:eastAsia="pl-PL"/>
        </w:rPr>
        <w:t>dla planowanej inwestycji</w:t>
      </w:r>
      <w:r w:rsidR="00241116" w:rsidRPr="003D0986">
        <w:rPr>
          <w:rFonts w:ascii="Times New Roman" w:eastAsia="Times New Roman" w:hAnsi="Times New Roman" w:cs="Times New Roman"/>
          <w:sz w:val="24"/>
          <w:szCs w:val="24"/>
          <w:lang w:eastAsia="pl-PL"/>
        </w:rPr>
        <w:t xml:space="preserve"> nie </w:t>
      </w:r>
      <w:r w:rsidR="00093CE4">
        <w:rPr>
          <w:rFonts w:ascii="Times New Roman" w:eastAsia="Times New Roman" w:hAnsi="Times New Roman" w:cs="Times New Roman"/>
          <w:sz w:val="24"/>
          <w:szCs w:val="24"/>
          <w:lang w:eastAsia="pl-PL"/>
        </w:rPr>
        <w:t xml:space="preserve">istnieje konieczność przeprowadzenia oceny oddziaływania na środowisko. </w:t>
      </w:r>
    </w:p>
    <w:p w:rsidR="00AC377B" w:rsidRPr="00AC377B" w:rsidRDefault="00AC377B" w:rsidP="00497457">
      <w:pPr>
        <w:numPr>
          <w:ilvl w:val="0"/>
          <w:numId w:val="4"/>
        </w:numPr>
        <w:spacing w:after="0" w:line="240" w:lineRule="auto"/>
        <w:ind w:left="714" w:hanging="357"/>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lastRenderedPageBreak/>
        <w:t>Państwowy Powiatowy Inspektor Sanitarny w Mrągowie – Op</w:t>
      </w:r>
      <w:r w:rsidR="00093CE4">
        <w:rPr>
          <w:rFonts w:ascii="Times New Roman" w:eastAsia="Times New Roman" w:hAnsi="Times New Roman" w:cs="Times New Roman"/>
          <w:sz w:val="24"/>
          <w:szCs w:val="24"/>
          <w:lang w:eastAsia="pl-PL"/>
        </w:rPr>
        <w:t>inia Sanitarna z dnia 30.06.2022r.</w:t>
      </w:r>
      <w:r w:rsidRPr="00AC377B">
        <w:rPr>
          <w:rFonts w:ascii="Times New Roman" w:eastAsia="Times New Roman" w:hAnsi="Times New Roman" w:cs="Times New Roman"/>
          <w:sz w:val="24"/>
          <w:szCs w:val="24"/>
          <w:lang w:eastAsia="pl-PL"/>
        </w:rPr>
        <w:t xml:space="preserve"> r., znak: ZNS.9083.</w:t>
      </w:r>
      <w:r w:rsidR="00093CE4">
        <w:rPr>
          <w:rFonts w:ascii="Times New Roman" w:eastAsia="Times New Roman" w:hAnsi="Times New Roman" w:cs="Times New Roman"/>
          <w:sz w:val="24"/>
          <w:szCs w:val="24"/>
          <w:lang w:eastAsia="pl-PL"/>
        </w:rPr>
        <w:t>14.2022</w:t>
      </w:r>
      <w:r w:rsidRPr="00AC377B">
        <w:rPr>
          <w:rFonts w:ascii="Times New Roman" w:eastAsia="Times New Roman" w:hAnsi="Times New Roman" w:cs="Times New Roman"/>
          <w:sz w:val="24"/>
          <w:szCs w:val="24"/>
          <w:lang w:eastAsia="pl-PL"/>
        </w:rPr>
        <w:t xml:space="preserve">, w której stwierdził, że </w:t>
      </w:r>
      <w:r w:rsidRPr="00AC377B">
        <w:rPr>
          <w:rFonts w:ascii="Times New Roman" w:eastAsia="Calibri" w:hAnsi="Times New Roman" w:cs="Times New Roman"/>
          <w:color w:val="000000"/>
          <w:sz w:val="24"/>
          <w:szCs w:val="24"/>
          <w:lang w:eastAsia="pl-PL"/>
        </w:rPr>
        <w:t xml:space="preserve">dla </w:t>
      </w:r>
      <w:r w:rsidR="00093CE4">
        <w:rPr>
          <w:rFonts w:ascii="Times New Roman" w:eastAsia="Calibri" w:hAnsi="Times New Roman" w:cs="Times New Roman"/>
          <w:color w:val="000000"/>
          <w:sz w:val="24"/>
          <w:szCs w:val="24"/>
          <w:lang w:eastAsia="pl-PL"/>
        </w:rPr>
        <w:t xml:space="preserve">przedmiotowego </w:t>
      </w:r>
      <w:r w:rsidRPr="00AC377B">
        <w:rPr>
          <w:rFonts w:ascii="Times New Roman" w:eastAsia="Calibri" w:hAnsi="Times New Roman" w:cs="Times New Roman"/>
          <w:color w:val="000000"/>
          <w:sz w:val="24"/>
          <w:szCs w:val="24"/>
          <w:lang w:eastAsia="pl-PL"/>
        </w:rPr>
        <w:t>przedsięwzięcia</w:t>
      </w:r>
      <w:r w:rsidRPr="00AC377B">
        <w:rPr>
          <w:rFonts w:ascii="Times New Roman" w:eastAsia="Times New Roman" w:hAnsi="Times New Roman" w:cs="Times New Roman"/>
          <w:sz w:val="24"/>
          <w:szCs w:val="24"/>
          <w:lang w:eastAsia="pl-PL"/>
        </w:rPr>
        <w:t>, nie ma potrzeby przeprowadzania oceny oddziaływania na środowisko.</w:t>
      </w:r>
    </w:p>
    <w:p w:rsidR="00AC377B" w:rsidRPr="00AC377B" w:rsidRDefault="00D05C17" w:rsidP="00AC377B">
      <w:pPr>
        <w:numPr>
          <w:ilvl w:val="0"/>
          <w:numId w:val="4"/>
        </w:numPr>
        <w:tabs>
          <w:tab w:val="left" w:pos="340"/>
          <w:tab w:val="left" w:pos="680"/>
        </w:tabs>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Państwowe Gospodarstwo Wodne</w:t>
      </w:r>
      <w:r w:rsidR="00AC377B" w:rsidRPr="00AC377B">
        <w:rPr>
          <w:rFonts w:ascii="Times New Roman" w:eastAsia="Times New Roman" w:hAnsi="Times New Roman" w:cs="Times New Roman"/>
          <w:sz w:val="24"/>
          <w:szCs w:val="24"/>
          <w:lang w:eastAsia="pl-PL"/>
        </w:rPr>
        <w:t xml:space="preserve"> Wody Polskie – Dyrektor Zarządu Zlewni </w:t>
      </w:r>
      <w:r w:rsidR="00DE7D4D">
        <w:rPr>
          <w:rFonts w:ascii="Times New Roman" w:eastAsia="Times New Roman" w:hAnsi="Times New Roman" w:cs="Times New Roman"/>
          <w:sz w:val="24"/>
          <w:szCs w:val="24"/>
          <w:lang w:eastAsia="pl-PL"/>
        </w:rPr>
        <w:t xml:space="preserve">                       </w:t>
      </w:r>
      <w:r w:rsidR="00093CE4">
        <w:rPr>
          <w:rFonts w:ascii="Times New Roman" w:eastAsia="Times New Roman" w:hAnsi="Times New Roman" w:cs="Times New Roman"/>
          <w:sz w:val="24"/>
          <w:szCs w:val="24"/>
          <w:lang w:eastAsia="pl-PL"/>
        </w:rPr>
        <w:t xml:space="preserve">w Olsztynie, opinia z dnia 13.07.2022 r., znak: BI.ZZŚ.4.4360.124.2022.MO, </w:t>
      </w:r>
      <w:r w:rsidR="00AC377B" w:rsidRPr="00AC377B">
        <w:rPr>
          <w:rFonts w:ascii="Times New Roman" w:eastAsia="Times New Roman" w:hAnsi="Times New Roman" w:cs="Times New Roman"/>
          <w:bCs/>
          <w:spacing w:val="5"/>
          <w:sz w:val="24"/>
          <w:szCs w:val="24"/>
          <w:lang w:eastAsia="pl-PL"/>
        </w:rPr>
        <w:t xml:space="preserve">w której stwierdził, że </w:t>
      </w:r>
      <w:r w:rsidR="00AC377B" w:rsidRPr="00AC377B">
        <w:rPr>
          <w:rFonts w:ascii="Times New Roman" w:eastAsia="Calibri" w:hAnsi="Times New Roman" w:cs="Times New Roman"/>
          <w:color w:val="000000"/>
          <w:sz w:val="24"/>
          <w:szCs w:val="24"/>
          <w:lang w:eastAsia="pl-PL"/>
        </w:rPr>
        <w:t xml:space="preserve">dla </w:t>
      </w:r>
      <w:r w:rsidR="009543B1">
        <w:rPr>
          <w:rFonts w:ascii="Times New Roman" w:eastAsia="Calibri" w:hAnsi="Times New Roman" w:cs="Times New Roman"/>
          <w:color w:val="000000"/>
          <w:sz w:val="24"/>
          <w:szCs w:val="24"/>
          <w:lang w:eastAsia="pl-PL"/>
        </w:rPr>
        <w:t xml:space="preserve">tego </w:t>
      </w:r>
      <w:r w:rsidR="00AC377B" w:rsidRPr="00AC377B">
        <w:rPr>
          <w:rFonts w:ascii="Times New Roman" w:eastAsia="Calibri" w:hAnsi="Times New Roman" w:cs="Times New Roman"/>
          <w:color w:val="000000"/>
          <w:sz w:val="24"/>
          <w:szCs w:val="24"/>
          <w:lang w:eastAsia="pl-PL"/>
        </w:rPr>
        <w:t>przedsięwzięcia</w:t>
      </w:r>
      <w:r w:rsidR="00AC377B" w:rsidRPr="00AC377B">
        <w:rPr>
          <w:rFonts w:ascii="Times New Roman" w:eastAsia="Times New Roman" w:hAnsi="Times New Roman" w:cs="Times New Roman"/>
          <w:sz w:val="24"/>
          <w:szCs w:val="24"/>
          <w:lang w:eastAsia="pl-PL"/>
        </w:rPr>
        <w:t xml:space="preserve">, </w:t>
      </w:r>
      <w:r w:rsidR="003D0986" w:rsidRPr="00AC377B">
        <w:rPr>
          <w:rFonts w:ascii="Times New Roman" w:eastAsia="Times New Roman" w:hAnsi="Times New Roman" w:cs="Times New Roman"/>
          <w:sz w:val="24"/>
          <w:szCs w:val="24"/>
          <w:lang w:eastAsia="pl-PL"/>
        </w:rPr>
        <w:t>nie ma potrzeby przeprowadzania oceny oddziaływania na środowisko.</w:t>
      </w:r>
    </w:p>
    <w:p w:rsidR="009543B1" w:rsidRDefault="00AC377B" w:rsidP="0083464D">
      <w:pPr>
        <w:spacing w:after="0" w:line="240" w:lineRule="auto"/>
        <w:jc w:val="both"/>
        <w:rPr>
          <w:rFonts w:ascii="Times New Roman" w:hAnsi="Times New Roman" w:cs="Times New Roman"/>
          <w:sz w:val="24"/>
          <w:szCs w:val="24"/>
        </w:rPr>
      </w:pPr>
      <w:r w:rsidRPr="00AC377B">
        <w:rPr>
          <w:rFonts w:ascii="Times New Roman" w:eastAsia="Calibri" w:hAnsi="Times New Roman" w:cs="Times New Roman"/>
          <w:color w:val="000000"/>
          <w:sz w:val="24"/>
          <w:szCs w:val="24"/>
          <w:lang w:eastAsia="pl-PL"/>
        </w:rPr>
        <w:t xml:space="preserve">Analizując wniosek pod kątem uwarunkowań związanych z kwalifikowaniem przedsięwzięcia do przeprowadzenia oceny oddziaływania na środowisko stwierdzono, iż </w:t>
      </w:r>
      <w:r w:rsidR="00C65624">
        <w:rPr>
          <w:rFonts w:ascii="Times New Roman" w:hAnsi="Times New Roman" w:cs="Times New Roman"/>
          <w:sz w:val="24"/>
          <w:szCs w:val="24"/>
        </w:rPr>
        <w:t>przedsięwzięcie realizowane</w:t>
      </w:r>
      <w:r w:rsidR="00C65624" w:rsidRPr="0083464D">
        <w:rPr>
          <w:rFonts w:ascii="Times New Roman" w:hAnsi="Times New Roman" w:cs="Times New Roman"/>
          <w:sz w:val="24"/>
          <w:szCs w:val="24"/>
        </w:rPr>
        <w:t xml:space="preserve"> będzie na t</w:t>
      </w:r>
      <w:r w:rsidR="00C65624">
        <w:rPr>
          <w:rFonts w:ascii="Times New Roman" w:hAnsi="Times New Roman" w:cs="Times New Roman"/>
          <w:sz w:val="24"/>
          <w:szCs w:val="24"/>
        </w:rPr>
        <w:t xml:space="preserve">erenie działki o nr ewidencyjnym 29/9 obręb 10 miasto </w:t>
      </w:r>
      <w:r w:rsidR="00C65624" w:rsidRPr="0083464D">
        <w:rPr>
          <w:rFonts w:ascii="Times New Roman" w:hAnsi="Times New Roman" w:cs="Times New Roman"/>
          <w:sz w:val="24"/>
          <w:szCs w:val="24"/>
        </w:rPr>
        <w:t>Mrągowo (na terenie Spółdz</w:t>
      </w:r>
      <w:r w:rsidR="00C65624">
        <w:rPr>
          <w:rFonts w:ascii="Times New Roman" w:hAnsi="Times New Roman" w:cs="Times New Roman"/>
          <w:sz w:val="24"/>
          <w:szCs w:val="24"/>
        </w:rPr>
        <w:t>ielni Mleczarskiej „MLEKPOL"</w:t>
      </w:r>
      <w:r w:rsidR="00A27147" w:rsidRPr="009543B1">
        <w:rPr>
          <w:rFonts w:ascii="Times New Roman" w:hAnsi="Times New Roman" w:cs="Times New Roman"/>
          <w:sz w:val="24"/>
          <w:szCs w:val="24"/>
        </w:rPr>
        <w:t>- w oddziale Zakładu Produkcji Mleczarskiej w Mrągowie ul</w:t>
      </w:r>
      <w:r w:rsidR="00A27147">
        <w:rPr>
          <w:rFonts w:ascii="Times New Roman" w:hAnsi="Times New Roman" w:cs="Times New Roman"/>
          <w:sz w:val="24"/>
          <w:szCs w:val="24"/>
        </w:rPr>
        <w:t>. Kormoranów 1, 11-700 Mrągowo</w:t>
      </w:r>
      <w:r w:rsidR="00C65624">
        <w:rPr>
          <w:rFonts w:ascii="Times New Roman" w:hAnsi="Times New Roman" w:cs="Times New Roman"/>
          <w:sz w:val="24"/>
          <w:szCs w:val="24"/>
        </w:rPr>
        <w:t>). O</w:t>
      </w:r>
      <w:r w:rsidR="0083464D" w:rsidRPr="0083464D">
        <w:rPr>
          <w:rFonts w:ascii="Times New Roman" w:hAnsi="Times New Roman" w:cs="Times New Roman"/>
          <w:sz w:val="24"/>
          <w:szCs w:val="24"/>
        </w:rPr>
        <w:t>bszar, na którym planowana jest realizacja przedsięwzięci</w:t>
      </w:r>
      <w:r w:rsidR="00C65624">
        <w:rPr>
          <w:rFonts w:ascii="Times New Roman" w:hAnsi="Times New Roman" w:cs="Times New Roman"/>
          <w:sz w:val="24"/>
          <w:szCs w:val="24"/>
        </w:rPr>
        <w:t xml:space="preserve">a objęty jest obowiązującym </w:t>
      </w:r>
      <w:r w:rsidR="0083464D" w:rsidRPr="0083464D">
        <w:rPr>
          <w:rFonts w:ascii="Times New Roman" w:hAnsi="Times New Roman" w:cs="Times New Roman"/>
          <w:sz w:val="24"/>
          <w:szCs w:val="24"/>
        </w:rPr>
        <w:t xml:space="preserve">miejscowym planem zagospodarowania przestrzennego miasta Mrągowo, przyjętym uchwałą Nr IX/8/2019 Rady Miejskiej w Mrągowie z dnia 30 maja 2019 r (Dz. Urz. Woj. </w:t>
      </w:r>
      <w:proofErr w:type="spellStart"/>
      <w:r w:rsidR="0083464D" w:rsidRPr="0083464D">
        <w:rPr>
          <w:rFonts w:ascii="Times New Roman" w:hAnsi="Times New Roman" w:cs="Times New Roman"/>
          <w:sz w:val="24"/>
          <w:szCs w:val="24"/>
        </w:rPr>
        <w:t>Warm</w:t>
      </w:r>
      <w:proofErr w:type="spellEnd"/>
      <w:r w:rsidR="0083464D" w:rsidRPr="0083464D">
        <w:rPr>
          <w:rFonts w:ascii="Times New Roman" w:hAnsi="Times New Roman" w:cs="Times New Roman"/>
          <w:sz w:val="24"/>
          <w:szCs w:val="24"/>
        </w:rPr>
        <w:t>.-</w:t>
      </w:r>
      <w:proofErr w:type="spellStart"/>
      <w:r w:rsidR="0083464D" w:rsidRPr="0083464D">
        <w:rPr>
          <w:rFonts w:ascii="Times New Roman" w:hAnsi="Times New Roman" w:cs="Times New Roman"/>
          <w:sz w:val="24"/>
          <w:szCs w:val="24"/>
        </w:rPr>
        <w:t>Maz</w:t>
      </w:r>
      <w:proofErr w:type="spellEnd"/>
      <w:r w:rsidR="0083464D" w:rsidRPr="0083464D">
        <w:rPr>
          <w:rFonts w:ascii="Times New Roman" w:hAnsi="Times New Roman" w:cs="Times New Roman"/>
          <w:sz w:val="24"/>
          <w:szCs w:val="24"/>
        </w:rPr>
        <w:t>., z dnia 10 lipca 2019 r., poz. 3585). Zgodnie ww. dokumentem planistycznym inwestycja zlokalizowana będzie na obszarze oznaczonym symbolem: ,,1.4.P" -tereny obiektów produkcyjnych, składów i magazynów.</w:t>
      </w:r>
    </w:p>
    <w:p w:rsidR="0083464D" w:rsidRPr="0083464D" w:rsidRDefault="003D4195" w:rsidP="0083464D">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lang w:eastAsia="pl-PL"/>
        </w:rPr>
        <w:t>P</w:t>
      </w:r>
      <w:r w:rsidR="00C65624" w:rsidRPr="00AC377B">
        <w:rPr>
          <w:rFonts w:ascii="Times New Roman" w:eastAsia="Calibri" w:hAnsi="Times New Roman" w:cs="Times New Roman"/>
          <w:color w:val="000000"/>
          <w:sz w:val="24"/>
          <w:szCs w:val="24"/>
          <w:lang w:eastAsia="pl-PL"/>
        </w:rPr>
        <w:t xml:space="preserve">lanowana inwestycja polegać będzie na </w:t>
      </w:r>
      <w:r w:rsidR="00C65624">
        <w:rPr>
          <w:rFonts w:ascii="Times New Roman" w:hAnsi="Times New Roman" w:cs="Times New Roman"/>
          <w:sz w:val="24"/>
          <w:szCs w:val="24"/>
        </w:rPr>
        <w:t>m</w:t>
      </w:r>
      <w:r w:rsidR="00C65624" w:rsidRPr="009543B1">
        <w:rPr>
          <w:rFonts w:ascii="Times New Roman" w:hAnsi="Times New Roman" w:cs="Times New Roman"/>
          <w:sz w:val="24"/>
          <w:szCs w:val="24"/>
        </w:rPr>
        <w:t>ontażu podziemnego dwupłaszczowego zbiornika na olej opałowy lekki</w:t>
      </w:r>
      <w:r>
        <w:rPr>
          <w:rFonts w:ascii="Times New Roman" w:hAnsi="Times New Roman" w:cs="Times New Roman"/>
          <w:sz w:val="24"/>
          <w:szCs w:val="24"/>
        </w:rPr>
        <w:t xml:space="preserve"> </w:t>
      </w:r>
      <w:r w:rsidR="00C65624" w:rsidRPr="009543B1">
        <w:rPr>
          <w:rFonts w:ascii="Times New Roman" w:hAnsi="Times New Roman" w:cs="Times New Roman"/>
          <w:sz w:val="24"/>
          <w:szCs w:val="24"/>
        </w:rPr>
        <w:t>o pojemności 40m</w:t>
      </w:r>
      <w:r w:rsidR="00C65624" w:rsidRPr="009543B1">
        <w:rPr>
          <w:rFonts w:ascii="Times New Roman" w:hAnsi="Times New Roman" w:cs="Times New Roman"/>
          <w:sz w:val="24"/>
          <w:szCs w:val="24"/>
          <w:vertAlign w:val="superscript"/>
        </w:rPr>
        <w:t>3</w:t>
      </w:r>
      <w:r w:rsidR="00C65624" w:rsidRPr="009543B1">
        <w:rPr>
          <w:rFonts w:ascii="Times New Roman" w:hAnsi="Times New Roman" w:cs="Times New Roman"/>
          <w:sz w:val="24"/>
          <w:szCs w:val="24"/>
        </w:rPr>
        <w:t xml:space="preserve"> oraz instalacji paliwowej</w:t>
      </w:r>
      <w:r w:rsidR="00C65624">
        <w:rPr>
          <w:rFonts w:ascii="Times New Roman" w:hAnsi="Times New Roman" w:cs="Times New Roman"/>
          <w:sz w:val="24"/>
          <w:szCs w:val="24"/>
        </w:rPr>
        <w:t>.</w:t>
      </w:r>
      <w:r w:rsidR="00C65624" w:rsidRPr="009543B1">
        <w:rPr>
          <w:rFonts w:ascii="Times New Roman" w:hAnsi="Times New Roman" w:cs="Times New Roman"/>
          <w:sz w:val="24"/>
          <w:szCs w:val="24"/>
        </w:rPr>
        <w:t xml:space="preserve"> </w:t>
      </w:r>
      <w:r w:rsidRPr="003D4195">
        <w:rPr>
          <w:rFonts w:ascii="Times New Roman" w:hAnsi="Times New Roman" w:cs="Times New Roman"/>
          <w:sz w:val="24"/>
          <w:szCs w:val="24"/>
        </w:rPr>
        <w:t>Łączna zabudowa podziemnego zbiornika na olej opałowy lekki wraz z infrastrukturą towarzyszącą będzie zajmowała po</w:t>
      </w:r>
      <w:r>
        <w:rPr>
          <w:rFonts w:ascii="Times New Roman" w:hAnsi="Times New Roman" w:cs="Times New Roman"/>
          <w:sz w:val="24"/>
          <w:szCs w:val="24"/>
        </w:rPr>
        <w:t>wierzchnię ok. 550 m2.</w:t>
      </w:r>
      <w:r w:rsidRPr="003D4195">
        <w:rPr>
          <w:rFonts w:ascii="Times New Roman" w:hAnsi="Times New Roman" w:cs="Times New Roman"/>
          <w:sz w:val="24"/>
          <w:szCs w:val="24"/>
        </w:rPr>
        <w:t xml:space="preserve"> Planuje się także wykonanie połączenia projektowanego zbiornika na olej opałowy lekki z istniejącą </w:t>
      </w:r>
      <w:proofErr w:type="spellStart"/>
      <w:r w:rsidRPr="003D4195">
        <w:rPr>
          <w:rFonts w:ascii="Times New Roman" w:hAnsi="Times New Roman" w:cs="Times New Roman"/>
          <w:sz w:val="24"/>
          <w:szCs w:val="24"/>
        </w:rPr>
        <w:t>kotłownią.</w:t>
      </w:r>
      <w:r w:rsidR="0083464D" w:rsidRPr="0083464D">
        <w:rPr>
          <w:rFonts w:ascii="Times New Roman" w:hAnsi="Times New Roman" w:cs="Times New Roman"/>
          <w:sz w:val="24"/>
          <w:szCs w:val="24"/>
        </w:rPr>
        <w:t>Olej</w:t>
      </w:r>
      <w:proofErr w:type="spellEnd"/>
      <w:r w:rsidR="0083464D" w:rsidRPr="0083464D">
        <w:rPr>
          <w:rFonts w:ascii="Times New Roman" w:hAnsi="Times New Roman" w:cs="Times New Roman"/>
          <w:sz w:val="24"/>
          <w:szCs w:val="24"/>
        </w:rPr>
        <w:t xml:space="preserve"> opałowy lekki będzie stanowić paliwo rezerwowe dla</w:t>
      </w:r>
      <w:r>
        <w:rPr>
          <w:rFonts w:ascii="Times New Roman" w:hAnsi="Times New Roman" w:cs="Times New Roman"/>
          <w:sz w:val="24"/>
          <w:szCs w:val="24"/>
        </w:rPr>
        <w:t xml:space="preserve"> istniejących kotłów parowych. </w:t>
      </w:r>
      <w:r w:rsidR="0083464D" w:rsidRPr="0083464D">
        <w:rPr>
          <w:rFonts w:ascii="Times New Roman" w:hAnsi="Times New Roman" w:cs="Times New Roman"/>
          <w:sz w:val="24"/>
          <w:szCs w:val="24"/>
        </w:rPr>
        <w:t xml:space="preserve">W ramach zadania przewiduje się również wymianę istniejących dwóch palników gazowych kotłów </w:t>
      </w:r>
      <w:proofErr w:type="spellStart"/>
      <w:r w:rsidR="0083464D" w:rsidRPr="0083464D">
        <w:rPr>
          <w:rFonts w:ascii="Times New Roman" w:hAnsi="Times New Roman" w:cs="Times New Roman"/>
          <w:sz w:val="24"/>
          <w:szCs w:val="24"/>
        </w:rPr>
        <w:t>Vitomax</w:t>
      </w:r>
      <w:proofErr w:type="spellEnd"/>
      <w:r w:rsidR="0083464D" w:rsidRPr="0083464D">
        <w:rPr>
          <w:rFonts w:ascii="Times New Roman" w:hAnsi="Times New Roman" w:cs="Times New Roman"/>
          <w:sz w:val="24"/>
          <w:szCs w:val="24"/>
        </w:rPr>
        <w:t xml:space="preserve"> 200HS o wydajności 1 0t/h każdy na palniki gazowo-olejowe. Ponadto będzie wykonana instalacja olejowa, w tym rurociągi oleju łączące projektowany zbiornik oleju opałowego lekkiego z nowymi i istniejącymi palnikami znajdującymi się w istniejącej kotłowni. Zakopany zbiornik będzie pokryty ziemią, na którym zostanie nasadzona niska zieleń (trawnik) wzmocniona płytą ażurową betonową. Dojście do studzienki rewizyjnej i zestawu pompowego zostanie wykonane jako nawierzchnia utwardzona. Istniejąca infrastruktura drogowa będzie dostosowana do postoju cysterny na olej opałowy lekki. W rejonie króćców poboru oleju opałowego lekkiego cysterny (rejon części rozłącznych) wykonane będzie szczelne podłoże - olejoodporne. Dodatkowo przy miejscu postojowym cysterny będą znajdowały się dwa zbiorniki</w:t>
      </w:r>
      <w:r w:rsidR="00D05C17">
        <w:rPr>
          <w:rFonts w:ascii="Times New Roman" w:hAnsi="Times New Roman" w:cs="Times New Roman"/>
          <w:sz w:val="24"/>
          <w:szCs w:val="24"/>
        </w:rPr>
        <w:t>. J</w:t>
      </w:r>
      <w:r w:rsidR="0083464D" w:rsidRPr="0083464D">
        <w:rPr>
          <w:rFonts w:ascii="Times New Roman" w:hAnsi="Times New Roman" w:cs="Times New Roman"/>
          <w:sz w:val="24"/>
          <w:szCs w:val="24"/>
        </w:rPr>
        <w:t>eden z sorbentem neutralizującym ewentualne wycieki oleju, drugi na zużyty sorbent). Zużyty lub zanieczyszczony sorbent umieszczony będzie w szczelnym zbiorniku i przekazany specjalistycznej firmie posiadającej uprawnienia do zagospodarowania ww. odpadami. Inwestycja zostanie zlokalizowana na terenie, na którym</w:t>
      </w:r>
      <w:r>
        <w:rPr>
          <w:rFonts w:ascii="Times New Roman" w:hAnsi="Times New Roman" w:cs="Times New Roman"/>
          <w:sz w:val="24"/>
          <w:szCs w:val="24"/>
        </w:rPr>
        <w:t xml:space="preserve"> obecnie znajdują się betonowe </w:t>
      </w:r>
      <w:r w:rsidR="0083464D" w:rsidRPr="0083464D">
        <w:rPr>
          <w:rFonts w:ascii="Times New Roman" w:hAnsi="Times New Roman" w:cs="Times New Roman"/>
          <w:sz w:val="24"/>
          <w:szCs w:val="24"/>
        </w:rPr>
        <w:t xml:space="preserve">płyty. </w:t>
      </w:r>
    </w:p>
    <w:p w:rsidR="0083464D" w:rsidRPr="0083464D" w:rsidRDefault="0083464D" w:rsidP="003D4195">
      <w:pPr>
        <w:spacing w:after="0" w:line="240" w:lineRule="auto"/>
        <w:ind w:firstLine="708"/>
        <w:jc w:val="both"/>
        <w:rPr>
          <w:rFonts w:ascii="Times New Roman" w:hAnsi="Times New Roman" w:cs="Times New Roman"/>
          <w:sz w:val="24"/>
          <w:szCs w:val="24"/>
        </w:rPr>
      </w:pPr>
      <w:r w:rsidRPr="0083464D">
        <w:rPr>
          <w:rFonts w:ascii="Times New Roman" w:hAnsi="Times New Roman" w:cs="Times New Roman"/>
          <w:sz w:val="24"/>
          <w:szCs w:val="24"/>
        </w:rPr>
        <w:t xml:space="preserve">Faza realizacji inwestycji będzie wiązać się z okresowym wzrostem emisji spalin, poziomu hałasu oraz zapylenia spowodowanego ruchem pojazdów dostarczających materiały na plac budowy i pracą maszyn. Będą to emisje niewielkie, lokalne, o charakterze przejściowym, bez ryzyka przekroczeń obowiązujących norm. W celu ich zminimalizowania roboty budowlane będą odbywać się w porze dziennej, z użyciem sprzętu sprawnego technicznie. Wykonawca prac budowlanych powinien prowadzić najmniej uciążliwą akustycznie technologię prac budowlanych (w czasie postoju pojazdów wyłączać silniki itp.). W związku z powyższym oraz biorąc pod uwagę niewielką skalę inwestycji przewiduje się, że zasięg uciążliwości powodowanych w fazie realizacji przedmiotowego przedsięwzięcia ograniczy się do najbliższego otoczenia, a emisja substancji zanieczyszczających oraz hałasu będzie miała charakter </w:t>
      </w:r>
      <w:r w:rsidR="003D4195">
        <w:rPr>
          <w:rFonts w:ascii="Times New Roman" w:hAnsi="Times New Roman" w:cs="Times New Roman"/>
          <w:sz w:val="24"/>
          <w:szCs w:val="24"/>
        </w:rPr>
        <w:t xml:space="preserve">krótkoterminowy i ustanie wraz </w:t>
      </w:r>
      <w:r w:rsidRPr="0083464D">
        <w:rPr>
          <w:rFonts w:ascii="Times New Roman" w:hAnsi="Times New Roman" w:cs="Times New Roman"/>
          <w:sz w:val="24"/>
          <w:szCs w:val="24"/>
        </w:rPr>
        <w:t xml:space="preserve">z zakończeniem prac. </w:t>
      </w:r>
    </w:p>
    <w:p w:rsidR="00CC5AD5" w:rsidRPr="0083464D" w:rsidRDefault="0083464D" w:rsidP="00A27147">
      <w:pPr>
        <w:spacing w:after="0" w:line="240" w:lineRule="auto"/>
        <w:ind w:firstLine="708"/>
        <w:jc w:val="both"/>
        <w:rPr>
          <w:rFonts w:ascii="Times New Roman" w:hAnsi="Times New Roman" w:cs="Times New Roman"/>
          <w:sz w:val="24"/>
          <w:szCs w:val="24"/>
        </w:rPr>
      </w:pPr>
      <w:r w:rsidRPr="0083464D">
        <w:rPr>
          <w:rFonts w:ascii="Times New Roman" w:hAnsi="Times New Roman" w:cs="Times New Roman"/>
          <w:sz w:val="24"/>
          <w:szCs w:val="24"/>
        </w:rPr>
        <w:lastRenderedPageBreak/>
        <w:t>Planowana inwestycja na etapie eksploatacji nie będzie miała ujemnego wpływu na środowisko oraz stosunki wodne. Szczelnie wykonane elementy instalacji nie będą źródłem zanieczyszczenia wód podziemnych i powierzchniowych. Eksploatacja zbiornika paliwowego nie będzie wiązała się ze znaczącym oddziaływaniem na stan czystości powietrza oraz klimat akustyczny w rejon</w:t>
      </w:r>
      <w:r w:rsidR="003D4195">
        <w:rPr>
          <w:rFonts w:ascii="Times New Roman" w:hAnsi="Times New Roman" w:cs="Times New Roman"/>
          <w:sz w:val="24"/>
          <w:szCs w:val="24"/>
        </w:rPr>
        <w:t>ie inwestycji. Zbiornik paliwa z</w:t>
      </w:r>
      <w:r w:rsidRPr="0083464D">
        <w:rPr>
          <w:rFonts w:ascii="Times New Roman" w:hAnsi="Times New Roman" w:cs="Times New Roman"/>
          <w:sz w:val="24"/>
          <w:szCs w:val="24"/>
        </w:rPr>
        <w:t>ostanie połączony, za pomocą instalacji przesyłowej, z istniejącą kotłownią. W rejonie zbiornika, w szczel</w:t>
      </w:r>
      <w:r w:rsidR="003D4195">
        <w:rPr>
          <w:rFonts w:ascii="Times New Roman" w:hAnsi="Times New Roman" w:cs="Times New Roman"/>
          <w:sz w:val="24"/>
          <w:szCs w:val="24"/>
        </w:rPr>
        <w:t xml:space="preserve">nej wannie zostaną zamontowane </w:t>
      </w:r>
      <w:r w:rsidRPr="0083464D">
        <w:rPr>
          <w:rFonts w:ascii="Times New Roman" w:hAnsi="Times New Roman" w:cs="Times New Roman"/>
          <w:sz w:val="24"/>
          <w:szCs w:val="24"/>
        </w:rPr>
        <w:t xml:space="preserve">elementy instalacji olejowej tj.: pompy oleju, filtr oleju, manometry, zawory odcinające i zwrotne. Ponadto w istniejącej kotłowni zostaną zainstalowane: separatory oleju i regulator ciśnienia oleju wraz z rurociągami. Instalacja zostanie podłączona z palnikami gazowo - olejowymi kotłów w układzie pierścieniowym. Zasilanie elektryczne urządzeń technologicznych zbiornika zostanie zapewnione w oparciu o istniejącą sieć energetyczną oraz istniejący przydział mocy. Zbiornik wyposażony będzie we właz z zaworem oddechowym oraz z rurą ssącą, rurę załadunkową zakończoną kołnierzem, z syfonem hydraulicznym i zaworem </w:t>
      </w:r>
      <w:proofErr w:type="spellStart"/>
      <w:r w:rsidRPr="0083464D">
        <w:rPr>
          <w:rFonts w:ascii="Times New Roman" w:hAnsi="Times New Roman" w:cs="Times New Roman"/>
          <w:sz w:val="24"/>
          <w:szCs w:val="24"/>
        </w:rPr>
        <w:t>przeciwprzepełnieniowym</w:t>
      </w:r>
      <w:proofErr w:type="spellEnd"/>
      <w:r w:rsidRPr="0083464D">
        <w:rPr>
          <w:rFonts w:ascii="Times New Roman" w:hAnsi="Times New Roman" w:cs="Times New Roman"/>
          <w:sz w:val="24"/>
          <w:szCs w:val="24"/>
        </w:rPr>
        <w:t xml:space="preserve">, rury pomiarowe, króćce pomiarowe, króćce przestrzeni międzypłaszczyznowej oraz króciec detektora przecieku. Dodatkowo zbiornik będzie posiadał izolację zewnętrzną oraz monitoring szczelności. Zbiornik będzie wyposażony w ochronę katodową. Emisje gazów do środowiska związane z inwestycją będą związane jedynie z efektem dużego oddechu zbiornika. Oddech mały zniwelowano lub znacząco ograniczono poprzez odpowiednie zagłębienie zbiornika w gruncie. Oddech wtórny zostanie zminimalizowany przy zastosowaniu zasad organizacyjnych polegających na napełnianiu zbiornika z autocysterny o porównywalnych objętościach. Emisje z procesu napełniania zbiornika są pomijalne ze względu na zastosowanie pełnej hermetyzacji procesu przepompowywania paliwa. Napełnianie zbiornia paliwem z autocysterny będzie przeprowadzone jedynie w porze dziennej. Ze względu na konieczność wykorzystania pomp, proces napełniania zbiornika będzie źródłem hałasu punktowego. </w:t>
      </w:r>
    </w:p>
    <w:p w:rsidR="002F7C29" w:rsidRDefault="0083464D" w:rsidP="00A27147">
      <w:pPr>
        <w:spacing w:after="0" w:line="240" w:lineRule="auto"/>
        <w:ind w:firstLine="708"/>
        <w:jc w:val="both"/>
        <w:rPr>
          <w:rFonts w:ascii="Times New Roman" w:hAnsi="Times New Roman" w:cs="Times New Roman"/>
          <w:sz w:val="24"/>
          <w:szCs w:val="24"/>
        </w:rPr>
      </w:pPr>
      <w:r w:rsidRPr="0083464D">
        <w:rPr>
          <w:rFonts w:ascii="Times New Roman" w:hAnsi="Times New Roman" w:cs="Times New Roman"/>
          <w:sz w:val="24"/>
          <w:szCs w:val="24"/>
        </w:rPr>
        <w:t xml:space="preserve">Planowane przedsięwzięcie nie powoduje również powstania nowych źródeł hałasu, które mogłyby wpłynąć istotnie na klimat akustyczny analizowanego terenu. Instalacja w trakcie pracy nie wpływa na klimat akustyczny otoczenia. W związku z powyższym nie przewiduje się możliwości wystąpienia ponadnormatywnych oddziaływań akustycznych. </w:t>
      </w:r>
    </w:p>
    <w:p w:rsidR="00A27147" w:rsidRDefault="002F7C29" w:rsidP="00A2714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w:t>
      </w:r>
      <w:r w:rsidRPr="002F7C29">
        <w:rPr>
          <w:rFonts w:ascii="Times New Roman" w:hAnsi="Times New Roman" w:cs="Times New Roman"/>
          <w:sz w:val="24"/>
          <w:szCs w:val="24"/>
        </w:rPr>
        <w:t xml:space="preserve"> trakcie realizacji przedsięwzięcia przewiduje się wykorzystanie sanitariatów w istniejących budynkach lub poprz</w:t>
      </w:r>
      <w:r>
        <w:rPr>
          <w:rFonts w:ascii="Times New Roman" w:hAnsi="Times New Roman" w:cs="Times New Roman"/>
          <w:sz w:val="24"/>
          <w:szCs w:val="24"/>
        </w:rPr>
        <w:t xml:space="preserve">ez zaplecze sanitarne w ilości </w:t>
      </w:r>
      <w:r w:rsidRPr="002F7C29">
        <w:rPr>
          <w:rFonts w:ascii="Times New Roman" w:hAnsi="Times New Roman" w:cs="Times New Roman"/>
          <w:sz w:val="24"/>
          <w:szCs w:val="24"/>
        </w:rPr>
        <w:t>pomijalnej w skali roku.</w:t>
      </w:r>
      <w:r w:rsidR="00A27147">
        <w:rPr>
          <w:rFonts w:ascii="Times New Roman" w:hAnsi="Times New Roman" w:cs="Times New Roman"/>
          <w:sz w:val="24"/>
          <w:szCs w:val="24"/>
        </w:rPr>
        <w:t xml:space="preserve">                        </w:t>
      </w:r>
      <w:r w:rsidRPr="002F7C29">
        <w:rPr>
          <w:rFonts w:ascii="Times New Roman" w:hAnsi="Times New Roman" w:cs="Times New Roman"/>
          <w:sz w:val="24"/>
          <w:szCs w:val="24"/>
        </w:rPr>
        <w:t xml:space="preserve"> W trakcie eksploatacji nie przewiduje się występowania ścieków bytowych</w:t>
      </w:r>
      <w:r>
        <w:rPr>
          <w:rFonts w:ascii="Times New Roman" w:hAnsi="Times New Roman" w:cs="Times New Roman"/>
          <w:sz w:val="24"/>
          <w:szCs w:val="24"/>
        </w:rPr>
        <w:t xml:space="preserve"> oraz ścieków technologicznych.</w:t>
      </w:r>
      <w:r w:rsidRPr="002F7C29">
        <w:rPr>
          <w:rFonts w:ascii="Times New Roman" w:hAnsi="Times New Roman" w:cs="Times New Roman"/>
          <w:sz w:val="24"/>
          <w:szCs w:val="24"/>
        </w:rPr>
        <w:t xml:space="preserve"> </w:t>
      </w:r>
      <w:r w:rsidR="0083464D" w:rsidRPr="0083464D">
        <w:rPr>
          <w:rFonts w:ascii="Times New Roman" w:hAnsi="Times New Roman" w:cs="Times New Roman"/>
          <w:sz w:val="24"/>
          <w:szCs w:val="24"/>
        </w:rPr>
        <w:t>Odpady powstające w trakcie budowy i eks</w:t>
      </w:r>
      <w:r>
        <w:rPr>
          <w:rFonts w:ascii="Times New Roman" w:hAnsi="Times New Roman" w:cs="Times New Roman"/>
          <w:sz w:val="24"/>
          <w:szCs w:val="24"/>
        </w:rPr>
        <w:t>ploatacji będą gromadzone</w:t>
      </w:r>
      <w:r w:rsidR="0083464D" w:rsidRPr="0083464D">
        <w:rPr>
          <w:rFonts w:ascii="Times New Roman" w:hAnsi="Times New Roman" w:cs="Times New Roman"/>
          <w:sz w:val="24"/>
          <w:szCs w:val="24"/>
        </w:rPr>
        <w:t xml:space="preserve"> selektywnie w specjalnie do tego przeznaczonych pojemnikach i kontenerach, usytuowanych w w</w:t>
      </w:r>
      <w:r>
        <w:rPr>
          <w:rFonts w:ascii="Times New Roman" w:hAnsi="Times New Roman" w:cs="Times New Roman"/>
          <w:sz w:val="24"/>
          <w:szCs w:val="24"/>
        </w:rPr>
        <w:t>yznaczonym miejscu i przekazywane</w:t>
      </w:r>
      <w:r w:rsidR="0083464D" w:rsidRPr="0083464D">
        <w:rPr>
          <w:rFonts w:ascii="Times New Roman" w:hAnsi="Times New Roman" w:cs="Times New Roman"/>
          <w:sz w:val="24"/>
          <w:szCs w:val="24"/>
        </w:rPr>
        <w:t xml:space="preserve"> uprawnionym podmiotom. </w:t>
      </w:r>
    </w:p>
    <w:p w:rsidR="0083464D" w:rsidRPr="0083464D" w:rsidRDefault="00A27147" w:rsidP="00A27147">
      <w:pPr>
        <w:spacing w:after="0" w:line="240" w:lineRule="auto"/>
        <w:ind w:firstLine="708"/>
        <w:jc w:val="both"/>
        <w:rPr>
          <w:rFonts w:ascii="Times New Roman" w:hAnsi="Times New Roman" w:cs="Times New Roman"/>
          <w:sz w:val="24"/>
          <w:szCs w:val="24"/>
        </w:rPr>
      </w:pPr>
      <w:r w:rsidRPr="0083464D">
        <w:rPr>
          <w:rFonts w:ascii="Times New Roman" w:hAnsi="Times New Roman" w:cs="Times New Roman"/>
          <w:sz w:val="24"/>
          <w:szCs w:val="24"/>
        </w:rPr>
        <w:t xml:space="preserve">Nie przewiduje się aby zanieczyszczenia, powstające w czasie realizacji i eksploatacji planowanego przedsięwzięcia, mogły znacząco (w stosunku do stanu obecnego) wpłynąć na ogólny poziom zanieczyszczenia powietrza, a tym samym na zmiany klimatu oraz zwiększenie wrażliwości elementów środowiska na zmiany klimatu. </w:t>
      </w:r>
    </w:p>
    <w:p w:rsidR="0083464D" w:rsidRDefault="0083464D" w:rsidP="00CC5AD5">
      <w:pPr>
        <w:spacing w:after="0" w:line="240" w:lineRule="auto"/>
        <w:ind w:firstLine="708"/>
        <w:jc w:val="both"/>
        <w:rPr>
          <w:rFonts w:ascii="Times New Roman" w:hAnsi="Times New Roman" w:cs="Times New Roman"/>
          <w:sz w:val="24"/>
          <w:szCs w:val="24"/>
        </w:rPr>
      </w:pPr>
      <w:r w:rsidRPr="0083464D">
        <w:rPr>
          <w:rFonts w:ascii="Times New Roman" w:hAnsi="Times New Roman" w:cs="Times New Roman"/>
          <w:sz w:val="24"/>
          <w:szCs w:val="24"/>
        </w:rPr>
        <w:t xml:space="preserve">Inwestycja zlokalizowana jest poza obszarami specjalnej ochrony Natura 2000 oraz poza innymi formami ochrony przyrody, o których mowa w art. 6 ustawy z dnia 16 kwietnia 2004 roku o ochronie przyrody (Dz. U. z 2022 r. poz. 916). Najbliższy obszar Natura 2000 to specjalny obszar ochrony siedlisk Gązwa PLH280011 położony jest w odległości ok. 3 km od miejsca planowanego przedsięwzięcia. Biorąc pod uwagę odległość planowanego przedsięwzięcia od obszaru Natura 2000, nie przewiduje się negatywnego oddziaływania przedsięwzięcia na cele i przedmiot ochrony obszarów Natura 2000, w tym na gatunki i siedliska, dla ochrony których wyznaczony został obszar Natura 2000 oraz naruszenia spójności sieci Natura 2000. Teren inwestycji zlokalizowany jest poza granicami korytarza ekologicznego. </w:t>
      </w:r>
    </w:p>
    <w:p w:rsidR="002F7C29" w:rsidRPr="002F7C29" w:rsidRDefault="002F7C29" w:rsidP="002F7C29">
      <w:pPr>
        <w:spacing w:after="0" w:line="240" w:lineRule="auto"/>
        <w:ind w:firstLine="708"/>
        <w:jc w:val="both"/>
        <w:rPr>
          <w:rFonts w:ascii="Times New Roman" w:hAnsi="Times New Roman" w:cs="Times New Roman"/>
          <w:sz w:val="24"/>
          <w:szCs w:val="24"/>
        </w:rPr>
      </w:pPr>
      <w:r w:rsidRPr="002F7C29">
        <w:rPr>
          <w:rFonts w:ascii="Times New Roman" w:hAnsi="Times New Roman" w:cs="Times New Roman"/>
          <w:sz w:val="24"/>
          <w:szCs w:val="24"/>
        </w:rPr>
        <w:lastRenderedPageBreak/>
        <w:t>Analiza materiału dowodowego pod kątem wymagań za</w:t>
      </w:r>
      <w:r w:rsidR="00CC5AD5">
        <w:rPr>
          <w:rFonts w:ascii="Times New Roman" w:hAnsi="Times New Roman" w:cs="Times New Roman"/>
          <w:sz w:val="24"/>
          <w:szCs w:val="24"/>
        </w:rPr>
        <w:t xml:space="preserve">wartych w </w:t>
      </w:r>
      <w:r w:rsidR="00CC5AD5" w:rsidRPr="00A27147">
        <w:rPr>
          <w:rFonts w:ascii="Times New Roman" w:hAnsi="Times New Roman" w:cs="Times New Roman"/>
          <w:i/>
          <w:sz w:val="24"/>
          <w:szCs w:val="24"/>
        </w:rPr>
        <w:t xml:space="preserve">art. 63 ust 1 ustawy </w:t>
      </w:r>
      <w:proofErr w:type="spellStart"/>
      <w:r w:rsidR="00CC5AD5" w:rsidRPr="00A27147">
        <w:rPr>
          <w:rFonts w:ascii="Times New Roman" w:hAnsi="Times New Roman" w:cs="Times New Roman"/>
          <w:i/>
          <w:sz w:val="24"/>
          <w:szCs w:val="24"/>
        </w:rPr>
        <w:t>o</w:t>
      </w:r>
      <w:r w:rsidRPr="00A27147">
        <w:rPr>
          <w:rFonts w:ascii="Times New Roman" w:hAnsi="Times New Roman" w:cs="Times New Roman"/>
          <w:i/>
          <w:sz w:val="24"/>
          <w:szCs w:val="24"/>
        </w:rPr>
        <w:t>oś</w:t>
      </w:r>
      <w:proofErr w:type="spellEnd"/>
      <w:r w:rsidRPr="002F7C29">
        <w:rPr>
          <w:rFonts w:ascii="Times New Roman" w:hAnsi="Times New Roman" w:cs="Times New Roman"/>
          <w:sz w:val="24"/>
          <w:szCs w:val="24"/>
        </w:rPr>
        <w:t xml:space="preserve"> wskazała, iż przedsięwzięcie będzie realizowane poza miejscem występowania obszarów </w:t>
      </w:r>
      <w:proofErr w:type="spellStart"/>
      <w:r w:rsidRPr="002F7C29">
        <w:rPr>
          <w:rFonts w:ascii="Times New Roman" w:hAnsi="Times New Roman" w:cs="Times New Roman"/>
          <w:sz w:val="24"/>
          <w:szCs w:val="24"/>
        </w:rPr>
        <w:t>wodno</w:t>
      </w:r>
      <w:proofErr w:type="spellEnd"/>
      <w:r w:rsidR="00CC5AD5">
        <w:rPr>
          <w:rFonts w:ascii="Times New Roman" w:hAnsi="Times New Roman" w:cs="Times New Roman"/>
          <w:sz w:val="24"/>
          <w:szCs w:val="24"/>
        </w:rPr>
        <w:t xml:space="preserve"> </w:t>
      </w:r>
      <w:r w:rsidRPr="002F7C29">
        <w:rPr>
          <w:rFonts w:ascii="Times New Roman" w:hAnsi="Times New Roman" w:cs="Times New Roman"/>
          <w:sz w:val="24"/>
          <w:szCs w:val="24"/>
        </w:rPr>
        <w:t>¬</w:t>
      </w:r>
      <w:r w:rsidR="00CC5AD5">
        <w:rPr>
          <w:rFonts w:ascii="Times New Roman" w:hAnsi="Times New Roman" w:cs="Times New Roman"/>
          <w:sz w:val="24"/>
          <w:szCs w:val="24"/>
        </w:rPr>
        <w:t xml:space="preserve"> </w:t>
      </w:r>
      <w:r w:rsidRPr="002F7C29">
        <w:rPr>
          <w:rFonts w:ascii="Times New Roman" w:hAnsi="Times New Roman" w:cs="Times New Roman"/>
          <w:sz w:val="24"/>
          <w:szCs w:val="24"/>
        </w:rPr>
        <w:t xml:space="preserve">błotnych chronionych na mocy Konwencji o obszarach wodno-błotnych mających znaczenie międzynarodowe, zwłaszcza jako środowisko życiowe ptactwa wodnego, jak również poza obszarami siedlisk łęgowych oraz ujść rzek. Zadanie zlokalizowane zostanie poza obszarami wybrzeży, górskimi, leśnymi, poza obszarami ochronnymi zbiorników wód śródlądowych oraz obszarami przylegającymi do jezior. Zamierzenie będzie położone poza obszarami szczególnego zagrożenia powodzią w </w:t>
      </w:r>
      <w:r w:rsidR="00CC5AD5">
        <w:rPr>
          <w:rFonts w:ascii="Times New Roman" w:hAnsi="Times New Roman" w:cs="Times New Roman"/>
          <w:sz w:val="24"/>
          <w:szCs w:val="24"/>
        </w:rPr>
        <w:t xml:space="preserve">rozumieniu art. 16 pkt 34 </w:t>
      </w:r>
      <w:r w:rsidR="00CC5AD5" w:rsidRPr="00CC5AD5">
        <w:rPr>
          <w:rFonts w:ascii="Times New Roman" w:hAnsi="Times New Roman" w:cs="Times New Roman"/>
          <w:i/>
          <w:sz w:val="24"/>
          <w:szCs w:val="24"/>
        </w:rPr>
        <w:t>ustawy</w:t>
      </w:r>
      <w:r w:rsidRPr="00CC5AD5">
        <w:rPr>
          <w:rFonts w:ascii="Times New Roman" w:hAnsi="Times New Roman" w:cs="Times New Roman"/>
          <w:i/>
          <w:sz w:val="24"/>
          <w:szCs w:val="24"/>
        </w:rPr>
        <w:t xml:space="preserve"> z dnia 20 lipca 2017 r. Prawo wodne (</w:t>
      </w:r>
      <w:proofErr w:type="spellStart"/>
      <w:r w:rsidRPr="00CC5AD5">
        <w:rPr>
          <w:rFonts w:ascii="Times New Roman" w:hAnsi="Times New Roman" w:cs="Times New Roman"/>
          <w:i/>
          <w:sz w:val="24"/>
          <w:szCs w:val="24"/>
        </w:rPr>
        <w:t>t.j</w:t>
      </w:r>
      <w:proofErr w:type="spellEnd"/>
      <w:r w:rsidRPr="00CC5AD5">
        <w:rPr>
          <w:rFonts w:ascii="Times New Roman" w:hAnsi="Times New Roman" w:cs="Times New Roman"/>
          <w:i/>
          <w:sz w:val="24"/>
          <w:szCs w:val="24"/>
        </w:rPr>
        <w:t xml:space="preserve">. Dz. U. z 2021 r. poz. 2233 z </w:t>
      </w:r>
      <w:proofErr w:type="spellStart"/>
      <w:r w:rsidRPr="00CC5AD5">
        <w:rPr>
          <w:rFonts w:ascii="Times New Roman" w:hAnsi="Times New Roman" w:cs="Times New Roman"/>
          <w:i/>
          <w:sz w:val="24"/>
          <w:szCs w:val="24"/>
        </w:rPr>
        <w:t>późn</w:t>
      </w:r>
      <w:proofErr w:type="spellEnd"/>
      <w:r w:rsidRPr="00CC5AD5">
        <w:rPr>
          <w:rFonts w:ascii="Times New Roman" w:hAnsi="Times New Roman" w:cs="Times New Roman"/>
          <w:i/>
          <w:sz w:val="24"/>
          <w:szCs w:val="24"/>
        </w:rPr>
        <w:t>, zm.)</w:t>
      </w:r>
      <w:r w:rsidRPr="002F7C29">
        <w:rPr>
          <w:rFonts w:ascii="Times New Roman" w:hAnsi="Times New Roman" w:cs="Times New Roman"/>
          <w:sz w:val="24"/>
          <w:szCs w:val="24"/>
        </w:rPr>
        <w:t xml:space="preserve"> oraz poza obszarami podlegającymi ochronie na podstawie </w:t>
      </w:r>
      <w:r w:rsidRPr="00CC5AD5">
        <w:rPr>
          <w:rFonts w:ascii="Times New Roman" w:hAnsi="Times New Roman" w:cs="Times New Roman"/>
          <w:i/>
          <w:sz w:val="24"/>
          <w:szCs w:val="24"/>
        </w:rPr>
        <w:t>ustawy z dnia 16 kwietnia 2004 r. o ochronie przyrody (</w:t>
      </w:r>
      <w:proofErr w:type="spellStart"/>
      <w:r w:rsidRPr="00CC5AD5">
        <w:rPr>
          <w:rFonts w:ascii="Times New Roman" w:hAnsi="Times New Roman" w:cs="Times New Roman"/>
          <w:i/>
          <w:sz w:val="24"/>
          <w:szCs w:val="24"/>
        </w:rPr>
        <w:t>t.j</w:t>
      </w:r>
      <w:proofErr w:type="spellEnd"/>
      <w:r w:rsidRPr="00CC5AD5">
        <w:rPr>
          <w:rFonts w:ascii="Times New Roman" w:hAnsi="Times New Roman" w:cs="Times New Roman"/>
          <w:i/>
          <w:sz w:val="24"/>
          <w:szCs w:val="24"/>
        </w:rPr>
        <w:t>. Dz. U. z 2022 r. poz. 916).</w:t>
      </w:r>
      <w:r w:rsidRPr="002F7C29">
        <w:rPr>
          <w:rFonts w:ascii="Times New Roman" w:hAnsi="Times New Roman" w:cs="Times New Roman"/>
          <w:sz w:val="24"/>
          <w:szCs w:val="24"/>
        </w:rPr>
        <w:t xml:space="preserve"> Inwestycja zlokalizowana będzie na obszarze Głównego Zbiornika Wód Podziemnych (GZWP) nr 205 - </w:t>
      </w:r>
      <w:proofErr w:type="spellStart"/>
      <w:r w:rsidRPr="002F7C29">
        <w:rPr>
          <w:rFonts w:ascii="Times New Roman" w:hAnsi="Times New Roman" w:cs="Times New Roman"/>
          <w:sz w:val="24"/>
          <w:szCs w:val="24"/>
        </w:rPr>
        <w:t>Subzbiornik</w:t>
      </w:r>
      <w:proofErr w:type="spellEnd"/>
      <w:r w:rsidRPr="002F7C29">
        <w:rPr>
          <w:rFonts w:ascii="Times New Roman" w:hAnsi="Times New Roman" w:cs="Times New Roman"/>
          <w:sz w:val="24"/>
          <w:szCs w:val="24"/>
        </w:rPr>
        <w:t xml:space="preserve"> Warmia. GZWP nr 205 jest to zbiornik o charakterze</w:t>
      </w:r>
      <w:r w:rsidR="00CC5AD5">
        <w:rPr>
          <w:rFonts w:ascii="Times New Roman" w:hAnsi="Times New Roman" w:cs="Times New Roman"/>
          <w:sz w:val="24"/>
          <w:szCs w:val="24"/>
        </w:rPr>
        <w:t xml:space="preserve"> porowym i powierzchni 1660 km2.</w:t>
      </w:r>
      <w:r w:rsidRPr="002F7C29">
        <w:rPr>
          <w:rFonts w:ascii="Times New Roman" w:hAnsi="Times New Roman" w:cs="Times New Roman"/>
          <w:sz w:val="24"/>
          <w:szCs w:val="24"/>
        </w:rPr>
        <w:t xml:space="preserve"> Szacunkowe zasoby dyspozycyjne zbiornika wynoszą 5300 m3/d. Jest on bardzo mało podatny na antropopresję - położony na znacznej głębokości i dobrze izolowany od wpływów powierzchniowych. Przedmiotowe przedsięwzięcie nie spowoduje ingerencji ww. GZWP. Na terenie Inwestora znajdują się dwa ujęcia wód podziemnych (studni głębinowych), dla których zostały wyznaczone tylko strefy bezpośrednie. Studnie głębinowe zlokalizowane są w następujących odległościach od zamierzonej lokalizacji zbiornika na olej opałowy lekki: </w:t>
      </w:r>
    </w:p>
    <w:p w:rsidR="002F7C29" w:rsidRPr="002F7C29" w:rsidRDefault="002F7C29" w:rsidP="002F7C29">
      <w:pPr>
        <w:spacing w:after="0" w:line="240" w:lineRule="auto"/>
        <w:jc w:val="both"/>
        <w:rPr>
          <w:rFonts w:ascii="Times New Roman" w:hAnsi="Times New Roman" w:cs="Times New Roman"/>
          <w:sz w:val="24"/>
          <w:szCs w:val="24"/>
        </w:rPr>
      </w:pPr>
      <w:r w:rsidRPr="002F7C29">
        <w:rPr>
          <w:rFonts w:ascii="Times New Roman" w:hAnsi="Times New Roman" w:cs="Times New Roman"/>
          <w:sz w:val="24"/>
          <w:szCs w:val="24"/>
        </w:rPr>
        <w:t>-</w:t>
      </w:r>
      <w:r w:rsidRPr="002F7C29">
        <w:rPr>
          <w:rFonts w:ascii="Times New Roman" w:hAnsi="Times New Roman" w:cs="Times New Roman"/>
          <w:sz w:val="24"/>
          <w:szCs w:val="24"/>
        </w:rPr>
        <w:tab/>
        <w:t xml:space="preserve">ok. 245 - studnia nr 1A, </w:t>
      </w:r>
    </w:p>
    <w:p w:rsidR="002F7C29" w:rsidRPr="002F7C29" w:rsidRDefault="002F7C29" w:rsidP="002F7C29">
      <w:pPr>
        <w:spacing w:after="0" w:line="240" w:lineRule="auto"/>
        <w:jc w:val="both"/>
        <w:rPr>
          <w:rFonts w:ascii="Times New Roman" w:hAnsi="Times New Roman" w:cs="Times New Roman"/>
          <w:sz w:val="24"/>
          <w:szCs w:val="24"/>
        </w:rPr>
      </w:pPr>
      <w:r w:rsidRPr="002F7C29">
        <w:rPr>
          <w:rFonts w:ascii="Times New Roman" w:hAnsi="Times New Roman" w:cs="Times New Roman"/>
          <w:sz w:val="24"/>
          <w:szCs w:val="24"/>
        </w:rPr>
        <w:t>-</w:t>
      </w:r>
      <w:r w:rsidRPr="002F7C29">
        <w:rPr>
          <w:rFonts w:ascii="Times New Roman" w:hAnsi="Times New Roman" w:cs="Times New Roman"/>
          <w:sz w:val="24"/>
          <w:szCs w:val="24"/>
        </w:rPr>
        <w:tab/>
        <w:t xml:space="preserve">ok. 55 m - studnia nr 5. </w:t>
      </w:r>
    </w:p>
    <w:p w:rsidR="00CC5AD5" w:rsidRPr="002F7C29" w:rsidRDefault="002F7C29" w:rsidP="002F7C29">
      <w:pPr>
        <w:spacing w:after="0" w:line="240" w:lineRule="auto"/>
        <w:jc w:val="both"/>
        <w:rPr>
          <w:rFonts w:ascii="Times New Roman" w:hAnsi="Times New Roman" w:cs="Times New Roman"/>
          <w:sz w:val="24"/>
          <w:szCs w:val="24"/>
        </w:rPr>
      </w:pPr>
      <w:r w:rsidRPr="002F7C29">
        <w:rPr>
          <w:rFonts w:ascii="Times New Roman" w:hAnsi="Times New Roman" w:cs="Times New Roman"/>
          <w:sz w:val="24"/>
          <w:szCs w:val="24"/>
        </w:rPr>
        <w:t xml:space="preserve">Zbiornik na olej opałowy lekki zlokalizowany będzie poza zakresem stref bezpośrednich ww. studni. </w:t>
      </w:r>
    </w:p>
    <w:p w:rsidR="002F7C29" w:rsidRPr="002F7C29" w:rsidRDefault="002F7C29" w:rsidP="00A27147">
      <w:pPr>
        <w:spacing w:after="0" w:line="240" w:lineRule="auto"/>
        <w:ind w:firstLine="708"/>
        <w:jc w:val="both"/>
        <w:rPr>
          <w:rFonts w:ascii="Times New Roman" w:hAnsi="Times New Roman" w:cs="Times New Roman"/>
          <w:sz w:val="24"/>
          <w:szCs w:val="24"/>
        </w:rPr>
      </w:pPr>
      <w:r w:rsidRPr="002F7C29">
        <w:rPr>
          <w:rFonts w:ascii="Times New Roman" w:hAnsi="Times New Roman" w:cs="Times New Roman"/>
          <w:sz w:val="24"/>
          <w:szCs w:val="24"/>
        </w:rPr>
        <w:t xml:space="preserve">Planowane przedsięwzięcie zlokalizowane jest pod względem hydrograficznym w obszarze dorzecza Pregoły, w Regionie Wodnym Łyny i Węgorapy, w zlewni jednolitej części wód powierzchniowych (JCWP) ,,Dejna do wypływu z jeziora </w:t>
      </w:r>
      <w:proofErr w:type="spellStart"/>
      <w:r w:rsidRPr="002F7C29">
        <w:rPr>
          <w:rFonts w:ascii="Times New Roman" w:hAnsi="Times New Roman" w:cs="Times New Roman"/>
          <w:sz w:val="24"/>
          <w:szCs w:val="24"/>
        </w:rPr>
        <w:t>Dejnowa</w:t>
      </w:r>
      <w:proofErr w:type="spellEnd"/>
      <w:r w:rsidRPr="002F7C29">
        <w:rPr>
          <w:rFonts w:ascii="Times New Roman" w:hAnsi="Times New Roman" w:cs="Times New Roman"/>
          <w:sz w:val="24"/>
          <w:szCs w:val="24"/>
        </w:rPr>
        <w:t>" kod JCWP: PLRW70002558482953, której status określono jako naturalna część wód, stan oceniony został jako dobry, a z oceny stanu wynika, iż jest ona niezagrożona ryzykiem nieosi</w:t>
      </w:r>
      <w:r w:rsidR="00CC5AD5">
        <w:rPr>
          <w:rFonts w:ascii="Times New Roman" w:hAnsi="Times New Roman" w:cs="Times New Roman"/>
          <w:sz w:val="24"/>
          <w:szCs w:val="24"/>
        </w:rPr>
        <w:t xml:space="preserve">ągnięcia celów środowiskowych. </w:t>
      </w:r>
      <w:r w:rsidRPr="002F7C29">
        <w:rPr>
          <w:rFonts w:ascii="Times New Roman" w:hAnsi="Times New Roman" w:cs="Times New Roman"/>
          <w:sz w:val="24"/>
          <w:szCs w:val="24"/>
        </w:rPr>
        <w:t xml:space="preserve">Celem środowiskowym, określonym dla ww. jednolitej części wód, zgodnie z Rozporządzeniem Rady Ministrów z dnia 18 października 2016 r. w sprawie </w:t>
      </w:r>
      <w:r w:rsidRPr="00CC5AD5">
        <w:rPr>
          <w:rFonts w:ascii="Times New Roman" w:hAnsi="Times New Roman" w:cs="Times New Roman"/>
          <w:i/>
          <w:sz w:val="24"/>
          <w:szCs w:val="24"/>
        </w:rPr>
        <w:t xml:space="preserve">Planu gospodarowania wodami na obszarze dorzecza Pregoły (Dz. U. z 2016 poz. 1959) </w:t>
      </w:r>
      <w:r w:rsidRPr="002F7C29">
        <w:rPr>
          <w:rFonts w:ascii="Times New Roman" w:hAnsi="Times New Roman" w:cs="Times New Roman"/>
          <w:sz w:val="24"/>
          <w:szCs w:val="24"/>
        </w:rPr>
        <w:t xml:space="preserve">jest głównie osiągnięcie dobrego stanu ekologicznego i dobrego stanu chemicznego. </w:t>
      </w:r>
    </w:p>
    <w:p w:rsidR="002F7C29" w:rsidRPr="0083464D" w:rsidRDefault="002F7C29" w:rsidP="002F7C29">
      <w:pPr>
        <w:spacing w:after="0" w:line="240" w:lineRule="auto"/>
        <w:jc w:val="both"/>
        <w:rPr>
          <w:rFonts w:ascii="Times New Roman" w:hAnsi="Times New Roman" w:cs="Times New Roman"/>
          <w:sz w:val="24"/>
          <w:szCs w:val="24"/>
        </w:rPr>
      </w:pPr>
      <w:r w:rsidRPr="002F7C29">
        <w:rPr>
          <w:rFonts w:ascii="Times New Roman" w:hAnsi="Times New Roman" w:cs="Times New Roman"/>
          <w:sz w:val="24"/>
          <w:szCs w:val="24"/>
        </w:rPr>
        <w:t xml:space="preserve">Ponadto planowane przedsięwzięcie położone jest w zlewni jednolitej części wód podziemnych kod </w:t>
      </w:r>
      <w:proofErr w:type="spellStart"/>
      <w:r w:rsidRPr="002F7C29">
        <w:rPr>
          <w:rFonts w:ascii="Times New Roman" w:hAnsi="Times New Roman" w:cs="Times New Roman"/>
          <w:sz w:val="24"/>
          <w:szCs w:val="24"/>
        </w:rPr>
        <w:t>JCWPd</w:t>
      </w:r>
      <w:proofErr w:type="spellEnd"/>
      <w:r w:rsidRPr="002F7C29">
        <w:rPr>
          <w:rFonts w:ascii="Times New Roman" w:hAnsi="Times New Roman" w:cs="Times New Roman"/>
          <w:sz w:val="24"/>
          <w:szCs w:val="24"/>
        </w:rPr>
        <w:t>: PLGW700020, której stan oceniony został jako dobry, a z oceny stanu wynika, że jest ona niezagrożona ryzykiem nieosiągnięcia celów środowiskowych. Cele</w:t>
      </w:r>
      <w:r w:rsidR="00CC5AD5">
        <w:rPr>
          <w:rFonts w:ascii="Times New Roman" w:hAnsi="Times New Roman" w:cs="Times New Roman"/>
          <w:sz w:val="24"/>
          <w:szCs w:val="24"/>
        </w:rPr>
        <w:t xml:space="preserve">m środowiskowym dla </w:t>
      </w:r>
      <w:proofErr w:type="spellStart"/>
      <w:r w:rsidR="00CC5AD5">
        <w:rPr>
          <w:rFonts w:ascii="Times New Roman" w:hAnsi="Times New Roman" w:cs="Times New Roman"/>
          <w:sz w:val="24"/>
          <w:szCs w:val="24"/>
        </w:rPr>
        <w:t>JCWPd</w:t>
      </w:r>
      <w:proofErr w:type="spellEnd"/>
      <w:r w:rsidR="00CC5AD5">
        <w:rPr>
          <w:rFonts w:ascii="Times New Roman" w:hAnsi="Times New Roman" w:cs="Times New Roman"/>
          <w:sz w:val="24"/>
          <w:szCs w:val="24"/>
        </w:rPr>
        <w:t xml:space="preserve"> jest </w:t>
      </w:r>
      <w:r w:rsidRPr="002F7C29">
        <w:rPr>
          <w:rFonts w:ascii="Times New Roman" w:hAnsi="Times New Roman" w:cs="Times New Roman"/>
          <w:sz w:val="24"/>
          <w:szCs w:val="24"/>
        </w:rPr>
        <w:t>zapobieganie lub ograniczanie wprowadzania do nich zanieczyszczeń, zapobieganie pogorszeniu oraz poprawa ich stanu, ochrona i podejmowanie działań naprawczych, a także zapewnienie równowagi między poborem a zasilaniem tych wód. Za cel dodatkowy dla dane</w:t>
      </w:r>
      <w:r w:rsidR="00CC5AD5">
        <w:rPr>
          <w:rFonts w:ascii="Times New Roman" w:hAnsi="Times New Roman" w:cs="Times New Roman"/>
          <w:sz w:val="24"/>
          <w:szCs w:val="24"/>
        </w:rPr>
        <w:t xml:space="preserve">j </w:t>
      </w:r>
      <w:proofErr w:type="spellStart"/>
      <w:r w:rsidR="00CC5AD5">
        <w:rPr>
          <w:rFonts w:ascii="Times New Roman" w:hAnsi="Times New Roman" w:cs="Times New Roman"/>
          <w:sz w:val="24"/>
          <w:szCs w:val="24"/>
        </w:rPr>
        <w:t>JCWPd</w:t>
      </w:r>
      <w:proofErr w:type="spellEnd"/>
      <w:r w:rsidR="00CC5AD5">
        <w:rPr>
          <w:rFonts w:ascii="Times New Roman" w:hAnsi="Times New Roman" w:cs="Times New Roman"/>
          <w:sz w:val="24"/>
          <w:szCs w:val="24"/>
        </w:rPr>
        <w:t xml:space="preserve"> uznano, iż jakość wody </w:t>
      </w:r>
      <w:r w:rsidRPr="002F7C29">
        <w:rPr>
          <w:rFonts w:ascii="Times New Roman" w:hAnsi="Times New Roman" w:cs="Times New Roman"/>
          <w:sz w:val="24"/>
          <w:szCs w:val="24"/>
        </w:rPr>
        <w:t>do spożycia nie powinna ulegać pogorszeniu.</w:t>
      </w:r>
    </w:p>
    <w:p w:rsidR="0025564F" w:rsidRDefault="0025564F" w:rsidP="0025564F">
      <w:pPr>
        <w:spacing w:after="0" w:line="240" w:lineRule="auto"/>
        <w:ind w:right="14" w:firstLine="360"/>
        <w:jc w:val="both"/>
        <w:rPr>
          <w:rFonts w:ascii="Times New Roman" w:eastAsia="Calibri" w:hAnsi="Times New Roman" w:cs="Times New Roman"/>
          <w:color w:val="000000"/>
          <w:sz w:val="24"/>
          <w:lang w:eastAsia="pl-PL"/>
        </w:rPr>
      </w:pPr>
      <w:r w:rsidRPr="0025564F">
        <w:rPr>
          <w:rFonts w:ascii="Times New Roman" w:eastAsia="Calibri" w:hAnsi="Times New Roman" w:cs="Times New Roman"/>
          <w:color w:val="000000"/>
          <w:sz w:val="24"/>
          <w:lang w:eastAsia="pl-PL"/>
        </w:rPr>
        <w:t xml:space="preserve">Po przeanalizowaniu przedłożonej dokumentacji, w tym karty informacyjnej przedsięwzięcia , w oparciu o opinie organów a także  uwzględniając uwarunkowania określone w art. 63 ust. 1 </w:t>
      </w:r>
      <w:r w:rsidRPr="0025564F">
        <w:rPr>
          <w:rFonts w:ascii="Times New Roman" w:eastAsia="Calibri" w:hAnsi="Times New Roman" w:cs="Times New Roman"/>
          <w:i/>
          <w:color w:val="000000"/>
          <w:sz w:val="24"/>
          <w:lang w:eastAsia="pl-PL"/>
        </w:rPr>
        <w:t xml:space="preserve">ustawy </w:t>
      </w:r>
      <w:proofErr w:type="spellStart"/>
      <w:r w:rsidRPr="0025564F">
        <w:rPr>
          <w:rFonts w:ascii="Times New Roman" w:eastAsia="Calibri" w:hAnsi="Times New Roman" w:cs="Times New Roman"/>
          <w:i/>
          <w:color w:val="000000"/>
          <w:sz w:val="24"/>
          <w:lang w:eastAsia="pl-PL"/>
        </w:rPr>
        <w:t>ooś</w:t>
      </w:r>
      <w:proofErr w:type="spellEnd"/>
      <w:r w:rsidRPr="0025564F">
        <w:rPr>
          <w:rFonts w:ascii="Times New Roman" w:eastAsia="Calibri" w:hAnsi="Times New Roman" w:cs="Times New Roman"/>
          <w:color w:val="000000"/>
          <w:sz w:val="24"/>
          <w:lang w:eastAsia="pl-PL"/>
        </w:rPr>
        <w:t xml:space="preserve"> należy stwierdzić, że </w:t>
      </w:r>
      <w:r w:rsidRPr="0025564F">
        <w:rPr>
          <w:rFonts w:ascii="Times New Roman" w:hAnsi="Times New Roman" w:cs="Times New Roman"/>
          <w:sz w:val="24"/>
          <w:szCs w:val="24"/>
        </w:rPr>
        <w:t xml:space="preserve">przy zastosowaniu działań mających na celu zapobieganie lub ograniczanie negatywnych oddziaływań na środowisko przedstawionych w karcie informacyjnej przedsięwzięcia, zachowana zostanie należyta dbałość o środowisko oraz bezpieczne dla środowiska i zdrowia funkcjonowanie przedsięwzięcia dlatego też </w:t>
      </w:r>
      <w:r w:rsidRPr="0025564F">
        <w:rPr>
          <w:rFonts w:ascii="Times New Roman" w:eastAsia="Calibri" w:hAnsi="Times New Roman" w:cs="Times New Roman"/>
          <w:color w:val="000000"/>
          <w:sz w:val="24"/>
          <w:lang w:eastAsia="pl-PL"/>
        </w:rPr>
        <w:t xml:space="preserve">dla </w:t>
      </w:r>
      <w:r w:rsidR="00DE7D4D">
        <w:rPr>
          <w:rFonts w:ascii="Times New Roman" w:eastAsia="Calibri" w:hAnsi="Times New Roman" w:cs="Times New Roman"/>
          <w:color w:val="000000"/>
          <w:sz w:val="24"/>
          <w:lang w:eastAsia="pl-PL"/>
        </w:rPr>
        <w:t xml:space="preserve">przedmiotowego przedsięwzięcia </w:t>
      </w:r>
      <w:r w:rsidRPr="0025564F">
        <w:rPr>
          <w:rFonts w:ascii="Times New Roman" w:eastAsia="Calibri" w:hAnsi="Times New Roman" w:cs="Times New Roman"/>
          <w:color w:val="000000"/>
          <w:sz w:val="24"/>
          <w:lang w:eastAsia="pl-PL"/>
        </w:rPr>
        <w:t>nie istnieje konieczność przeprowadzenia oceny oddziaływania n</w:t>
      </w:r>
      <w:r w:rsidR="00C30FF4">
        <w:rPr>
          <w:rFonts w:ascii="Times New Roman" w:eastAsia="Calibri" w:hAnsi="Times New Roman" w:cs="Times New Roman"/>
          <w:color w:val="000000"/>
          <w:sz w:val="24"/>
          <w:lang w:eastAsia="pl-PL"/>
        </w:rPr>
        <w:t>a środowisko. Inwestycja  nie będzie</w:t>
      </w:r>
      <w:r w:rsidRPr="0025564F">
        <w:rPr>
          <w:rFonts w:ascii="Times New Roman" w:eastAsia="Calibri" w:hAnsi="Times New Roman" w:cs="Times New Roman"/>
          <w:color w:val="000000"/>
          <w:sz w:val="24"/>
          <w:lang w:eastAsia="pl-PL"/>
        </w:rPr>
        <w:t xml:space="preserve"> negatywnie oddziaływać na środowisko.</w:t>
      </w:r>
    </w:p>
    <w:p w:rsidR="00A27147" w:rsidRPr="0025564F" w:rsidRDefault="00A27147" w:rsidP="0025564F">
      <w:pPr>
        <w:spacing w:after="0" w:line="240" w:lineRule="auto"/>
        <w:ind w:right="14" w:firstLine="360"/>
        <w:jc w:val="both"/>
        <w:rPr>
          <w:rFonts w:ascii="Times New Roman" w:eastAsia="Calibri" w:hAnsi="Times New Roman" w:cs="Times New Roman"/>
          <w:color w:val="000000"/>
          <w:sz w:val="24"/>
          <w:lang w:eastAsia="pl-PL"/>
        </w:rPr>
      </w:pPr>
    </w:p>
    <w:p w:rsidR="0025564F" w:rsidRPr="0025564F" w:rsidRDefault="0025564F" w:rsidP="0025564F">
      <w:pPr>
        <w:spacing w:after="0" w:line="240" w:lineRule="auto"/>
        <w:ind w:firstLine="567"/>
        <w:jc w:val="both"/>
        <w:rPr>
          <w:rFonts w:ascii="Times New Roman" w:eastAsia="Times New Roman" w:hAnsi="Times New Roman" w:cs="Times New Roman"/>
          <w:b/>
          <w:sz w:val="24"/>
          <w:szCs w:val="24"/>
          <w:lang w:eastAsia="pl-PL"/>
        </w:rPr>
      </w:pPr>
      <w:r w:rsidRPr="0025564F">
        <w:rPr>
          <w:rFonts w:ascii="Times New Roman" w:eastAsia="Times New Roman" w:hAnsi="Times New Roman" w:cs="Times New Roman"/>
          <w:sz w:val="24"/>
          <w:szCs w:val="24"/>
          <w:lang w:eastAsia="pl-PL"/>
        </w:rPr>
        <w:lastRenderedPageBreak/>
        <w:t>W trakcie prowadzonego  postępowania administracyjnego w sprawie wydania decyzji o środowiskowych uwarunkowaniach dz</w:t>
      </w:r>
      <w:r w:rsidR="00CC5AD5">
        <w:rPr>
          <w:rFonts w:ascii="Times New Roman" w:eastAsia="Times New Roman" w:hAnsi="Times New Roman" w:cs="Times New Roman"/>
          <w:sz w:val="24"/>
          <w:szCs w:val="24"/>
          <w:lang w:eastAsia="pl-PL"/>
        </w:rPr>
        <w:t xml:space="preserve">iałając na podstawie </w:t>
      </w:r>
      <w:r w:rsidR="00CC5AD5" w:rsidRPr="00CC5AD5">
        <w:rPr>
          <w:rFonts w:ascii="Times New Roman" w:eastAsia="Times New Roman" w:hAnsi="Times New Roman" w:cs="Times New Roman"/>
          <w:i/>
          <w:sz w:val="24"/>
          <w:szCs w:val="24"/>
          <w:lang w:eastAsia="pl-PL"/>
        </w:rPr>
        <w:t xml:space="preserve">art. 21 </w:t>
      </w:r>
      <w:r w:rsidRPr="00CC5AD5">
        <w:rPr>
          <w:rFonts w:ascii="Times New Roman" w:eastAsia="Times New Roman" w:hAnsi="Times New Roman" w:cs="Times New Roman"/>
          <w:i/>
          <w:sz w:val="24"/>
          <w:szCs w:val="24"/>
          <w:lang w:eastAsia="pl-PL"/>
        </w:rPr>
        <w:t xml:space="preserve"> ustawy</w:t>
      </w:r>
      <w:r w:rsidR="00CC5AD5" w:rsidRPr="00CC5AD5">
        <w:rPr>
          <w:rFonts w:ascii="Times New Roman" w:eastAsia="Times New Roman" w:hAnsi="Times New Roman" w:cs="Times New Roman"/>
          <w:i/>
          <w:sz w:val="24"/>
          <w:szCs w:val="24"/>
          <w:lang w:eastAsia="pl-PL"/>
        </w:rPr>
        <w:t xml:space="preserve"> </w:t>
      </w:r>
      <w:proofErr w:type="spellStart"/>
      <w:r w:rsidR="00CC5AD5" w:rsidRPr="00CC5AD5">
        <w:rPr>
          <w:rFonts w:ascii="Times New Roman" w:eastAsia="Times New Roman" w:hAnsi="Times New Roman" w:cs="Times New Roman"/>
          <w:i/>
          <w:sz w:val="24"/>
          <w:szCs w:val="24"/>
          <w:lang w:eastAsia="pl-PL"/>
        </w:rPr>
        <w:t>ooś</w:t>
      </w:r>
      <w:proofErr w:type="spellEnd"/>
      <w:r w:rsidRPr="0025564F">
        <w:rPr>
          <w:rFonts w:ascii="Times New Roman" w:eastAsia="Times New Roman" w:hAnsi="Times New Roman" w:cs="Times New Roman"/>
          <w:sz w:val="24"/>
          <w:szCs w:val="24"/>
          <w:lang w:eastAsia="pl-PL"/>
        </w:rPr>
        <w:t xml:space="preserve"> wniosek</w:t>
      </w:r>
      <w:r w:rsidR="00D05C17">
        <w:rPr>
          <w:rFonts w:ascii="Times New Roman" w:eastAsia="Times New Roman" w:hAnsi="Times New Roman" w:cs="Times New Roman"/>
          <w:sz w:val="24"/>
          <w:szCs w:val="24"/>
          <w:lang w:eastAsia="pl-PL"/>
        </w:rPr>
        <w:t xml:space="preserve"> i decyzję</w:t>
      </w:r>
      <w:bookmarkStart w:id="0" w:name="_GoBack"/>
      <w:bookmarkEnd w:id="0"/>
      <w:r w:rsidRPr="0025564F">
        <w:rPr>
          <w:rFonts w:ascii="Times New Roman" w:eastAsia="Times New Roman" w:hAnsi="Times New Roman" w:cs="Times New Roman"/>
          <w:sz w:val="24"/>
          <w:szCs w:val="24"/>
          <w:lang w:eastAsia="pl-PL"/>
        </w:rPr>
        <w:t xml:space="preserve"> zamieszczono w publicznie dostępnym wykazie</w:t>
      </w:r>
      <w:r w:rsidR="00A27147">
        <w:rPr>
          <w:rFonts w:ascii="Times New Roman" w:eastAsia="Times New Roman" w:hAnsi="Times New Roman" w:cs="Times New Roman"/>
          <w:sz w:val="24"/>
          <w:szCs w:val="24"/>
          <w:lang w:eastAsia="pl-PL"/>
        </w:rPr>
        <w:t xml:space="preserve"> danych o wniosku pod numerem 25/2022</w:t>
      </w:r>
      <w:r w:rsidRPr="0025564F">
        <w:rPr>
          <w:rFonts w:ascii="Times New Roman" w:eastAsia="Times New Roman" w:hAnsi="Times New Roman" w:cs="Times New Roman"/>
          <w:sz w:val="24"/>
          <w:szCs w:val="24"/>
          <w:lang w:eastAsia="pl-PL"/>
        </w:rPr>
        <w:t xml:space="preserve"> oraz danych o decyzji stwierdzającej odstąpienie od obowiązku przeprowadzenia oceny oddziaływania na środowisko dla planowanego</w:t>
      </w:r>
      <w:r w:rsidR="007D22F1">
        <w:rPr>
          <w:rFonts w:ascii="Times New Roman" w:eastAsia="Times New Roman" w:hAnsi="Times New Roman" w:cs="Times New Roman"/>
          <w:sz w:val="24"/>
          <w:szCs w:val="24"/>
          <w:lang w:eastAsia="pl-PL"/>
        </w:rPr>
        <w:t xml:space="preserve"> przedsięwzięcia  - numer   36/2022</w:t>
      </w:r>
      <w:r w:rsidRPr="0025564F">
        <w:rPr>
          <w:rFonts w:ascii="Times New Roman" w:eastAsia="Times New Roman" w:hAnsi="Times New Roman" w:cs="Times New Roman"/>
          <w:b/>
          <w:sz w:val="24"/>
          <w:szCs w:val="24"/>
          <w:lang w:eastAsia="pl-PL"/>
        </w:rPr>
        <w:t>.</w:t>
      </w:r>
    </w:p>
    <w:p w:rsidR="0025564F" w:rsidRPr="0025564F" w:rsidRDefault="0025564F" w:rsidP="0025564F">
      <w:pPr>
        <w:spacing w:after="0" w:line="240" w:lineRule="auto"/>
        <w:ind w:firstLine="567"/>
        <w:jc w:val="both"/>
        <w:rPr>
          <w:rFonts w:ascii="Times New Roman" w:eastAsia="Times New Roman" w:hAnsi="Times New Roman" w:cs="Times New Roman"/>
          <w:b/>
          <w:sz w:val="24"/>
          <w:szCs w:val="24"/>
          <w:lang w:eastAsia="pl-PL"/>
        </w:rPr>
      </w:pPr>
    </w:p>
    <w:p w:rsidR="0025564F" w:rsidRPr="0025564F" w:rsidRDefault="0025564F" w:rsidP="0025564F">
      <w:pPr>
        <w:spacing w:after="0" w:line="240" w:lineRule="auto"/>
        <w:ind w:firstLine="567"/>
        <w:jc w:val="both"/>
        <w:rPr>
          <w:rFonts w:ascii="Times New Roman" w:eastAsia="Times New Roman" w:hAnsi="Times New Roman" w:cs="Times New Roman"/>
          <w:sz w:val="24"/>
          <w:szCs w:val="24"/>
          <w:lang w:eastAsia="pl-PL"/>
        </w:rPr>
      </w:pPr>
      <w:r w:rsidRPr="0025564F">
        <w:rPr>
          <w:rFonts w:ascii="Times New Roman" w:eastAsia="Times New Roman" w:hAnsi="Times New Roman" w:cs="Times New Roman"/>
          <w:sz w:val="24"/>
          <w:szCs w:val="24"/>
          <w:lang w:eastAsia="pl-PL"/>
        </w:rPr>
        <w:t>Mając na uwadze całość przeprowadzonego postępowania, w oparciu o wskazane we wstępie przepisy oraz zebrane w sprawie dokumenty, orzeczono jak w sentencji.</w:t>
      </w:r>
    </w:p>
    <w:p w:rsidR="0025564F" w:rsidRPr="0025564F" w:rsidRDefault="0025564F" w:rsidP="0025564F">
      <w:pPr>
        <w:spacing w:after="0" w:line="240" w:lineRule="auto"/>
        <w:ind w:firstLine="567"/>
        <w:jc w:val="both"/>
        <w:rPr>
          <w:rFonts w:ascii="Times New Roman" w:eastAsia="Times New Roman" w:hAnsi="Times New Roman" w:cs="Times New Roman"/>
          <w:sz w:val="24"/>
          <w:szCs w:val="24"/>
          <w:lang w:eastAsia="pl-PL"/>
        </w:rPr>
      </w:pPr>
    </w:p>
    <w:p w:rsidR="00F5781D" w:rsidRDefault="00F5781D" w:rsidP="00F5781D">
      <w:pPr>
        <w:spacing w:after="0" w:line="240" w:lineRule="auto"/>
        <w:jc w:val="both"/>
        <w:rPr>
          <w:rFonts w:ascii="Times New Roman" w:eastAsia="Times New Roman" w:hAnsi="Times New Roman" w:cs="Times New Roman"/>
          <w:i/>
          <w:sz w:val="20"/>
          <w:szCs w:val="20"/>
          <w:lang w:eastAsia="pl-PL"/>
        </w:rPr>
      </w:pPr>
    </w:p>
    <w:p w:rsidR="00F5781D" w:rsidRPr="00F5781D" w:rsidRDefault="00F5781D" w:rsidP="00F5781D">
      <w:pPr>
        <w:spacing w:after="0" w:line="240" w:lineRule="auto"/>
        <w:jc w:val="both"/>
        <w:rPr>
          <w:rFonts w:ascii="Times New Roman" w:eastAsia="Times New Roman" w:hAnsi="Times New Roman" w:cs="Times New Roman"/>
          <w:i/>
          <w:color w:val="000000" w:themeColor="text1"/>
          <w:sz w:val="20"/>
          <w:szCs w:val="20"/>
          <w:lang w:eastAsia="pl-PL"/>
        </w:rPr>
      </w:pPr>
      <w:r w:rsidRPr="00F5781D">
        <w:rPr>
          <w:rFonts w:ascii="Times New Roman" w:eastAsia="Times New Roman" w:hAnsi="Times New Roman" w:cs="Times New Roman"/>
          <w:i/>
          <w:sz w:val="20"/>
          <w:szCs w:val="20"/>
          <w:lang w:eastAsia="pl-PL"/>
        </w:rPr>
        <w:t xml:space="preserve">Opłatę skarbową w wys. 205,00 zł (słownie złotych: dwieście pięć)pobrano zgodnie z załącznikiem do ustawy                    z dnia 16 listopada 2006r. o opłacie skarbowej </w:t>
      </w:r>
      <w:hyperlink r:id="rId7" w:history="1">
        <w:r w:rsidRPr="00F5781D">
          <w:rPr>
            <w:rFonts w:ascii="Times New Roman" w:eastAsia="Times New Roman" w:hAnsi="Times New Roman" w:cs="Times New Roman"/>
            <w:i/>
            <w:color w:val="000000" w:themeColor="text1"/>
            <w:sz w:val="20"/>
            <w:szCs w:val="20"/>
            <w:u w:val="single"/>
            <w:lang w:eastAsia="pl-PL"/>
          </w:rPr>
          <w:t>(</w:t>
        </w:r>
        <w:proofErr w:type="spellStart"/>
        <w:r w:rsidRPr="00F5781D">
          <w:rPr>
            <w:rFonts w:ascii="Times New Roman" w:eastAsia="Times New Roman" w:hAnsi="Times New Roman" w:cs="Times New Roman"/>
            <w:i/>
            <w:color w:val="000000" w:themeColor="text1"/>
            <w:sz w:val="20"/>
            <w:szCs w:val="20"/>
            <w:u w:val="single"/>
            <w:lang w:eastAsia="pl-PL"/>
          </w:rPr>
          <w:t>t.j</w:t>
        </w:r>
        <w:proofErr w:type="spellEnd"/>
        <w:r w:rsidRPr="00F5781D">
          <w:rPr>
            <w:rFonts w:ascii="Times New Roman" w:eastAsia="Times New Roman" w:hAnsi="Times New Roman" w:cs="Times New Roman"/>
            <w:i/>
            <w:color w:val="000000" w:themeColor="text1"/>
            <w:sz w:val="20"/>
            <w:szCs w:val="20"/>
            <w:u w:val="single"/>
            <w:lang w:eastAsia="pl-PL"/>
          </w:rPr>
          <w:t xml:space="preserve">. </w:t>
        </w:r>
        <w:r>
          <w:rPr>
            <w:rFonts w:ascii="Times New Roman" w:eastAsia="Times New Roman" w:hAnsi="Times New Roman" w:cs="Times New Roman"/>
            <w:i/>
            <w:color w:val="000000" w:themeColor="text1"/>
            <w:sz w:val="20"/>
            <w:szCs w:val="20"/>
            <w:u w:val="single"/>
            <w:lang w:eastAsia="pl-PL"/>
          </w:rPr>
          <w:t>Dz.U. z 2001 r. poz. 1923</w:t>
        </w:r>
        <w:r w:rsidRPr="00F5781D">
          <w:rPr>
            <w:rFonts w:ascii="Times New Roman" w:eastAsia="Times New Roman" w:hAnsi="Times New Roman" w:cs="Times New Roman"/>
            <w:i/>
            <w:color w:val="000000" w:themeColor="text1"/>
            <w:sz w:val="20"/>
            <w:szCs w:val="20"/>
            <w:u w:val="single"/>
            <w:lang w:eastAsia="pl-PL"/>
          </w:rPr>
          <w:t xml:space="preserve"> ze zm.)</w:t>
        </w:r>
      </w:hyperlink>
    </w:p>
    <w:p w:rsidR="0025564F" w:rsidRDefault="0025564F" w:rsidP="0025564F">
      <w:pPr>
        <w:spacing w:after="0" w:line="240" w:lineRule="auto"/>
        <w:jc w:val="both"/>
        <w:rPr>
          <w:rFonts w:ascii="Times New Roman" w:eastAsia="Times New Roman" w:hAnsi="Times New Roman" w:cs="Times New Roman"/>
          <w:sz w:val="24"/>
          <w:szCs w:val="24"/>
          <w:lang w:eastAsia="pl-PL"/>
        </w:rPr>
      </w:pPr>
    </w:p>
    <w:p w:rsidR="00F5781D" w:rsidRPr="0025564F" w:rsidRDefault="00F5781D" w:rsidP="0025564F">
      <w:pPr>
        <w:spacing w:after="0" w:line="240" w:lineRule="auto"/>
        <w:jc w:val="both"/>
        <w:rPr>
          <w:rFonts w:ascii="Times New Roman" w:eastAsia="Times New Roman" w:hAnsi="Times New Roman" w:cs="Times New Roman"/>
          <w:sz w:val="24"/>
          <w:szCs w:val="24"/>
          <w:lang w:eastAsia="pl-PL"/>
        </w:rPr>
      </w:pPr>
    </w:p>
    <w:p w:rsidR="0025564F" w:rsidRPr="0025564F" w:rsidRDefault="0025564F" w:rsidP="0025564F">
      <w:pPr>
        <w:spacing w:after="0" w:line="240" w:lineRule="auto"/>
        <w:jc w:val="both"/>
        <w:rPr>
          <w:rFonts w:ascii="Times New Roman" w:eastAsia="Times New Roman" w:hAnsi="Times New Roman" w:cs="Times New Roman"/>
          <w:b/>
          <w:lang w:eastAsia="pl-PL"/>
        </w:rPr>
      </w:pPr>
      <w:r w:rsidRPr="0025564F">
        <w:rPr>
          <w:rFonts w:ascii="Times New Roman" w:eastAsia="Times New Roman" w:hAnsi="Times New Roman" w:cs="Times New Roman"/>
          <w:b/>
          <w:lang w:eastAsia="pl-PL"/>
        </w:rPr>
        <w:t>Pouczenie</w:t>
      </w:r>
    </w:p>
    <w:p w:rsidR="0025564F" w:rsidRPr="0025564F" w:rsidRDefault="0025564F" w:rsidP="0025564F">
      <w:pPr>
        <w:spacing w:after="0" w:line="240" w:lineRule="auto"/>
        <w:ind w:firstLine="567"/>
        <w:jc w:val="both"/>
        <w:rPr>
          <w:rFonts w:ascii="Times New Roman" w:eastAsia="Times New Roman" w:hAnsi="Times New Roman" w:cs="Times New Roman"/>
          <w:b/>
          <w:i/>
          <w:lang w:eastAsia="pl-PL"/>
        </w:rPr>
      </w:pPr>
      <w:r w:rsidRPr="0025564F">
        <w:rPr>
          <w:rFonts w:ascii="Times New Roman" w:eastAsia="Times New Roman" w:hAnsi="Times New Roman" w:cs="Times New Roman"/>
          <w:b/>
          <w:i/>
          <w:lang w:eastAsia="pl-PL"/>
        </w:rPr>
        <w:t xml:space="preserve">Od niniejszej decyzji służy stronom  odwołanie do Samorządowego Kolegium Odwoławczego                    w Olsztynie za pośrednictwem Burmistrza Miasta Mrągowo w terminie  14 dni od daty jej doręczenia. </w:t>
      </w:r>
    </w:p>
    <w:p w:rsidR="0025564F" w:rsidRPr="0025564F" w:rsidRDefault="0025564F" w:rsidP="0025564F">
      <w:pPr>
        <w:spacing w:after="0" w:line="240" w:lineRule="auto"/>
        <w:ind w:firstLine="567"/>
        <w:jc w:val="both"/>
        <w:rPr>
          <w:rFonts w:ascii="Times New Roman" w:eastAsia="Times New Roman" w:hAnsi="Times New Roman" w:cs="Times New Roman"/>
          <w:b/>
          <w:i/>
          <w:lang w:eastAsia="pl-PL"/>
        </w:rPr>
      </w:pPr>
      <w:r w:rsidRPr="0025564F">
        <w:rPr>
          <w:rFonts w:ascii="Times New Roman" w:eastAsia="Times New Roman" w:hAnsi="Times New Roman" w:cs="Times New Roman"/>
          <w:b/>
          <w:i/>
          <w:lang w:eastAsia="pl-PL"/>
        </w:rPr>
        <w:t xml:space="preserve">Zgodnie z art.127 </w:t>
      </w:r>
      <w:proofErr w:type="spellStart"/>
      <w:r w:rsidRPr="0025564F">
        <w:rPr>
          <w:rFonts w:ascii="Times New Roman" w:eastAsia="Times New Roman" w:hAnsi="Times New Roman" w:cs="Times New Roman"/>
          <w:b/>
          <w:i/>
          <w:lang w:eastAsia="pl-PL"/>
        </w:rPr>
        <w:t>lit.”a</w:t>
      </w:r>
      <w:proofErr w:type="spellEnd"/>
      <w:r w:rsidRPr="0025564F">
        <w:rPr>
          <w:rFonts w:ascii="Times New Roman" w:eastAsia="Times New Roman" w:hAnsi="Times New Roman" w:cs="Times New Roman"/>
          <w:b/>
          <w:i/>
          <w:lang w:eastAsia="pl-PL"/>
        </w:rPr>
        <w:t xml:space="preserve">” kpa –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ostatnia ze stron postepowania , decyzja staje się ostateczna                                              i prawomocna. </w:t>
      </w:r>
    </w:p>
    <w:p w:rsidR="0025564F" w:rsidRPr="0025564F" w:rsidRDefault="0025564F" w:rsidP="0025564F">
      <w:pPr>
        <w:spacing w:after="0" w:line="240" w:lineRule="auto"/>
        <w:ind w:firstLine="567"/>
        <w:jc w:val="both"/>
        <w:rPr>
          <w:rFonts w:ascii="Times New Roman" w:eastAsia="Times New Roman" w:hAnsi="Times New Roman" w:cs="Times New Roman"/>
          <w:b/>
          <w:i/>
          <w:sz w:val="24"/>
          <w:szCs w:val="24"/>
          <w:lang w:eastAsia="pl-PL"/>
        </w:rPr>
      </w:pPr>
    </w:p>
    <w:p w:rsidR="0025564F" w:rsidRPr="0025564F" w:rsidRDefault="0025564F" w:rsidP="0025564F">
      <w:pPr>
        <w:spacing w:after="0" w:line="240" w:lineRule="auto"/>
        <w:jc w:val="both"/>
        <w:rPr>
          <w:rFonts w:ascii="Times New Roman" w:eastAsia="Times New Roman" w:hAnsi="Times New Roman" w:cs="Times New Roman"/>
          <w:b/>
          <w:i/>
          <w:sz w:val="24"/>
          <w:szCs w:val="24"/>
          <w:lang w:eastAsia="pl-PL"/>
        </w:rPr>
      </w:pPr>
    </w:p>
    <w:p w:rsidR="0025564F" w:rsidRDefault="0025564F" w:rsidP="0025564F">
      <w:pPr>
        <w:spacing w:after="0" w:line="240" w:lineRule="auto"/>
        <w:jc w:val="both"/>
        <w:rPr>
          <w:rFonts w:ascii="Times New Roman" w:eastAsia="Times New Roman" w:hAnsi="Times New Roman" w:cs="Times New Roman"/>
          <w:b/>
          <w:i/>
          <w:sz w:val="24"/>
          <w:szCs w:val="24"/>
          <w:lang w:eastAsia="pl-PL"/>
        </w:rPr>
      </w:pPr>
    </w:p>
    <w:p w:rsidR="00C52A06" w:rsidRPr="0025564F" w:rsidRDefault="00C52A06" w:rsidP="0025564F">
      <w:pPr>
        <w:spacing w:after="0" w:line="240" w:lineRule="auto"/>
        <w:jc w:val="both"/>
        <w:rPr>
          <w:rFonts w:ascii="Times New Roman" w:eastAsia="Times New Roman" w:hAnsi="Times New Roman" w:cs="Times New Roman"/>
          <w:b/>
          <w:i/>
          <w:sz w:val="24"/>
          <w:szCs w:val="24"/>
          <w:lang w:eastAsia="pl-PL"/>
        </w:rPr>
      </w:pPr>
    </w:p>
    <w:p w:rsidR="0025564F" w:rsidRPr="0025564F" w:rsidRDefault="0025564F" w:rsidP="0025564F">
      <w:pPr>
        <w:spacing w:after="0" w:line="240" w:lineRule="auto"/>
        <w:jc w:val="both"/>
        <w:rPr>
          <w:rFonts w:ascii="Times New Roman" w:hAnsi="Times New Roman" w:cs="Times New Roman"/>
          <w:i/>
          <w:sz w:val="24"/>
          <w:szCs w:val="24"/>
          <w:u w:val="single"/>
        </w:rPr>
      </w:pPr>
      <w:r w:rsidRPr="0025564F">
        <w:rPr>
          <w:rFonts w:ascii="Times New Roman" w:hAnsi="Times New Roman" w:cs="Times New Roman"/>
          <w:i/>
          <w:sz w:val="24"/>
          <w:szCs w:val="24"/>
          <w:u w:val="single"/>
        </w:rPr>
        <w:t>Otrzymują:</w:t>
      </w:r>
    </w:p>
    <w:p w:rsidR="00A27147" w:rsidRPr="00C52A06" w:rsidRDefault="0025564F" w:rsidP="00C52A06">
      <w:pPr>
        <w:numPr>
          <w:ilvl w:val="0"/>
          <w:numId w:val="5"/>
        </w:numPr>
        <w:spacing w:after="0" w:line="240" w:lineRule="auto"/>
        <w:contextualSpacing/>
        <w:jc w:val="both"/>
        <w:rPr>
          <w:rFonts w:ascii="Times New Roman" w:hAnsi="Times New Roman" w:cs="Times New Roman"/>
          <w:i/>
          <w:sz w:val="24"/>
          <w:szCs w:val="24"/>
        </w:rPr>
      </w:pPr>
      <w:r w:rsidRPr="00C52A06">
        <w:rPr>
          <w:rFonts w:ascii="Times New Roman" w:hAnsi="Times New Roman" w:cs="Times New Roman"/>
          <w:i/>
          <w:sz w:val="24"/>
          <w:szCs w:val="24"/>
        </w:rPr>
        <w:t xml:space="preserve">Wnioskodawca  – </w:t>
      </w:r>
      <w:r w:rsidR="00C52A06" w:rsidRPr="00C52A06">
        <w:rPr>
          <w:rFonts w:ascii="Times New Roman" w:hAnsi="Times New Roman" w:cs="Times New Roman"/>
          <w:i/>
          <w:sz w:val="24"/>
          <w:szCs w:val="24"/>
        </w:rPr>
        <w:t>Spółdzielnia Mleczarska „MLEKPOL" w Grajewie działająca przez Pełnomocnika Pana Marcin Piwowarczyk</w:t>
      </w:r>
      <w:r w:rsidR="00C52A06">
        <w:rPr>
          <w:rFonts w:ascii="Times New Roman" w:hAnsi="Times New Roman" w:cs="Times New Roman"/>
          <w:i/>
          <w:sz w:val="24"/>
          <w:szCs w:val="24"/>
        </w:rPr>
        <w:t xml:space="preserve"> dyrektora O</w:t>
      </w:r>
      <w:r w:rsidR="00C52A06" w:rsidRPr="00C52A06">
        <w:rPr>
          <w:rFonts w:ascii="Times New Roman" w:hAnsi="Times New Roman" w:cs="Times New Roman"/>
          <w:i/>
          <w:sz w:val="24"/>
          <w:szCs w:val="24"/>
        </w:rPr>
        <w:t>ddziału Zakł</w:t>
      </w:r>
      <w:r w:rsidR="00C52A06">
        <w:rPr>
          <w:rFonts w:ascii="Times New Roman" w:hAnsi="Times New Roman" w:cs="Times New Roman"/>
          <w:i/>
          <w:sz w:val="24"/>
          <w:szCs w:val="24"/>
        </w:rPr>
        <w:t>a</w:t>
      </w:r>
      <w:r w:rsidR="00C52A06" w:rsidRPr="00C52A06">
        <w:rPr>
          <w:rFonts w:ascii="Times New Roman" w:hAnsi="Times New Roman" w:cs="Times New Roman"/>
          <w:i/>
          <w:sz w:val="24"/>
          <w:szCs w:val="24"/>
        </w:rPr>
        <w:t>du Produkcji M</w:t>
      </w:r>
      <w:r w:rsidR="00C52A06">
        <w:rPr>
          <w:rFonts w:ascii="Times New Roman" w:hAnsi="Times New Roman" w:cs="Times New Roman"/>
          <w:i/>
          <w:sz w:val="24"/>
          <w:szCs w:val="24"/>
        </w:rPr>
        <w:t>leczarskiej w M</w:t>
      </w:r>
      <w:r w:rsidR="00C52A06" w:rsidRPr="00C52A06">
        <w:rPr>
          <w:rFonts w:ascii="Times New Roman" w:hAnsi="Times New Roman" w:cs="Times New Roman"/>
          <w:i/>
          <w:sz w:val="24"/>
          <w:szCs w:val="24"/>
        </w:rPr>
        <w:t>rągowie ul. Kormoranów 1, 11-700 Mrągowo</w:t>
      </w:r>
    </w:p>
    <w:p w:rsidR="00A27147" w:rsidRPr="00A27147" w:rsidRDefault="00A27147" w:rsidP="00A27147">
      <w:pPr>
        <w:numPr>
          <w:ilvl w:val="0"/>
          <w:numId w:val="5"/>
        </w:numPr>
        <w:spacing w:after="0" w:line="240" w:lineRule="auto"/>
        <w:contextualSpacing/>
        <w:jc w:val="both"/>
        <w:rPr>
          <w:rFonts w:ascii="Times New Roman" w:hAnsi="Times New Roman" w:cs="Times New Roman"/>
          <w:i/>
          <w:sz w:val="24"/>
          <w:szCs w:val="24"/>
        </w:rPr>
      </w:pPr>
      <w:r w:rsidRPr="00A27147">
        <w:rPr>
          <w:rFonts w:ascii="Times New Roman" w:hAnsi="Times New Roman" w:cs="Times New Roman"/>
          <w:i/>
          <w:sz w:val="24"/>
          <w:szCs w:val="24"/>
        </w:rPr>
        <w:t xml:space="preserve">Państwowe Gospodarstwo Leśne Lasy Państwowe, Nadleśnictwo Mrągowo, </w:t>
      </w:r>
    </w:p>
    <w:p w:rsidR="00A27147" w:rsidRPr="00A27147" w:rsidRDefault="00A27147" w:rsidP="00C52A06">
      <w:pPr>
        <w:spacing w:after="0" w:line="240" w:lineRule="auto"/>
        <w:ind w:left="720"/>
        <w:contextualSpacing/>
        <w:jc w:val="both"/>
        <w:rPr>
          <w:rFonts w:ascii="Times New Roman" w:hAnsi="Times New Roman" w:cs="Times New Roman"/>
          <w:i/>
          <w:sz w:val="24"/>
          <w:szCs w:val="24"/>
        </w:rPr>
      </w:pPr>
      <w:r w:rsidRPr="00A27147">
        <w:rPr>
          <w:rFonts w:ascii="Times New Roman" w:hAnsi="Times New Roman" w:cs="Times New Roman"/>
          <w:i/>
          <w:sz w:val="24"/>
          <w:szCs w:val="24"/>
        </w:rPr>
        <w:t>ul.</w:t>
      </w:r>
      <w:r w:rsidR="00C52A06">
        <w:rPr>
          <w:rFonts w:ascii="Times New Roman" w:hAnsi="Times New Roman" w:cs="Times New Roman"/>
          <w:i/>
          <w:sz w:val="24"/>
          <w:szCs w:val="24"/>
        </w:rPr>
        <w:t xml:space="preserve"> </w:t>
      </w:r>
      <w:r w:rsidRPr="00A27147">
        <w:rPr>
          <w:rFonts w:ascii="Times New Roman" w:hAnsi="Times New Roman" w:cs="Times New Roman"/>
          <w:i/>
          <w:sz w:val="24"/>
          <w:szCs w:val="24"/>
        </w:rPr>
        <w:t>Warszawska 49, 11-700 Mrągowo</w:t>
      </w:r>
    </w:p>
    <w:p w:rsidR="00A27147" w:rsidRPr="00A27147" w:rsidRDefault="00A27147" w:rsidP="00A27147">
      <w:pPr>
        <w:numPr>
          <w:ilvl w:val="0"/>
          <w:numId w:val="5"/>
        </w:numPr>
        <w:spacing w:after="0" w:line="240" w:lineRule="auto"/>
        <w:contextualSpacing/>
        <w:jc w:val="both"/>
        <w:rPr>
          <w:rFonts w:ascii="Times New Roman" w:hAnsi="Times New Roman" w:cs="Times New Roman"/>
          <w:i/>
          <w:sz w:val="24"/>
          <w:szCs w:val="24"/>
        </w:rPr>
      </w:pPr>
      <w:r w:rsidRPr="00A27147">
        <w:rPr>
          <w:rFonts w:ascii="Times New Roman" w:hAnsi="Times New Roman" w:cs="Times New Roman"/>
          <w:i/>
          <w:sz w:val="24"/>
          <w:szCs w:val="24"/>
        </w:rPr>
        <w:t>aa. mg</w:t>
      </w:r>
    </w:p>
    <w:p w:rsidR="00C30FF4" w:rsidRPr="0025564F" w:rsidRDefault="00C30FF4" w:rsidP="00C30FF4">
      <w:pPr>
        <w:spacing w:after="0" w:line="240" w:lineRule="auto"/>
        <w:ind w:left="720"/>
        <w:contextualSpacing/>
        <w:jc w:val="both"/>
        <w:rPr>
          <w:rFonts w:ascii="Times New Roman" w:hAnsi="Times New Roman" w:cs="Times New Roman"/>
          <w:i/>
          <w:sz w:val="24"/>
          <w:szCs w:val="24"/>
        </w:rPr>
      </w:pPr>
    </w:p>
    <w:p w:rsidR="0025564F" w:rsidRPr="0025564F" w:rsidRDefault="0025564F" w:rsidP="0025564F">
      <w:pPr>
        <w:spacing w:after="0" w:line="240" w:lineRule="auto"/>
        <w:contextualSpacing/>
        <w:jc w:val="both"/>
        <w:rPr>
          <w:rFonts w:ascii="Times New Roman" w:hAnsi="Times New Roman" w:cs="Times New Roman"/>
          <w:i/>
          <w:sz w:val="24"/>
          <w:szCs w:val="24"/>
          <w:u w:val="single"/>
        </w:rPr>
      </w:pPr>
      <w:r w:rsidRPr="0025564F">
        <w:rPr>
          <w:rFonts w:ascii="Times New Roman" w:hAnsi="Times New Roman" w:cs="Times New Roman"/>
          <w:i/>
          <w:sz w:val="24"/>
          <w:szCs w:val="24"/>
          <w:u w:val="single"/>
        </w:rPr>
        <w:t>Do wiadomości:</w:t>
      </w:r>
    </w:p>
    <w:p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Regionalny Dyrektor Ochrony Środowiska w Olsztynie</w:t>
      </w:r>
    </w:p>
    <w:p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 xml:space="preserve">Państwowe Gospodarstwo Wodne Wody Polskie Zarząd Zlewni w Olsztynie </w:t>
      </w:r>
    </w:p>
    <w:p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Państwowy Powiatowy Inspektor Sanitarny w Mrągowie</w:t>
      </w:r>
    </w:p>
    <w:p w:rsidR="0025564F" w:rsidRPr="0025564F" w:rsidRDefault="0025564F" w:rsidP="0025564F">
      <w:pPr>
        <w:spacing w:after="0" w:line="240" w:lineRule="auto"/>
        <w:rPr>
          <w:rFonts w:ascii="Times New Roman" w:eastAsia="Times New Roman" w:hAnsi="Times New Roman" w:cs="Times New Roman"/>
          <w:iCs/>
          <w:sz w:val="24"/>
          <w:szCs w:val="24"/>
          <w:lang w:eastAsia="pl-PL"/>
        </w:rPr>
      </w:pPr>
    </w:p>
    <w:p w:rsidR="0008417E" w:rsidRPr="0008417E" w:rsidRDefault="0008417E" w:rsidP="0008417E">
      <w:pPr>
        <w:spacing w:after="5" w:line="267" w:lineRule="auto"/>
        <w:ind w:left="86" w:right="67" w:firstLine="710"/>
        <w:jc w:val="both"/>
        <w:rPr>
          <w:rFonts w:ascii="Calibri" w:eastAsia="Calibri" w:hAnsi="Calibri" w:cs="Calibri"/>
          <w:color w:val="000000"/>
          <w:lang w:eastAsia="pl-PL"/>
        </w:rPr>
      </w:pPr>
    </w:p>
    <w:p w:rsidR="00C04FF2" w:rsidRDefault="00C04FF2"/>
    <w:p w:rsidR="00854BBB" w:rsidRDefault="00854BBB"/>
    <w:p w:rsidR="00854BBB" w:rsidRDefault="00854BBB"/>
    <w:p w:rsidR="00854BBB" w:rsidRDefault="00854BBB"/>
    <w:p w:rsidR="00854BBB" w:rsidRPr="00C52A06" w:rsidRDefault="00854BBB">
      <w:pPr>
        <w:rPr>
          <w:i/>
        </w:rPr>
      </w:pPr>
    </w:p>
    <w:p w:rsidR="00854BBB" w:rsidRDefault="00854BBB"/>
    <w:p w:rsidR="00854BBB" w:rsidRDefault="00854BBB"/>
    <w:p w:rsidR="00854BBB" w:rsidRPr="00854BBB" w:rsidRDefault="00854BBB" w:rsidP="00854BBB">
      <w:pPr>
        <w:spacing w:after="0" w:line="240" w:lineRule="auto"/>
        <w:jc w:val="right"/>
        <w:rPr>
          <w:rFonts w:ascii="Times New Roman" w:eastAsia="Times New Roman" w:hAnsi="Times New Roman" w:cs="Times New Roman"/>
          <w:iCs/>
          <w:sz w:val="24"/>
          <w:szCs w:val="24"/>
          <w:lang w:eastAsia="pl-PL"/>
        </w:rPr>
      </w:pPr>
    </w:p>
    <w:p w:rsidR="00854BBB" w:rsidRPr="00854BBB" w:rsidRDefault="00854BBB" w:rsidP="00854BBB">
      <w:pPr>
        <w:spacing w:after="0" w:line="240" w:lineRule="auto"/>
        <w:jc w:val="right"/>
        <w:rPr>
          <w:rFonts w:ascii="Times New Roman" w:eastAsia="Times New Roman" w:hAnsi="Times New Roman" w:cs="Times New Roman"/>
          <w:iCs/>
          <w:sz w:val="24"/>
          <w:szCs w:val="24"/>
          <w:lang w:eastAsia="pl-PL"/>
        </w:rPr>
      </w:pPr>
      <w:r w:rsidRPr="00854BBB">
        <w:rPr>
          <w:rFonts w:ascii="Times New Roman" w:eastAsia="Times New Roman" w:hAnsi="Times New Roman" w:cs="Times New Roman"/>
          <w:iCs/>
          <w:sz w:val="24"/>
          <w:szCs w:val="24"/>
          <w:lang w:eastAsia="pl-PL"/>
        </w:rPr>
        <w:t>Załącznik nr</w:t>
      </w:r>
      <w:r w:rsidR="00F5781D">
        <w:rPr>
          <w:rFonts w:ascii="Times New Roman" w:eastAsia="Times New Roman" w:hAnsi="Times New Roman" w:cs="Times New Roman"/>
          <w:iCs/>
          <w:sz w:val="24"/>
          <w:szCs w:val="24"/>
          <w:lang w:eastAsia="pl-PL"/>
        </w:rPr>
        <w:t xml:space="preserve"> 1 do decyzji środowiskowej Nr 1/2022</w:t>
      </w:r>
    </w:p>
    <w:p w:rsidR="00854BBB" w:rsidRPr="00854BBB" w:rsidRDefault="00F5781D" w:rsidP="00854BBB">
      <w:pPr>
        <w:spacing w:after="0" w:line="240" w:lineRule="auto"/>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ab/>
      </w:r>
      <w:r>
        <w:rPr>
          <w:rFonts w:ascii="Times New Roman" w:eastAsia="Times New Roman" w:hAnsi="Times New Roman" w:cs="Times New Roman"/>
          <w:iCs/>
          <w:sz w:val="24"/>
          <w:szCs w:val="24"/>
          <w:lang w:eastAsia="pl-PL"/>
        </w:rPr>
        <w:tab/>
      </w:r>
      <w:r>
        <w:rPr>
          <w:rFonts w:ascii="Times New Roman" w:eastAsia="Times New Roman" w:hAnsi="Times New Roman" w:cs="Times New Roman"/>
          <w:iCs/>
          <w:sz w:val="24"/>
          <w:szCs w:val="24"/>
          <w:lang w:eastAsia="pl-PL"/>
        </w:rPr>
        <w:tab/>
      </w:r>
      <w:r>
        <w:rPr>
          <w:rFonts w:ascii="Times New Roman" w:eastAsia="Times New Roman" w:hAnsi="Times New Roman" w:cs="Times New Roman"/>
          <w:iCs/>
          <w:sz w:val="24"/>
          <w:szCs w:val="24"/>
          <w:lang w:eastAsia="pl-PL"/>
        </w:rPr>
        <w:tab/>
      </w:r>
      <w:r>
        <w:rPr>
          <w:rFonts w:ascii="Times New Roman" w:eastAsia="Times New Roman" w:hAnsi="Times New Roman" w:cs="Times New Roman"/>
          <w:iCs/>
          <w:sz w:val="24"/>
          <w:szCs w:val="24"/>
          <w:lang w:eastAsia="pl-PL"/>
        </w:rPr>
        <w:tab/>
        <w:t xml:space="preserve">         z dnia 20</w:t>
      </w:r>
      <w:r w:rsidR="00854BBB" w:rsidRPr="00854BBB">
        <w:rPr>
          <w:rFonts w:ascii="Times New Roman" w:eastAsia="Times New Roman" w:hAnsi="Times New Roman" w:cs="Times New Roman"/>
          <w:iCs/>
          <w:sz w:val="24"/>
          <w:szCs w:val="24"/>
          <w:lang w:eastAsia="pl-PL"/>
        </w:rPr>
        <w:t>.</w:t>
      </w:r>
      <w:r>
        <w:rPr>
          <w:rFonts w:ascii="Times New Roman" w:eastAsia="Times New Roman" w:hAnsi="Times New Roman" w:cs="Times New Roman"/>
          <w:iCs/>
          <w:sz w:val="24"/>
          <w:szCs w:val="24"/>
          <w:lang w:eastAsia="pl-PL"/>
        </w:rPr>
        <w:t>07</w:t>
      </w:r>
      <w:r w:rsidR="00854BBB">
        <w:rPr>
          <w:rFonts w:ascii="Times New Roman" w:eastAsia="Times New Roman" w:hAnsi="Times New Roman" w:cs="Times New Roman"/>
          <w:iCs/>
          <w:sz w:val="24"/>
          <w:szCs w:val="24"/>
          <w:lang w:eastAsia="pl-PL"/>
        </w:rPr>
        <w:t>.2022</w:t>
      </w:r>
      <w:r w:rsidR="00854BBB" w:rsidRPr="00854BBB">
        <w:rPr>
          <w:rFonts w:ascii="Times New Roman" w:eastAsia="Times New Roman" w:hAnsi="Times New Roman" w:cs="Times New Roman"/>
          <w:iCs/>
          <w:sz w:val="24"/>
          <w:szCs w:val="24"/>
          <w:lang w:eastAsia="pl-PL"/>
        </w:rPr>
        <w:t xml:space="preserve"> r.</w:t>
      </w:r>
    </w:p>
    <w:p w:rsidR="00854BBB" w:rsidRDefault="00854BBB" w:rsidP="00854BBB">
      <w:pPr>
        <w:spacing w:after="0" w:line="240" w:lineRule="auto"/>
        <w:rPr>
          <w:rFonts w:ascii="Times New Roman" w:eastAsia="Times New Roman" w:hAnsi="Times New Roman" w:cs="Times New Roman"/>
          <w:iCs/>
          <w:sz w:val="24"/>
          <w:szCs w:val="24"/>
          <w:lang w:eastAsia="pl-PL"/>
        </w:rPr>
      </w:pPr>
    </w:p>
    <w:p w:rsidR="00D13A0D" w:rsidRPr="00854BBB" w:rsidRDefault="00D13A0D" w:rsidP="00854BBB">
      <w:pPr>
        <w:spacing w:after="0" w:line="240" w:lineRule="auto"/>
        <w:rPr>
          <w:rFonts w:ascii="Times New Roman" w:eastAsia="Times New Roman" w:hAnsi="Times New Roman" w:cs="Times New Roman"/>
          <w:iCs/>
          <w:sz w:val="24"/>
          <w:szCs w:val="24"/>
          <w:lang w:eastAsia="pl-PL"/>
        </w:rPr>
      </w:pPr>
    </w:p>
    <w:p w:rsidR="00854BBB" w:rsidRPr="00854BBB" w:rsidRDefault="00854BBB" w:rsidP="00854BBB">
      <w:pPr>
        <w:spacing w:after="0" w:line="240" w:lineRule="auto"/>
        <w:rPr>
          <w:rFonts w:ascii="Times New Roman" w:eastAsia="Times New Roman" w:hAnsi="Times New Roman" w:cs="Times New Roman"/>
          <w:iCs/>
          <w:sz w:val="24"/>
          <w:szCs w:val="24"/>
          <w:lang w:eastAsia="pl-PL"/>
        </w:rPr>
      </w:pPr>
    </w:p>
    <w:p w:rsidR="00854BBB" w:rsidRDefault="00854BBB" w:rsidP="00854BBB">
      <w:pPr>
        <w:spacing w:after="0" w:line="240" w:lineRule="auto"/>
        <w:jc w:val="center"/>
        <w:rPr>
          <w:rFonts w:ascii="Times New Roman" w:eastAsia="Times New Roman" w:hAnsi="Times New Roman" w:cs="Times New Roman"/>
          <w:b/>
          <w:bCs/>
          <w:iCs/>
          <w:sz w:val="24"/>
          <w:szCs w:val="24"/>
          <w:lang w:eastAsia="pl-PL"/>
        </w:rPr>
      </w:pPr>
      <w:r w:rsidRPr="00854BBB">
        <w:rPr>
          <w:rFonts w:ascii="Times New Roman" w:eastAsia="Times New Roman" w:hAnsi="Times New Roman" w:cs="Times New Roman"/>
          <w:b/>
          <w:bCs/>
          <w:iCs/>
          <w:sz w:val="24"/>
          <w:szCs w:val="24"/>
          <w:lang w:eastAsia="pl-PL"/>
        </w:rPr>
        <w:t>Charakterystyka przedsięwzięcia</w:t>
      </w:r>
    </w:p>
    <w:p w:rsidR="003A40D8" w:rsidRDefault="003A40D8" w:rsidP="00854BBB">
      <w:pPr>
        <w:spacing w:after="0" w:line="240" w:lineRule="auto"/>
        <w:jc w:val="center"/>
        <w:rPr>
          <w:rFonts w:ascii="Times New Roman" w:eastAsia="Times New Roman" w:hAnsi="Times New Roman" w:cs="Times New Roman"/>
          <w:b/>
          <w:bCs/>
          <w:iCs/>
          <w:sz w:val="24"/>
          <w:szCs w:val="24"/>
          <w:lang w:eastAsia="pl-PL"/>
        </w:rPr>
      </w:pPr>
    </w:p>
    <w:p w:rsidR="00D13A0D" w:rsidRPr="0083464D" w:rsidRDefault="00D13A0D" w:rsidP="00D13A0D">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lang w:eastAsia="pl-PL"/>
        </w:rPr>
        <w:t>P</w:t>
      </w:r>
      <w:r w:rsidRPr="00AC377B">
        <w:rPr>
          <w:rFonts w:ascii="Times New Roman" w:eastAsia="Calibri" w:hAnsi="Times New Roman" w:cs="Times New Roman"/>
          <w:color w:val="000000"/>
          <w:sz w:val="24"/>
          <w:szCs w:val="24"/>
          <w:lang w:eastAsia="pl-PL"/>
        </w:rPr>
        <w:t xml:space="preserve">lanowana inwestycja polegać będzie na </w:t>
      </w:r>
      <w:r>
        <w:rPr>
          <w:rFonts w:ascii="Times New Roman" w:hAnsi="Times New Roman" w:cs="Times New Roman"/>
          <w:sz w:val="24"/>
          <w:szCs w:val="24"/>
        </w:rPr>
        <w:t>m</w:t>
      </w:r>
      <w:r w:rsidRPr="009543B1">
        <w:rPr>
          <w:rFonts w:ascii="Times New Roman" w:hAnsi="Times New Roman" w:cs="Times New Roman"/>
          <w:sz w:val="24"/>
          <w:szCs w:val="24"/>
        </w:rPr>
        <w:t>ontażu podziemnego dwupłaszczowego zbiornika na olej opałowy lekki</w:t>
      </w:r>
      <w:r>
        <w:rPr>
          <w:rFonts w:ascii="Times New Roman" w:hAnsi="Times New Roman" w:cs="Times New Roman"/>
          <w:sz w:val="24"/>
          <w:szCs w:val="24"/>
        </w:rPr>
        <w:t xml:space="preserve"> </w:t>
      </w:r>
      <w:r w:rsidRPr="009543B1">
        <w:rPr>
          <w:rFonts w:ascii="Times New Roman" w:hAnsi="Times New Roman" w:cs="Times New Roman"/>
          <w:sz w:val="24"/>
          <w:szCs w:val="24"/>
        </w:rPr>
        <w:t>o pojemności 40m</w:t>
      </w:r>
      <w:r w:rsidRPr="009543B1">
        <w:rPr>
          <w:rFonts w:ascii="Times New Roman" w:hAnsi="Times New Roman" w:cs="Times New Roman"/>
          <w:sz w:val="24"/>
          <w:szCs w:val="24"/>
          <w:vertAlign w:val="superscript"/>
        </w:rPr>
        <w:t>3</w:t>
      </w:r>
      <w:r w:rsidRPr="009543B1">
        <w:rPr>
          <w:rFonts w:ascii="Times New Roman" w:hAnsi="Times New Roman" w:cs="Times New Roman"/>
          <w:sz w:val="24"/>
          <w:szCs w:val="24"/>
        </w:rPr>
        <w:t xml:space="preserve"> oraz instalacji paliwowej</w:t>
      </w:r>
      <w:r>
        <w:rPr>
          <w:rFonts w:ascii="Times New Roman" w:hAnsi="Times New Roman" w:cs="Times New Roman"/>
          <w:sz w:val="24"/>
          <w:szCs w:val="24"/>
        </w:rPr>
        <w:t>.</w:t>
      </w:r>
      <w:r w:rsidRPr="009543B1">
        <w:rPr>
          <w:rFonts w:ascii="Times New Roman" w:hAnsi="Times New Roman" w:cs="Times New Roman"/>
          <w:sz w:val="24"/>
          <w:szCs w:val="24"/>
        </w:rPr>
        <w:t xml:space="preserve"> </w:t>
      </w:r>
      <w:r w:rsidRPr="003D4195">
        <w:rPr>
          <w:rFonts w:ascii="Times New Roman" w:hAnsi="Times New Roman" w:cs="Times New Roman"/>
          <w:sz w:val="24"/>
          <w:szCs w:val="24"/>
        </w:rPr>
        <w:t>Łączna zabudowa podziemnego zbiornika na olej opałowy lekki wraz z infrastrukturą towarzyszącą będzie zajmowała po</w:t>
      </w:r>
      <w:r>
        <w:rPr>
          <w:rFonts w:ascii="Times New Roman" w:hAnsi="Times New Roman" w:cs="Times New Roman"/>
          <w:sz w:val="24"/>
          <w:szCs w:val="24"/>
        </w:rPr>
        <w:t>wierzchnię ok. 550 m2.</w:t>
      </w:r>
      <w:r w:rsidRPr="003D4195">
        <w:rPr>
          <w:rFonts w:ascii="Times New Roman" w:hAnsi="Times New Roman" w:cs="Times New Roman"/>
          <w:sz w:val="24"/>
          <w:szCs w:val="24"/>
        </w:rPr>
        <w:t xml:space="preserve"> Planuje się także wykonanie połączenia projektowanego zbiornika na olej opałowy lekki z istniejącą </w:t>
      </w:r>
      <w:proofErr w:type="spellStart"/>
      <w:r w:rsidRPr="003D4195">
        <w:rPr>
          <w:rFonts w:ascii="Times New Roman" w:hAnsi="Times New Roman" w:cs="Times New Roman"/>
          <w:sz w:val="24"/>
          <w:szCs w:val="24"/>
        </w:rPr>
        <w:t>kotłownią.</w:t>
      </w:r>
      <w:r w:rsidRPr="0083464D">
        <w:rPr>
          <w:rFonts w:ascii="Times New Roman" w:hAnsi="Times New Roman" w:cs="Times New Roman"/>
          <w:sz w:val="24"/>
          <w:szCs w:val="24"/>
        </w:rPr>
        <w:t>Olej</w:t>
      </w:r>
      <w:proofErr w:type="spellEnd"/>
      <w:r w:rsidRPr="0083464D">
        <w:rPr>
          <w:rFonts w:ascii="Times New Roman" w:hAnsi="Times New Roman" w:cs="Times New Roman"/>
          <w:sz w:val="24"/>
          <w:szCs w:val="24"/>
        </w:rPr>
        <w:t xml:space="preserve"> opałowy lekki będzie stanowić paliwo rezerwowe dla</w:t>
      </w:r>
      <w:r>
        <w:rPr>
          <w:rFonts w:ascii="Times New Roman" w:hAnsi="Times New Roman" w:cs="Times New Roman"/>
          <w:sz w:val="24"/>
          <w:szCs w:val="24"/>
        </w:rPr>
        <w:t xml:space="preserve"> istniejących kotłów parowych. </w:t>
      </w:r>
      <w:r w:rsidRPr="0083464D">
        <w:rPr>
          <w:rFonts w:ascii="Times New Roman" w:hAnsi="Times New Roman" w:cs="Times New Roman"/>
          <w:sz w:val="24"/>
          <w:szCs w:val="24"/>
        </w:rPr>
        <w:t xml:space="preserve">W ramach zadania przewiduje się również wymianę istniejących dwóch palników gazowych kotłów </w:t>
      </w:r>
      <w:proofErr w:type="spellStart"/>
      <w:r w:rsidRPr="0083464D">
        <w:rPr>
          <w:rFonts w:ascii="Times New Roman" w:hAnsi="Times New Roman" w:cs="Times New Roman"/>
          <w:sz w:val="24"/>
          <w:szCs w:val="24"/>
        </w:rPr>
        <w:t>Vitomax</w:t>
      </w:r>
      <w:proofErr w:type="spellEnd"/>
      <w:r w:rsidRPr="0083464D">
        <w:rPr>
          <w:rFonts w:ascii="Times New Roman" w:hAnsi="Times New Roman" w:cs="Times New Roman"/>
          <w:sz w:val="24"/>
          <w:szCs w:val="24"/>
        </w:rPr>
        <w:t xml:space="preserve"> 200HS o wydajności 1 0t/h każdy na palniki gazowo-olejowe. Ponadto będzie wykonana instalacja olejowa, w tym rurociągi oleju łączące projektowany zbiornik oleju opałowego lekkiego z nowymi i istniejącymi palnikami znajdującymi się w istniejącej kotłowni. Zakopany zbiornik będzie pokryty ziemią, na którym zostanie nasadzona niska zieleń (trawnik) wzmocniona płytą ażurową betonową. Dojście do studzienki rewizyjnej i zestawu pompowego zostanie wykonane jako nawierzchnia utwardzona. Istniejąca infrastruktura drogowa będzie dostosowana do postoju cysterny na olej opałowy lekki. W rejonie króćców poboru oleju opałowego lekkiego cysterny (rejon części rozłącznych) wykonane będzie szczelne podłoże - olejoodporne. Dodatkowo przy miejscu postojowym cysterny będą znajdowały się dwa zbiorniki </w:t>
      </w:r>
      <w:proofErr w:type="spellStart"/>
      <w:r w:rsidRPr="0083464D">
        <w:rPr>
          <w:rFonts w:ascii="Times New Roman" w:hAnsi="Times New Roman" w:cs="Times New Roman"/>
          <w:sz w:val="24"/>
          <w:szCs w:val="24"/>
        </w:rPr>
        <w:t>Ueden</w:t>
      </w:r>
      <w:proofErr w:type="spellEnd"/>
      <w:r w:rsidRPr="0083464D">
        <w:rPr>
          <w:rFonts w:ascii="Times New Roman" w:hAnsi="Times New Roman" w:cs="Times New Roman"/>
          <w:sz w:val="24"/>
          <w:szCs w:val="24"/>
        </w:rPr>
        <w:t xml:space="preserve"> z sorbentem neutralizującym ewentualne wycieki oleju, drugi na zużyty sorbent). Zużyty lub zanieczyszczony sorbent umieszczony będzie w szczelnym zbiorniku i przekazany specjalistycznej firmie posiadającej uprawnienia do zagospodarowania ww. odpadami. Inwestycja zostanie zlokalizowana na terenie, na którym</w:t>
      </w:r>
      <w:r>
        <w:rPr>
          <w:rFonts w:ascii="Times New Roman" w:hAnsi="Times New Roman" w:cs="Times New Roman"/>
          <w:sz w:val="24"/>
          <w:szCs w:val="24"/>
        </w:rPr>
        <w:t xml:space="preserve"> obecnie znajdują się betonowe </w:t>
      </w:r>
      <w:r w:rsidRPr="0083464D">
        <w:rPr>
          <w:rFonts w:ascii="Times New Roman" w:hAnsi="Times New Roman" w:cs="Times New Roman"/>
          <w:sz w:val="24"/>
          <w:szCs w:val="24"/>
        </w:rPr>
        <w:t xml:space="preserve">płyty. </w:t>
      </w:r>
    </w:p>
    <w:p w:rsidR="00D13A0D" w:rsidRDefault="00D13A0D" w:rsidP="00D13A0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Przedsięwzięcie realizowane</w:t>
      </w:r>
      <w:r w:rsidRPr="0083464D">
        <w:rPr>
          <w:rFonts w:ascii="Times New Roman" w:hAnsi="Times New Roman" w:cs="Times New Roman"/>
          <w:sz w:val="24"/>
          <w:szCs w:val="24"/>
        </w:rPr>
        <w:t xml:space="preserve"> będzie na t</w:t>
      </w:r>
      <w:r>
        <w:rPr>
          <w:rFonts w:ascii="Times New Roman" w:hAnsi="Times New Roman" w:cs="Times New Roman"/>
          <w:sz w:val="24"/>
          <w:szCs w:val="24"/>
        </w:rPr>
        <w:t xml:space="preserve">erenie działki o nr ewidencyjnym 29/9 obręb 10 miasto </w:t>
      </w:r>
      <w:r w:rsidRPr="0083464D">
        <w:rPr>
          <w:rFonts w:ascii="Times New Roman" w:hAnsi="Times New Roman" w:cs="Times New Roman"/>
          <w:sz w:val="24"/>
          <w:szCs w:val="24"/>
        </w:rPr>
        <w:t>Mrągowo (na terenie Spółdz</w:t>
      </w:r>
      <w:r>
        <w:rPr>
          <w:rFonts w:ascii="Times New Roman" w:hAnsi="Times New Roman" w:cs="Times New Roman"/>
          <w:sz w:val="24"/>
          <w:szCs w:val="24"/>
        </w:rPr>
        <w:t>ielni Mleczarskiej „MLEKPOL"</w:t>
      </w:r>
      <w:r w:rsidRPr="009543B1">
        <w:rPr>
          <w:rFonts w:ascii="Times New Roman" w:hAnsi="Times New Roman" w:cs="Times New Roman"/>
          <w:sz w:val="24"/>
          <w:szCs w:val="24"/>
        </w:rPr>
        <w:t>- w oddziale Zakładu Produkcji Mleczarskiej w Mrągowie ul</w:t>
      </w:r>
      <w:r>
        <w:rPr>
          <w:rFonts w:ascii="Times New Roman" w:hAnsi="Times New Roman" w:cs="Times New Roman"/>
          <w:sz w:val="24"/>
          <w:szCs w:val="24"/>
        </w:rPr>
        <w:t>. Kormoranów 1, 11-700 Mrągowo). O</w:t>
      </w:r>
      <w:r w:rsidRPr="0083464D">
        <w:rPr>
          <w:rFonts w:ascii="Times New Roman" w:hAnsi="Times New Roman" w:cs="Times New Roman"/>
          <w:sz w:val="24"/>
          <w:szCs w:val="24"/>
        </w:rPr>
        <w:t>bszar, na którym planowana jest realizacja przedsięwzięci</w:t>
      </w:r>
      <w:r>
        <w:rPr>
          <w:rFonts w:ascii="Times New Roman" w:hAnsi="Times New Roman" w:cs="Times New Roman"/>
          <w:sz w:val="24"/>
          <w:szCs w:val="24"/>
        </w:rPr>
        <w:t xml:space="preserve">a objęty jest obowiązującym </w:t>
      </w:r>
      <w:r w:rsidRPr="0083464D">
        <w:rPr>
          <w:rFonts w:ascii="Times New Roman" w:hAnsi="Times New Roman" w:cs="Times New Roman"/>
          <w:sz w:val="24"/>
          <w:szCs w:val="24"/>
        </w:rPr>
        <w:t xml:space="preserve">miejscowym planem zagospodarowania przestrzennego miasta Mrągowo, przyjętym uchwałą Nr IX/8/2019 Rady Miejskiej w Mrągowie z dnia 30 maja 2019 r (Dz. Urz. Woj. </w:t>
      </w:r>
      <w:proofErr w:type="spellStart"/>
      <w:r w:rsidRPr="0083464D">
        <w:rPr>
          <w:rFonts w:ascii="Times New Roman" w:hAnsi="Times New Roman" w:cs="Times New Roman"/>
          <w:sz w:val="24"/>
          <w:szCs w:val="24"/>
        </w:rPr>
        <w:t>Warm</w:t>
      </w:r>
      <w:proofErr w:type="spellEnd"/>
      <w:r w:rsidRPr="0083464D">
        <w:rPr>
          <w:rFonts w:ascii="Times New Roman" w:hAnsi="Times New Roman" w:cs="Times New Roman"/>
          <w:sz w:val="24"/>
          <w:szCs w:val="24"/>
        </w:rPr>
        <w:t>.-</w:t>
      </w:r>
      <w:proofErr w:type="spellStart"/>
      <w:r w:rsidRPr="0083464D">
        <w:rPr>
          <w:rFonts w:ascii="Times New Roman" w:hAnsi="Times New Roman" w:cs="Times New Roman"/>
          <w:sz w:val="24"/>
          <w:szCs w:val="24"/>
        </w:rPr>
        <w:t>Maz</w:t>
      </w:r>
      <w:proofErr w:type="spellEnd"/>
      <w:r w:rsidRPr="0083464D">
        <w:rPr>
          <w:rFonts w:ascii="Times New Roman" w:hAnsi="Times New Roman" w:cs="Times New Roman"/>
          <w:sz w:val="24"/>
          <w:szCs w:val="24"/>
        </w:rPr>
        <w:t>., z dnia 10 lipca 2019 r., poz. 3585). Zgodnie ww. dokumentem planistycznym inwestycja zlokalizowana będzie na obszarze oznaczonym symbolem: ,,1.4.P" -tereny obiektów produkcyjnych, składów i magazynów.</w:t>
      </w:r>
    </w:p>
    <w:p w:rsidR="00D13A0D" w:rsidRDefault="00D13A0D" w:rsidP="00854BBB">
      <w:pPr>
        <w:spacing w:after="0" w:line="240" w:lineRule="auto"/>
        <w:jc w:val="center"/>
        <w:rPr>
          <w:rFonts w:ascii="Times New Roman" w:eastAsia="Times New Roman" w:hAnsi="Times New Roman" w:cs="Times New Roman"/>
          <w:b/>
          <w:bCs/>
          <w:iCs/>
          <w:sz w:val="24"/>
          <w:szCs w:val="24"/>
          <w:lang w:eastAsia="pl-PL"/>
        </w:rPr>
      </w:pPr>
    </w:p>
    <w:p w:rsidR="00854BBB" w:rsidRPr="00854BBB" w:rsidRDefault="00854BBB" w:rsidP="00854BBB">
      <w:pPr>
        <w:autoSpaceDE w:val="0"/>
        <w:autoSpaceDN w:val="0"/>
        <w:adjustRightInd w:val="0"/>
        <w:spacing w:after="0" w:line="240" w:lineRule="auto"/>
        <w:jc w:val="both"/>
        <w:rPr>
          <w:rFonts w:ascii="ArialMT" w:hAnsi="ArialMT" w:cs="ArialMT"/>
        </w:rPr>
      </w:pPr>
    </w:p>
    <w:p w:rsidR="00854BBB" w:rsidRPr="00854BBB" w:rsidRDefault="00854BBB" w:rsidP="00854BBB">
      <w:pPr>
        <w:autoSpaceDE w:val="0"/>
        <w:autoSpaceDN w:val="0"/>
        <w:adjustRightInd w:val="0"/>
        <w:spacing w:after="0" w:line="240" w:lineRule="auto"/>
        <w:jc w:val="both"/>
        <w:rPr>
          <w:rFonts w:ascii="ArialMT" w:hAnsi="ArialMT" w:cs="ArialMT"/>
        </w:rPr>
      </w:pPr>
    </w:p>
    <w:p w:rsidR="00854BBB" w:rsidRDefault="00854BBB"/>
    <w:sectPr w:rsidR="00854BBB" w:rsidSect="00CD73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50D" w:rsidRDefault="00F1350D" w:rsidP="00F1350D">
      <w:pPr>
        <w:spacing w:after="0" w:line="240" w:lineRule="auto"/>
      </w:pPr>
      <w:r>
        <w:separator/>
      </w:r>
    </w:p>
  </w:endnote>
  <w:endnote w:type="continuationSeparator" w:id="0">
    <w:p w:rsidR="00F1350D" w:rsidRDefault="00F1350D" w:rsidP="00F1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55534"/>
      <w:docPartObj>
        <w:docPartGallery w:val="Page Numbers (Bottom of Page)"/>
        <w:docPartUnique/>
      </w:docPartObj>
    </w:sdtPr>
    <w:sdtEndPr/>
    <w:sdtContent>
      <w:p w:rsidR="00CD732F" w:rsidRDefault="00CD732F">
        <w:pPr>
          <w:pStyle w:val="Stopka"/>
          <w:jc w:val="right"/>
        </w:pPr>
        <w:r>
          <w:fldChar w:fldCharType="begin"/>
        </w:r>
        <w:r>
          <w:instrText>PAGE   \* MERGEFORMAT</w:instrText>
        </w:r>
        <w:r>
          <w:fldChar w:fldCharType="separate"/>
        </w:r>
        <w:r w:rsidR="00EA6BAB">
          <w:rPr>
            <w:noProof/>
          </w:rPr>
          <w:t>7</w:t>
        </w:r>
        <w:r>
          <w:fldChar w:fldCharType="end"/>
        </w:r>
      </w:p>
    </w:sdtContent>
  </w:sdt>
  <w:p w:rsidR="00CD732F" w:rsidRDefault="00CD73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50D" w:rsidRDefault="00F1350D" w:rsidP="00F1350D">
      <w:pPr>
        <w:spacing w:after="0" w:line="240" w:lineRule="auto"/>
      </w:pPr>
      <w:r>
        <w:separator/>
      </w:r>
    </w:p>
  </w:footnote>
  <w:footnote w:type="continuationSeparator" w:id="0">
    <w:p w:rsidR="00F1350D" w:rsidRDefault="00F1350D" w:rsidP="00F13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F54"/>
    <w:multiLevelType w:val="hybridMultilevel"/>
    <w:tmpl w:val="791EE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E7B2C"/>
    <w:multiLevelType w:val="hybridMultilevel"/>
    <w:tmpl w:val="3CD08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5615B"/>
    <w:multiLevelType w:val="hybridMultilevel"/>
    <w:tmpl w:val="7E96B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A94D13"/>
    <w:multiLevelType w:val="hybridMultilevel"/>
    <w:tmpl w:val="1ED649C8"/>
    <w:lvl w:ilvl="0" w:tplc="1BB43950">
      <w:start w:val="1"/>
      <w:numFmt w:val="decimal"/>
      <w:lvlText w:val="%1&gt;"/>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71311D"/>
    <w:multiLevelType w:val="hybridMultilevel"/>
    <w:tmpl w:val="8DC8B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173154"/>
    <w:multiLevelType w:val="hybridMultilevel"/>
    <w:tmpl w:val="24F090E4"/>
    <w:lvl w:ilvl="0" w:tplc="EA8A3E80">
      <w:start w:val="1"/>
      <w:numFmt w:val="bullet"/>
      <w:lvlText w:val="•"/>
      <w:lvlJc w:val="left"/>
      <w:pPr>
        <w:ind w:left="1028"/>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251E5FAA">
      <w:start w:val="1"/>
      <w:numFmt w:val="bullet"/>
      <w:lvlText w:val="o"/>
      <w:lvlJc w:val="left"/>
      <w:pPr>
        <w:ind w:left="14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74E2A5FE">
      <w:start w:val="1"/>
      <w:numFmt w:val="bullet"/>
      <w:lvlText w:val="▪"/>
      <w:lvlJc w:val="left"/>
      <w:pPr>
        <w:ind w:left="216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716C9A36">
      <w:start w:val="1"/>
      <w:numFmt w:val="bullet"/>
      <w:lvlText w:val="•"/>
      <w:lvlJc w:val="left"/>
      <w:pPr>
        <w:ind w:left="28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A5066B8C">
      <w:start w:val="1"/>
      <w:numFmt w:val="bullet"/>
      <w:lvlText w:val="o"/>
      <w:lvlJc w:val="left"/>
      <w:pPr>
        <w:ind w:left="360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5D841E06">
      <w:start w:val="1"/>
      <w:numFmt w:val="bullet"/>
      <w:lvlText w:val="▪"/>
      <w:lvlJc w:val="left"/>
      <w:pPr>
        <w:ind w:left="432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4B3A7806">
      <w:start w:val="1"/>
      <w:numFmt w:val="bullet"/>
      <w:lvlText w:val="•"/>
      <w:lvlJc w:val="left"/>
      <w:pPr>
        <w:ind w:left="50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0CC0A428">
      <w:start w:val="1"/>
      <w:numFmt w:val="bullet"/>
      <w:lvlText w:val="o"/>
      <w:lvlJc w:val="left"/>
      <w:pPr>
        <w:ind w:left="576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39D04830">
      <w:start w:val="1"/>
      <w:numFmt w:val="bullet"/>
      <w:lvlText w:val="▪"/>
      <w:lvlJc w:val="left"/>
      <w:pPr>
        <w:ind w:left="64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34C0572A"/>
    <w:multiLevelType w:val="hybridMultilevel"/>
    <w:tmpl w:val="3AD46376"/>
    <w:lvl w:ilvl="0" w:tplc="1FCC45A6">
      <w:start w:val="1"/>
      <w:numFmt w:val="lowerLetter"/>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29844">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2AC76">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C6EB6">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4715C">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4879E">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EFCF0">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ADA78">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8DD7C">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8A0EBC"/>
    <w:multiLevelType w:val="hybridMultilevel"/>
    <w:tmpl w:val="B0C86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8C1C09"/>
    <w:multiLevelType w:val="hybridMultilevel"/>
    <w:tmpl w:val="8E88711A"/>
    <w:lvl w:ilvl="0" w:tplc="AFCE11A8">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9434B3"/>
    <w:multiLevelType w:val="hybridMultilevel"/>
    <w:tmpl w:val="855A2D68"/>
    <w:lvl w:ilvl="0" w:tplc="72AEFE46">
      <w:start w:val="1"/>
      <w:numFmt w:val="lowerLetter"/>
      <w:lvlText w:val="%1)"/>
      <w:lvlJc w:val="left"/>
      <w:pPr>
        <w:ind w:left="1080" w:hanging="360"/>
      </w:pPr>
      <w:rPr>
        <w:rFonts w:ascii="Cambria" w:eastAsia="Times New Roman" w:hAnsi="Cambria" w:cs="Garamond" w:hint="default"/>
        <w:b/>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9"/>
  </w:num>
  <w:num w:numId="3">
    <w:abstractNumId w:val="2"/>
  </w:num>
  <w:num w:numId="4">
    <w:abstractNumId w:val="1"/>
  </w:num>
  <w:num w:numId="5">
    <w:abstractNumId w:val="4"/>
  </w:num>
  <w:num w:numId="6">
    <w:abstractNumId w:val="7"/>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1B"/>
    <w:rsid w:val="0008417E"/>
    <w:rsid w:val="00093CE4"/>
    <w:rsid w:val="000F30D8"/>
    <w:rsid w:val="001A4568"/>
    <w:rsid w:val="00241116"/>
    <w:rsid w:val="0025564F"/>
    <w:rsid w:val="002F7C29"/>
    <w:rsid w:val="003A40D8"/>
    <w:rsid w:val="003D0986"/>
    <w:rsid w:val="003D4195"/>
    <w:rsid w:val="0051086F"/>
    <w:rsid w:val="00595A59"/>
    <w:rsid w:val="005F5A87"/>
    <w:rsid w:val="00604122"/>
    <w:rsid w:val="006956B8"/>
    <w:rsid w:val="007D22F1"/>
    <w:rsid w:val="0083464D"/>
    <w:rsid w:val="00854BBB"/>
    <w:rsid w:val="00865DCF"/>
    <w:rsid w:val="008D5533"/>
    <w:rsid w:val="009543B1"/>
    <w:rsid w:val="00A27147"/>
    <w:rsid w:val="00A3054B"/>
    <w:rsid w:val="00AC377B"/>
    <w:rsid w:val="00B706FB"/>
    <w:rsid w:val="00B75C2E"/>
    <w:rsid w:val="00B75ED3"/>
    <w:rsid w:val="00B864DF"/>
    <w:rsid w:val="00B95299"/>
    <w:rsid w:val="00C04FF2"/>
    <w:rsid w:val="00C27E0C"/>
    <w:rsid w:val="00C30FF4"/>
    <w:rsid w:val="00C50C1B"/>
    <w:rsid w:val="00C52A06"/>
    <w:rsid w:val="00C65624"/>
    <w:rsid w:val="00CC5AD5"/>
    <w:rsid w:val="00CD732F"/>
    <w:rsid w:val="00D05C17"/>
    <w:rsid w:val="00D13A06"/>
    <w:rsid w:val="00D13A0D"/>
    <w:rsid w:val="00D67595"/>
    <w:rsid w:val="00DE7D4D"/>
    <w:rsid w:val="00E33589"/>
    <w:rsid w:val="00EA6BAB"/>
    <w:rsid w:val="00ED717C"/>
    <w:rsid w:val="00F1350D"/>
    <w:rsid w:val="00F20311"/>
    <w:rsid w:val="00F57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9EBF2D"/>
  <w15:chartTrackingRefBased/>
  <w15:docId w15:val="{AB976191-2AED-4431-B0DD-B9DB97BD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417E"/>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41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122"/>
    <w:rPr>
      <w:rFonts w:ascii="Segoe UI" w:hAnsi="Segoe UI" w:cs="Segoe UI"/>
      <w:sz w:val="18"/>
      <w:szCs w:val="18"/>
    </w:rPr>
  </w:style>
  <w:style w:type="paragraph" w:styleId="Nagwek">
    <w:name w:val="header"/>
    <w:basedOn w:val="Normalny"/>
    <w:link w:val="NagwekZnak"/>
    <w:uiPriority w:val="99"/>
    <w:unhideWhenUsed/>
    <w:rsid w:val="00F135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50D"/>
  </w:style>
  <w:style w:type="paragraph" w:styleId="Stopka">
    <w:name w:val="footer"/>
    <w:basedOn w:val="Normalny"/>
    <w:link w:val="StopkaZnak"/>
    <w:uiPriority w:val="99"/>
    <w:unhideWhenUsed/>
    <w:rsid w:val="00F135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galis.pl/document-view.seam?documentId=mfrxilrtg4ytgnzsge3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7</Pages>
  <Words>3280</Words>
  <Characters>19686</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Góralczyk</dc:creator>
  <cp:keywords/>
  <dc:description/>
  <cp:lastModifiedBy>Magdalena Góralczyk</cp:lastModifiedBy>
  <cp:revision>22</cp:revision>
  <cp:lastPrinted>2022-07-21T07:43:00Z</cp:lastPrinted>
  <dcterms:created xsi:type="dcterms:W3CDTF">2021-12-29T08:14:00Z</dcterms:created>
  <dcterms:modified xsi:type="dcterms:W3CDTF">2022-07-21T09:23:00Z</dcterms:modified>
</cp:coreProperties>
</file>