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84" w:rsidRPr="00680C84" w:rsidRDefault="00680C84" w:rsidP="00680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Uchwała nr V/9/2003 Rady Miejskiej w Mrągowie z dnia 2003.03.20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uchwalenia Statutu Miasta Mrągowo.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18 ust.2 pkt 1 oraz art. 22 ustawy z dnia 8 marca 1990 roku o samorządzie gminnym (tekst jednolity Dz. U. z 2001 r. Nr 142, poz. 1491 z późniejszymi zmianami) Rada Miejska w Mrągowie, uchwala, co następuje: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Statut Miasta Mrągowa w brzmieniu stanowiącym załącznik Nr 1 do niniejszej uchwały.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Tracą moc: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Uchwała Rady Miejskiej w Mrągowie Nr XXXII/3/96 z dnia 30.08.1196 r. w sprawie uchwalenia Statutu Miasta Mrągowo.(Dz. Urz. Woj. Olsztyńskiego z 1996 r. Nr 51, poz. 518).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Uchwała Rady Miejskiej w Mrągowie Nr XLVII/3/97 z dnia 30.10.1997 r. w sprawie zmiany Statutu Miasta Mrągowa (Dz. Urz. Woj. Olsztyńskiego z 1997 r, Nr 34, poz. 474).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Uchwała Rady Miejskiej w Mrągowie Nr VI/2/99 z dnia 28.01.1999 r. w sprawie zmiany Statutu Miasta Mrągowa.(Dz. Urz. Woj.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1999 r. Nr 9 poz. 50)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Uchwała Rady Miejskiej w Mrągowie Nr XVII/3/99 z dnia 09.11.1999 r. w sprawie zmiany Statutu Miasta Mrągowa.(Dz. Urz. Woj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1999 r. Nr 86, poz. 1529)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Uchwała Rady Miejskiej w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Mragowie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XXIII/3/2000 z dnia 30.03.2000 r. w sprawie zmiany Statutu Miasta Mrągowa.(Dz. Urz. Woj.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2000 r. Nr 28, poz. 1172)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Uchwała Rady Miejskiej w Mrągowie Nr XL/14/2001 z dnia 23.08.2001 r. w sprawie zmiany Statutu Miasta Mrągowa.(Dz. Urz. Woj.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.-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2001 r. Nr 99 poz. 1398)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§ 1 ust. 3 uchwały Rady Miejskiej w Mrągowie Nr XVII/8/95 z dnia 29.05.1995 r. w sprawie ustalenia zasad otrzymywania i wysokości diety przysługującej Przewodniczącemu Rady i Zastępcom Przewodniczącego Rady zmienionej uchwałą Nr III/2/2002 z dnia 30.12.2002 r.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Uchwała Rady Miejskiej w Mrągowie Nr XXVI/3/2000 z dnia 29.06.2000 r. w sprawie ustanowienia flagi miasta Mrągowa.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po upływie 14 dnia od ogłoszenia w Dzienniku Rzędowym Województwa Warmińsko – Mazurskiego.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Przewodniczący Rady Miejskiej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Zbigniew Lubowidzki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do Uchwały Rady Miejskiej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Nr V/9/2003 z dnia 20.03.2003 r. 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STATUT MIASTA MRĄGOWA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Postanowienia ogólne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określa: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ustrój Gminy Miasta Mrągowo,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zasady tworzenia, łączenia, podziału i znoszenia jednostek pomocniczych miasta oraz udziału przewodniczących tych jednostek w pracach Rady Miejskiej,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organizację wewnętrzną oraz tryb pracy Rady Miejskiej, Komisji Rady Miejskiej,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tryb pracy Burmistrza Miasta,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zasady tworzenia klubu radnych Rady Miejskiej,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zasady dostępu obywateli do dokumentów Rady, jej komisji i Burmistrza Miasta oraz korzystania z nich.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Ilekroć w niniejszym statucie, mowa jest o: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Mieście Mrągowo, Mieście albo Mrągowie- należy przez to rozumieć mieszkańców oraz terytorium Miasta Mrągowo,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Radzie Miejskiej albo Radzie – należy przez to rozumieć Radę Miejską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Komisji – należy przez to rozumieć Komisje Rady Miejskiej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Komisji Rewizyjnej – należy przez to rozumieć Komisję Rewizyjną Rady Miejskiej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Burmistrzu Miasta albo Burmistrzu – należy przez to rozumieć Burmistrza Miasta Mrągowa,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Urzędzie Miejskim albo Urzędzie – należy przez to rozumieć Urząd Miejski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Statucie – należy przez to rozumieć Statut Miasta Mrągowa.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Miasto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Miasto Mrągowo obejmuje obszar 14,8 km2 zamknięty granicami administracyjnymi istniejącymi w chwili wejścia w życie niniejszego statutu.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Granice Miasta Mrągowa określa mapa w skali 1:20.000 stanowiąca załącznik nr 1 do statutu.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mieście mogą być tworzone jednostki pomocnicze: osiedla – stosownie do potrzeb.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Burmistrz prowadzi rejestr jednostek pomocniczych.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wykonania zadań miasto tworzy jednostki organizacyjne.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Burmistrz prowadzi rejestr gminnych jednostek organizacyjnych.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Herbem Miasta jest wizerunek czarnej łapy niedźwiedzia ze złotymi pazurami umieszczony na tarczy koloru białego, obwiedzionej czarną linią. W górnej części tarczy umieszczony jest napis „Anno 1348”. W dolnej części widnieje napis „Mrągowo”.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Wzór herbu określony jest w załączniku nr 2 do statutu.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Barwy miasta określa jego flaga. Flagą miasta jest prostokątny płat tkaniny koloru białego z dwoma pionowymi pasami błękitnymi, umieszczonymi na obu końcach płata z umieszczonym po środku białego pola wizerunkiem czarnej łapy niedźwiedzia ze złotymi pazurami. Pasy boczne szerokości 1/5 płata każdy. Proporcja flagi 5:8.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Wzór flagi określa załącznik Nr 3 do Statutu.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Herbu Miasta Mrągowa z mocy niniejszego statutu mogą używać Rada Miejska, Burmistrz i Urząd Miejski.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Używanie herbu przez inne osoby prawne, fizyczne bądź jednostki organizacyjne nie posiadające osobowości prawnej, wymaga zezwolenia Burmistrza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Używanie herbu miasta bądź nazwy miasta „Mrągowo” w znaku towarowym dla celów reklamowych oraz komercyjnych wymaga zgody Burmistrza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Zgoda może być uwarunkowana wniesieniem opłaty za używanie herbu miasta. Zasady odpłatności określają strony w drodze umowy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cywilno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prawnej.*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Osobom szczególnie zasłużonym dla miasta, Rada może nadać Honorowe Obywatelstwo Miasta Mrągowo.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Regulamin Honorowego Obywatelstwa Miasta Mrągowo stanowi załącznik nr 4 do statutu.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Obywatel honorowy otrzymuje dyplom pamiątkowy. Jego dane personalne oraz opis zasług dla miasta zostaną wpisane do Księgi Pamiątkowej Miasta.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III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Jednostki pomocnicze miasta 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 utworzeniu, połączeniu i podziale jednostki pomocniczej miasta, a także zmianie jej granic rozstrzyga Rada w drodze uchwały, z uwzględnieniem następujących zasad: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inicjatorami utworzenia, połączenia, podziału lub zniesienia jednostki pomocniczej mogą być mieszkańcy obszaru, który ta jednostka obejmuje lub ma obejmować, albo organy miasta,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utworzenie, połączenie, podział lub zniesienie jednostki pomocniczej musi zostać poprzedzone konsultacjami, których tryb określa Rada odrębną uchwałą,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projekt granic jednostki pomocniczej sporządza Burmistrz w uzgodnieniu z inicjatorami utworzenia tej jednostki,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przebieg granic jednostek pomocniczych powinien w miarę możliwości uwzględnić naturalne uwarunkowania przestrzenne, komunikacyjne i więzi społeczne.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Do znoszenia jednostek pomocniczych stosuje się odpowiednio ust. 1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o jakich mowa w § 7 ust 1 powinny określać w szczególności: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obszar,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granice,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siedzibę władz,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nazwę jednostki pomocniczej.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Jednostki pomocnicze prowadzą gospodarkę finansową w ramach budżetu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Jednostki pomocnicze miasta gospodarują samodzielnie środkami wydzielonymi do ich dyspozycji, przeznaczając te środki na realizację zadań spoczywających na tych jednostkach.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Rada uchwala corocznie załącznik do uchwały budżetowej, określający wydatki jednostek pomocniczych w układzie działów lub rozdziałów klasyfikacji budżetowej.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Jednostki pomocnicze decydując o przeznaczeniu środków, o których mowa w ust. 2, obowiązane są do przestrzegania podziału wynikającego z załącznika do budżetu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Środki finansowe, o których mowa w ust. 2 przekazywane są na odrębne rachunki bankowe dla osiedli i innych jednostek pomocniczych.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Jako osobę uprawnioną do dysponowania środkami zgromadzonymi na poszczególnych rachunkach wskazuje się w umowach rachunków bankowych każdoczesnego przewodniczącego organu wykonawczego danej jednostki pomocniczej.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Kontrolę gospodarki finansowej jednostek pomocniczych sprawuje Skarbnik Miasta i przedkłada informację w tym zakresie Burmistrzowi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Jednostki pomocnicze podlegają nadzorowi organów miasta na zasadach określonych w statutach tych jednostek.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organu wykonawczego jednostki pomocniczej ma obowiązek uczestniczyć w sesjach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 Rady obowiązany jest umożliwić uczestnictwo w sesjach Rady przewodniczącemu organu wykonawczego jednostki pomocniczej.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Przewodniczący jednostki pomocniczej może zabrać głos na sesjach, nie ma jednak prawa do udziału w głosowaniu.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IV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Organizacja wewnętrzna Rady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jest organem stanowiącym i kontrolnym w mieście.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Ustawowy skład Rady wynosi 21 radnych.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działa na sesjach, poprzez swoje komisje oraz przez Burmistrza w zakresie, w jakim wykonuje on uchwały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Burmistrz i komisje Rady pozostają pod kontrolą Rady, której składają sprawozdania ze swojej działalności.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powołuje następujące stałe komisje: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Rewizyjną,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Budżetu i Finansów,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Gospodarki Komunalnej i Ochrony Środowiska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Edukacji, Kultury, Turystyki i Zdrowia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Prawa, Ładu i Porządku Publicznego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Radny może być członkiem najwyżej 2 komisji stałych.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czasie trwania kadencji Rada może powołać doraźne komisje do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wykonywania określonych zadań, określając ich skład i zakres działania.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Rady organizuje pracę Rady i prowadzi jej obrady.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Wyboru Przewodniczącego dokonuje Rada nowej kadencji na pierwszej sesji, a wybory dwóch wiceprzewodniczących może dokonać na tej samej sesji, bądź ustalić inny termin wyboru.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Czynności związane ze zwołaniem pierwszej sesji obejmują: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określenie daty, godziny i miejsca pierwszej sesji nowo wybranej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przygotowanie projektu porządku obrad,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dokonanie otwarcia sesji,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powierzenie przewodnictwa obrad najstarszemu wiekiem spośród radnych obecnych na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Projekt porządku obrad, o jakim mowa w ust. 3 pkt 2 powinien obejmować sprawozdanie Burmistrza Miasta poprzedniej kadencji o stanie Miasta.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Rady, a w przypadku jego nieobecności właściwy Wiceprzewodniczący, w szczególności: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zwołuje sesje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przewodniczy obradom,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sprawuje policję sesyjną,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kieruje obsługą kancelaryjną posiedzeń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zarządza i przeprowadza głosowanie nad projektami uchwał,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podpisuje uchwały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czuwa nad zapewnieniem warunków niezbędnych do wykonywania przez radnych ich mandatu.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odwołania z funkcji bądź wygaśnięcia mandatu Przewodniczącego lub jednego z Wiceprzewodniczących Rady przed upływem kadencji, Rada na swej najbliższej sesji dokona wyboru na wakujące stanowisko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Przewodniczący, oprócz uprawnień przewidzianych w § 16 Statutu, jest upoważniony do reprezentowania Rady na zewnątrz.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Rada, na wniosek Przewodniczącego, może upoważnić w drodze uchwały inną, niż Przewodniczący, osobę do reprezentowania jej na zewnątrz.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zakresie, o jakim mowa w ust. 1, Przewodniczący może działać przez pełnomocnika.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Pełnomocnikiem Przewodniczącego może być wyłącznie radny.*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Wiceprzewodniczących należy wykonywanie zadań zastrzeżonych przez ustawę lub Statut dla Przewodniczącego w razie wakatu na stanowisku Przewodniczącego.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Pod nieobecność Przewodniczącego jego zadania wykonuje wyznaczony przez niego Wiceprzewodniczący.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oraz Wiceprzewodniczący Rady koordynują z ramienia Rady prace komisji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Podziału zadań w zakresie, o jakim mowa w ust. 1 dokonuje Przewodniczący Rady.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22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Rady i jej organów zapewnia stanowisko pracy do spraw obsługi Rady, wchodzące w skład struktury organizacyjnej Urzędu Miejskiego.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V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Tryb pracy Rady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1. Sesje Rady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23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obraduje na sesjach i rozstrzyga w drodze uchwał sprawy należące do jej kompetencji, określone w ustawie o samorządzie gminnym oraz w innych ustawach, a także w przepisach prawnych wydawanych na podstawie ustaw.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Rada opiniuje wnioski organu wykonawczego Miasta w sprawie zatrudnienia i zwalniania kierowników jednostek organizacyjnych. *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Oprócz uchwał Rada podejmuje: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postanowienia proceduralne,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deklaracje – zawierające samo zobowiązanie się do określonego postępowania,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oświadczenia – zawierające stanowisko w określonej sprawie,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apele – zawierające formalnie niewiążące wezwania adresatów zewnętrznych do określonego postępowania, podjęcia inicjatywy czy zadania,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opinie – zawierające oświadczenia wiedzy oraz oceny.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 postanowień, deklaracji, oświadczeń, apeli i opinii nie ma zastosowania przewidziany w Statucie tryb zgłaszania inicjatywy uchwałodawczej i podejmowania uchwał.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24.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odbywa sesje zwyczajne z częstotliwością potrzebną do wykonania zadań Rady, nie rzadziej jednak niż raz na kwartał.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Sesjami zwyczajnymi są sesje przewidziane w planie pracy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Sesjami zwyczajnymi są także sesje nie przewidziane w planie, ale zwołane w zwykłym trybie.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Sesje nadzwyczajne są zwoływane w przypadkach przewidzianych w ustawie.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Przygotowanie sesji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Sesje przygotowuje Przewodniczący.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Przygotowanie sesji obejmuje: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ustalenie porządku obrad,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ustalenie czasu i miejsca obrad,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zapewnienie dostarczenia radnym materiałów, w tym projektów uchwał, dotyczących poszczególnych punktów porządku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Sesje zwołuje Przewodniczący Rady, lub z jego upoważnienia – jeden z Wiceprzewodniczących.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O terminie, miejscu i proponowanym porządku obrad sesyjnych powiadamia się radnych najpóźniej na 7 dni przed terminem obrad, za pomocą listów poleconych lub w inny skuteczny sposób.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Powiadomienie wraz z materiałami dotyczącymi sesji poświęconej uchwaleniu budżetu i sprawozdania z wykonania budżetu przesyła się radnym najpóźniej na 14 dni przed sesją, jednakże termin ten nie dotyczy uchwalania zmian do budżetu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 razie niedotrzymania terminów, o jakich mowa w ust. 4 i 5 Rada może podjąć uchwałę o odroczeniu sesji i wyznaczyć nowy termin jej odbycia. Wniosek o odroczenie sesji może być zgłoszony przez radnego tylko na początku obrad, przed głosowaniem nad ewentualnym wnioskiem o zmianę porządku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Zawiadomienie o terminie, miejscu i przedmiocie obrad Rady powinno być podane do publicznej wiadomości najpóźniej na 3 dni przed sesją.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 każdą sesją Przewodniczący Rady, po zasięgnięciu opinii Burmistrza ustala listę osób zaproszonych na sesję.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sesjach Rady uczestniczą – z głosem doradczym – Burmistrz oraz Sekretarz i Skarbnik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Do udziału w sesjach Rady mogą zostać zobowiązani kierownicy gminnych jednostek organizacyjnych podlegających kontroli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Przebieg sesji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obowiązany jest udzielić Radzie wszelkiej pomocy technicznej i organizacyjnej w przygotowaniu i odbyciu sesji.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Publiczność obserwująca przebieg sesji zajmuje wyznaczone dla niej miejsca.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 jawności sesji jest dopuszczalne jedynie w przypadkach przewidzianych w przepisach ustaw.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Sesja odbywa się na jednym posiedzeniu.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Na wniosek Przewodniczącego obrad bądź radnego, Rada może postanowić o przerwaniu sesji i kontynuowaniu obrad w innym wyznaczonym terminie na kolejnym posiedzeniu tej samej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O przerwaniu sesji w trybie przewidzianym w ust. 1 Rada może postanowić w szczególności ze względu na niemożliwość wyczerpania porządku obrad lub konieczność jego rozszerzenia, potrzebę uzyskania dodatkowych materiałów lub inne nieprzewidziane przeszkody, uniemożliwiające Radzie właściwe obradowanie lub podjęcie uchwał.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Fakt przerwania obrad oraz imiona i nazwiska radnych, którzy bez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uspra¬wiedliwienia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opuścili obrady przed ich zakończeniem, odnotowuje się w protokole.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§ 31.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Kolejne sesje Rady zwoływane są w terminach ustalanych w planie pracy rady lub w terminach określonych przez Przewodniczącego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Postanowienie ust. 1 nie dotyczy sesji nadzwyczajnych, o jakich mowa w § 25 ust. 4.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może rozpocząć obrady tylko w obecności co najmniej połowy swego ustawowego składu.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Przewodniczący Rady nie przerywa obrad, gdy liczba radnych obecnych w miejscu odbywania posiedzenia Rady spadnie poniżej połowy składu; jednakże Rada nie może wówczas podejmować uchwał.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Sesję otwiera, prowadzi i zamyka Przewodniczący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razie nieobecności Przewodniczącego czynności określone w ust. 1 wykonuje jeden z Wiceprzewodniczących Rady, upoważniony przez Przewodniczącego.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Rada na wniosek Przewodniczącego Rady może powołać spośród radnych Sekretarza obrad i powierzyć mu prowadzenie listy mówców, rejestrowanie zgłoszonych wniosków, obliczanie wyników głosowania jawnego, sprawdzanie quorum oraz wykonywanie innych czynności o podobnym charakterze.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Otwarcie sesji następuje po wypowiedzeniu przez Przewodniczącego Rady formuły: „Otwieram sesję Rady Miejskiej w Mrągowie”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 otwarciu sesji Przewodniczący Rady stwierdza prawomocność obrad.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35.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otwarciu sesji i przedstawieniu porządku obrad Przewodniczący Rady stawia pytanie o ewentualny wniosek w sprawie zmiany porządku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 wnioskiem o uzupełnienie bądź zmianę porządku obrad może wystąpić radny, a także Burmistrz Miasta.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Porządek obrad obejmuje w szczególności: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przyjęcie protokołu z obrad poprzedniej sesji,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sprawozdanie z działalności Burmistrza w okresie międzysesyjnym oraz z wykonania uchwał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interpelacje i zapytania radnych,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rozpatrzenie projektów uchwał lub zajęcie stanowiska,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odpowiedzi na zgłaszane interpelacje,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wolne wnioski i informacje.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Sprawozdanie o jakim mowa w § 36 pkt 2 składa Burmistrz lub jego zastępca.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Sprawozdania komisji Rady składają przewodniczący komisji lub sprawozdawcy wyznaczeni przez komisje.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Interpelacje i zapytania są kierowane do Burmistrza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Interpelacje dotyczą spraw gminnej wspólnoty o zasadniczym charakterze.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Interpelacja powinna zawierać krótkie przedstawienie stanu faktycznego, będącego jej przedmiotem oraz wynikające zeń pytania.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Interpelacja może być zgłoszona ustnie lub pisemnie podczas sesji lub między sesjami.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Odpowiedź na interpelacje jest udzielana w formie ustnej podczas sesji bądź w formie pisemnej, w terminie 14 dni – na ręce Przewodniczącego Rady i radnego składającego interpelację.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Odpowiedzi na interpelację udziela Burmistrz lub właściwe rzeczowo osoby, upoważnione do tego przez Burmistrza.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 razie uznania odpowiedzi za niezadowalającą, radny interpelujący może zwrócić się do Przewodniczącego Rady o nakazanie niezwłocznego uzupełnienia odpowiedzi.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Zapytania składa się w sprawach aktualnych problemów Gminy, także w celu uzyskania informacji o konkretnym stanie faktycznym.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Zapytania formułowane są pisemnie na ręce Przewodniczącego Rady lub ustnie, w trakcie sesji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Jeśli bezpośrednia odpowiedź na zapytanie nie jest możliwa, pytany udziela odpowiedzi pisemnej w terminie 14 dni.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Przewodniczący Rady prowadzi obrady według ustalonego porządku, otwierając i zamykając dyskusje nad każdym z punktów.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 Rady udziela głosu według kolejności zgłoszeń; Burmistrzowi Miasta udziela głosu poza kolejnością.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Radnemu nie wolno zabierać głosu bez zezwolenia Przewodniczącego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Przewodniczący Rady może zabierać głos w sprawach dotyczących procedury prowadzenia obrad w każdym momencie.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Przewodniczący Rady może udzielić głosu osobom spośród publiczności za zgodą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Przemówienia radnych w dyskusji nie mogą trwać dłużej niż 10 minut, chyba że Rada określi dla konkretnej debaty inny czas przemówień.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Nie wolno zabrać głosu więcej niż dwa razy w dyskusji nad tą samą sprawą 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Przemówienie radnego, któremu Przewodniczący udzielił głosu po raz drugi w tej samej sprawie nie może trwać dłużej niż 5 minut.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Za zgodą Rady, Przewodniczący może przedłużyć mówcy czas wystąpienia oraz zezwolić na zabranie głosu po raz kolejny w dyskusji nad tą samą sprawą.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Rady czuwa nad sprawnym przebiegiem obrad, a zwłaszcza nad zwięzłością wystąpień radnych oraz innych osób uczestniczących w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 może zwrócić uwagę mówcy, który w swoim wystąpieniu odbiega od przedmiotu obrad przywołaniem „do rzeczy”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Jeżeli temat lub sposób wystąpienia albo zachowania radnego w sposób oczywisty zakłócają porządek obrad bądź uchybiają powadze sesji, Przewodniczący Rady przywołuje radnego „do porządku”, a gdy przywołanie nie odniosło skutku może odebrać mu głos, nakazując odnotowanie tego faktu w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protokóle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Postanowienia ust. 2 i 3 stosuje się odpowiednio do osób spoza Rady zaproszonych na sesję i do publiczności.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 uprzednim ostrzeżeniu Przewodniczący Rady może nakazać opuszczenie sali tym osobom spośród publiczności, które swoim zachowaniem lub wystąpieniami zakłócają porządek obrad bądź naruszają powagę sesji.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radnego, Przewodniczący Rady przyjmuje do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wystąpienie radnego zgłoszone na piśmie, lecz nie wygłoszone w toku obrad, informując o tym Radę.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Rady udziela głosu poza kolejnością w sprawie wniosków natury formalnej, w szczególności dotyczących: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stwierdzenia quorum,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zmiany porządku obrad,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ograniczenia czasu wystąpienia dyskutantów,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zamknięcia listy mówców lub kandydatów,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 zakończenia dyskusji i podjęcie uchwały,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f) zarządzenia przerwy,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g) odesłania projektu uchwały do komisji,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h) przeliczenia głosów,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i) przestrzegania regulaminu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Wnioski formalne Przewodniczący Rady poddaje pod dyskusję po dopuszczeniu jednego głosu „za” i jednego głosu „przeciwko” wnioskowi, po czym poddaje sprawę pod głosowanie.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Sprawy osobowe Rada rozpatruje w obecności zainteresowanego. Rada może jednak postanowić inaczej.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Postanowienie ust. 1 nie dotyczy przypadków nieusprawiedliwionej nieobecności zainteresowanego na sesji.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wyczerpaniu listy mówców, Przewodniczący Rady zamyka dyskusję. W razie potrzeby zarządza przerwę w celu umożliwienia właściwej Komisji lub Burmistrzowi ustosunkowania się do zgłoszonych w czasie debaty wniosków, a jeśli zaistnieje taka konieczność – przygotowania poprawek w rozpatrywanym dokumencie.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 zamknięciu dyskusji Przewodniczący Rady rozpoczyna procedurę głosowania.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̕§ 46.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rozpoczęciu procedury głosowania, do momentu zarządzenia głosowania, Przewodniczący Rady może udzielić radnym głosu tylko w celu zgłoszenia lub uzasadnienia wniosku formalnego o sposobie lub porządku głosowania.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sprawa dotyczy interesów majątkowych osoby wchodzącej w skład organów miasta, jaj małżonka, krewnych i powinowatych do drugiego stopnia, nie może ona brać udziału w głosowaniu nad tą sprawą. *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§ 47.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wyczerpaniu porządku obrad Przewodniczący Rady kończy sesję, wypowiadając formułę „ Zamykam sesję Rady Miejskiej w Mrągowie”.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Czas od otwarcia sesji do jej zakończenia uważa się za czas trwania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Postanowienie ust. 2 dotyczy także sesji, która objęła więcej niż jedno posiedzenie.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jest związana uchwałą od chwili jej podjęcia.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Uchylenie lub zmiana podjętej uchwały może nastąpić tylko w drodze odrębnej uchwały podjętej nie wcześniej, niż na następnej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Postanowienia ust. 2 nie stosuje się w odniesieniu do oczywistych omyłek.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osób pozostających w miejscu obrad po zakończeniu sesji lub posiedzenia mają zastosowanie ogólne przepisy porządkowe właściwe dla miejsca, w którym sesja się odbywa.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Pracownik Urzędu Miejskiego, do spraw obsługi Rady, sporządza z każdej sesji protokół.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Przebieg sesji nagrywa się na taśmę magnetofonową, którą przechowuje się do czasu podjęcia uchwały o jakiej mowa w § 36 pkt 1.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Protokół z sesji musi wiernie odzwierciedlać jej przebieg.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Protokół z sesji powinien w szczególności zawierać: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numer, datę i miejsce odbywania sesji, godzinę jej rozpoczęcia i zakończenia oraz wskazywać numery uchwał, imię i nazwisko przewodniczącego obrad i protokolanta,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stwierdzenie prawomocności posiedzenia,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imiona i nazwiska nieobecnych członków Rady z ewentualnym podaniem przyczyn nieobecności,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odnotowanie przyjęcia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poprzedniej sesji,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ustalony porządek obrad,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przebieg obrad, a w szczególności treść wystąpień albo ich streszczenie, teksty zgłoszonych, jak również uchwalonych wniosków, a nadto odnotowanie faktów zgłoszenia pisemnych wystąpień,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przebieg głosowania z wyszczególnieniem liczby głosów: „za”, „przeciw” i „wstrzymujących” oraz głosów nieważnych,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 wskazanie wniesienia przez radnego zdania odrębnego do treści uchwały,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podpis Przewodniczącego obrad i osoby sporządzającej protokół.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trakcie obrad lub nie później niż na najbliższej sesji radni mogą zgłaszać poprawki lub uzupełnienia do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o ich uwzględnieniu rozstrzyga Przewodniczący Rady po wysłuchaniu protokolanta i przesłuchaniu taśmy magnetofonowej z nagraniem przebiegu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Jeżeli wniosek wskazany w ust. 1 nie zostanie uwzględniony, wnioskodawca może wnieść sprzeciw do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Rada może podjąć uchwałę o przyjęciu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poprzedniej sesji po rozpatrzeniu sprzeciwu, o jakim mowa w ust. 2.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protokołu dołącza się listę obecności radnych oraz odrębną listę zaproszonych gości, teksty przyjętych przez Radę uchwał, usprawiedliwienia osób nieobecnych, oświadczenia i inne dokumenty złożone na ręce Przewodniczącego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Uchwały Przewodniczący Rady doręcza Burmistrzowi najpóźniej w ciągu 4 dni od dnia zakończenia sesji.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biurową sesji (wysyłanie zawiadomień, wyciągów z protokołów itp.) sprawuje pracownik Urzędu Miejskiego w uzgodnieniu z Przewodniczącym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Uchwały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Uchwały, o jakich mowa w § 23 ust. 1, a także deklaracje, oświadczenia apele i opinie, o jakich mowa w § 23 ust. 3 są sporządzone w formie odrębnych dokumentów.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Przepis ust. 1 nie dotyczy postanowień proceduralnych.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Inicjatywa uchwałodawcza przysługuje Przewodniczącemu, komisjom, radnym i Burmistrzowi.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Projekty uchwał zgłaszane przez radnych powinny być podpisane przez co najmniej trzech członków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Projekt uchwały powinien określać w szczególności: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tytuł uchwały,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podstawę prawną,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postanowienia merytoryczne,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 miarę potrzeby określenie źródła sfinansowania realizacji uchwały,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określenie organu odpowiedzialnego za wykonanie uchwały i złożenia sprawozdania po jej wykonaniu,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ustalenie terminu obowiązywania lub wejścia w życie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Projekt uchwały powinien zostać przedłożony Radzie wraz z uzasadnieniem, w którym należy wskazać potrzebę podjęcia uchwały oraz informację o skutkach finansowych jej realizacji.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Projekty uchwał są opiniowane co do ich zgodności z prawem przez radcę prawnego.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Przewodniczący Rady na najbliższej sesji Rady powiadamia o przekazanych mu projektach uchwał, których projektodawcą są: komisje Rady oraz radni, informując o wszczęciu procedury legislacyjnej.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powinny być zredagowane w sposób zwięzły, syntetyczny, przy użyciu wyrażeń w ich powszechnym znaczeniu. W projektach uchwał należy unikać posługiwania się wyrażeniami specjalistycznymi, zapożyczonymi z języków obcych i neologizmami.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Ilekroć przepisy prawa ustanawiają wymóg działania Rady po zaopiniowaniu jej uchwały, w uzgodnieniu lub w porozumieniu z organami administracji rządowej lub innymi organami, do zaopiniowania lub uzgodnienia przedkładany jest projekt uchwały przyjęty przez Radę.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Postanowienie ust. 1 nie ma zastosowania, gdy z przepisów prawa wynika, że przedłożeniu podlega projekt uchwały Rady, sporządzony przez Burmistrza.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Uchwały Rady podpisuje Przewodniczący Rady, o ile ustawy nie stanowią inaczej.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Przepis ust. 1 stosuje się odpowiednio do Wiceprzewodniczącego prowadzącego obrady.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Burmistrz ewidencjonuje oryginały uchwał w rejestrze uchwał i przechowuje wraz z protokołami sesji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Odpisy uchwał przekazuje się właściwym jednostkom do realizacji i do wiadomości zależnie od ich treści.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Procedura głosowania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biorą udział wyłącznie radni.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Głosowanie jawne odbywa się przez podniesienie ręki.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Głosowanie jawne zarządza i przeprowadza Przewodniczący obrad, przelicza oddane głosy „za”, „przeciw” i „wstrzymujące się”, sumuje je i porównując z listą radnych obecnych na sesji, względnie ze składem lub ustawowym składem rady, nakazuje odnotowanie wyników głosowania w protokole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Do przeliczenia głosów Przewodniczący obrad może wyznaczyć radnych.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Wyniki głosowania jawnego ogłasza Przewodniczący obrad.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głosowaniu tajnym radni głosują za pomocą kart ostemplowanych pieczęcią Rady, przy czym każdorazowo Rada ustala sposób głosowania, a samo głosowanie przeprowadza wybrana z grona Rady Komisja Skrutacyjna z wyłonionym spośród siebie przewodniczącym.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Komisja Skrutacyjna przed przystąpieniem do głosowania objaśnia sposób głosowania i przeprowadza je, wyczytując kolejno radnych z listy obecności.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Kart do głosowania nie może być więcej niż radnych obecnych na sesji.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Po przeliczeniu głosów Przewodniczący Komisji Skrutacyjnej odczytuje protokół, podając wynik głosowania.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Karty z oddanymi głosami i protokół głosowania stanowią załącznik do protokołu sesji.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obrad przed poddaniem wniosku pod głosowanie precyzuje i ogłasza Radzie proponowaną treść wniosku w taki sposób, aby jego redakcja była przejrzysta, a wniosek nie budził wątpliwości co do intencji wnioskodawcy.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pierwszej kolejności Przewodniczący obrad poddaje pod głosowanie wniosek najdalej idący, jeśli może to wykluczyć potrzebę głosowania nad pozostałymi wnioskami. Ewentualny spór co do tego, który z wniosków jest najdalej idący rozstrzyga Przewodniczący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przypadku głosowania w sprawie wyborów osób, Przewodniczący obrad przed zamknięciem listy kandydatów zapytuje każdego z nich czy zgadza się kandydować i po otrzymaniu odpowiedzi poddaje pod głosowanie zamknięcie listy kandydatów, a następnie zarządza wybory.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Przepis ust. 3 nie ma zastosowania, gdy nieobecny kandydat złożył uprzednio zgodę na piśmie.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Jeżeli oprócz wniosku (wniosków) o podjęcie uchwały w danej sprawie zostanie zgłoszony wniosek o odrzucenie tego wniosku (wniosków), w pierwszej kolejności Rada głosuje nad wnioskiem o odrzucenie wniosku (wniosków) o podjęcie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Głosowanie nad poprawkami do poszczególnych paragrafów lub ustępów projektu uchwały następuje według ich kolejności, z tym, że w pierwszej kolejności Przewodniczący obrad poddaje pod głosowanie te poprawki, których przyjęcie lub odrzucenie rozstrzyga o innych poprawkach.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przypadku przyjęcia poprawki wykluczającej inne poprawki do projektu uchwały, poprawek tych nie poddaje się pod głosowanie.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 przypadku zgłoszenia do tego samego fragmentu projektu uchwały kilku poprawek stosuje się zasadę określoną w § 65 ust. 2.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Przewodniczący obrad może zarządzić głosowanie łącznie nad grupą poprawek do projektu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Przewodniczący obrad zarządza głosowanie w ostatniej kolejności za przyjęciem uchwały w całości ze zmianami wynikającymi z poprawek wniesionych do projektu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Przewodniczący obrad może odroczyć głosowanie, o jakim mowa w ust. 6 na czas potrzebny do stwierdzenia, czy wskutek przyjętych poprawek nie zachodzi sprzeczność pomiędzy poszczególnymi postanowieniami uchwały.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§ 66.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Głosowanie zwykłą większością głosów oznacza, że przechodzi wniosek lub kandydatura, która uzyskała większą liczbę głosów „za” niż „przeciw”. Głosów wstrzymujących się i nieważnych nie dolicza się do żadnej z grup głosujących „za” czy „przeciw”.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Jeżeli celem głosowania jest wybór jednej z kilku osób lub możliwości, przechodzi kandydatura lub wniosek, na który oddano liczbę głosów większą od liczby głosów oddanych na pozostałe.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Głosowanie bezwzględną większością głosów oznacza, że przechodzi wniosek lub kandydatura, które uzyskały co najmniej jeden głos więcej od sumy pozostałych ważnie oddanych głosów, to znaczy przeciwnych i wstrzymujących się.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Głosowanie bezwzględną większością ustawowego składu Rady oznacza, że przechodzi wniosek lub kandydatura, która uzyskała liczbę całkowitą ważnych głosów oddanych za wnioskiem lub kandydatem, przewyższającą połowę ustawowego składu Rady, a zarazem tej połowie najbliższą.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Bezwzględna większość głosów przy parzystej liczbie głosujących zachodzi wówczas, gdy za wnioskiem lub kandydaturą zostało oddanych 50% + 1 ważnie oddanych głosów.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Bezwzględna większość głosów przy nieparzystej liczbie głosujących zachodzi wówczas, gdy za wnioskiem lub kandydaturą została oddana liczba głosów o 1 większa od liczby pozostałych ważnie oddanych głosów.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 zadań stałych Komisji Rady należy: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rozpatrywanie i przygotowywanie spraw stanowiących przedmiot pracy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wyrażanie opinii w sprawach przekazanych na posiedzenia komisji miejskich przez Radę Miejską,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badania terminowości i sposobu załatwienia skarg i wniosków mieszkańców w sprawach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działalności Rady Miejskiej i w zakresie kompetencji komisji,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wystąpienia z inicjatywą uchwałodawczą oraz przygotowywanie własnych projektów uchwał,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 sprawowanie kontroli nad wykonaniem uchwał Rady Miejskiej w zakresie kompetencji komisji.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Postanowienie ust. 1 nie dotyczy Komisji Rewizyjnej.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Komisje Rady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skład komisji wchodzą wyłącznie radni.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Każdy radny winien należeć co najmniej do jednej komisji stałej, jednak nie więcej niż do dwóch.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Obowiązek powyższy nie dotyczy Przewodniczącego i Wiceprzewodniczących.*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Komisje stałe działają zgodnie z rocznym planem pracy przedłożonym Radzie.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Rada może nakazać komisjom dokonanie w planie pracy stosownych zmian.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Komisje Rady mogą odbywać wspólne posiedzenia.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Komisje Rady mogą podejmować współpracę z odpowiednimi komisjami innych gmin, zwłaszcza sąsiadujących, a nadto z innymi podmiotami, jeśli jest to uzasadnione przedmiotem ich działalności.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Komisje uchwalają opinie oraz wnioski i przekazują je Radzie.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Pracami komisji kieruje przewodniczący komisji wybrany przez Radę.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Komisja ze swego grona wybiera zastępcę przewodniczącego.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Komisje pracują na posiedzeniach.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Do posiedzeń komisji stałych stosuje się odpowiednio przepisy o posiedzeniach Komisji Rewizyjnej.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Przewodniczący komisji stałych co najmniej raz do roku przedstawiają na sesji Rady sprawozdania z działalności komisji.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Przepis ust 1 stosuje się odpowiednio do doraźnych komisji zespołów powołanych przez Radę.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Opinie i wnioski komisji uchwalane są w głosowaniu jawnym zwykłą większością głosów, w obecności co najmniej połowy składu komisji.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Radni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Radni potwierdzają swoją obecność na sesjach i posiedzeniach komisji podpisem na liście obecności.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Radny w ciągu 7 dni od daty odbycia się sesji lub posiedzenia komisji, winien usprawiedliwić swoją nieobecność, składając stosowne pisemne lub ustne wyjaśnienia Przewodniczącemu Rady lub przewodniczącemu komisji.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mogą, stosownie do potrzeb, przyjmować w terminie podanym uprzednio do wiadomości wyborców Obywateli Miasta w siedzibie Urzędu Miejskiego w sprawach dotyczących Miasta i jego mieszkańców.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przypadku wniosku pracodawcy zatrudniającego radnego o rozwiązanie z nim stosunku pracy, Rada może powołać komisję doraźną do szczegółowego zbadania wszystkich okoliczności sprawy.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Komisja przedkłada swoje ustalenia i propozycje na piśmie Przewodniczącemu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Przed podjęciem uchwały w przedmiocie wskazanym w ust. 1 Rada powinna umożliwić radnemu złożenie wyjaśnień.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mogą zwracać się bezpośrednio do Rady we wszystkich sprawach związanych z pełnieniem przez nich funkcji radnego.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Radnemu przysługuje dieta w formie miesięcznego ryczałtu za udział w posiedzeniach Rady miejskiej, dwóch deklarowanych komisji Rady oraz za inne prace związane z wykonywaniem mandatu w wysokości 70% kwoty minimalnego wynagrodzenia za pracę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Przewodniczącym stałych komisji Rady przysługuje dieta w formie miesięcznego ryczałtu za udział w posiedzeniach Rady, dwóch deklarowanych komisji Rady w tym komisji, której jest przewodniczącym oraz za inne prace związane z wykonywaniem mandatu w wysokości 90% kwoty minimalnego wynagrodzenia za pracę,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Przewodniczącemu Rady przysługuje dieta w formie miesięcznego ryczałtu w wysokości 200% minimalnego wynagrodzenia za pracę,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Wiceprzewodniczącym Rady przysługuje dieta w formie miesięcznego ryczałtu w wysokości 100 % minimalnego wynagrodzenia za pracę,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Diety przysługujące radnym, o których mowa w ust. 1 i 2 ulegają zmniejszeniu o 25%m, jeżeli radny zadeklarował pracę w charakterze członka komisji tylko w jednej komisji ,a jeżeli nie zadeklarował członkostwa w żadnej komisji dieta ulega zmniejszeniu o 50%.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79a.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 każdą nieobecność na sesji Rady lub stałej komisji do której radny został wybrany, nie związaną z pełnieniem obowiązku radnego, potrąca się 15% diety ustalonej w § 79 ust. 1-5.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Radny traci prawo do diety za dany miesiąc kalendarzowy, jeżeli nie uczestniczył w żadnej sesji Rady lub posiedzeniu komisji w danym miesiącu. Nie powoduje utraty prawa do diety nieobecność spowodowana podróżą służbową związaną z pełnieniem obowiązku z radnego.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miesiącu, w którym rozpoczyna się bądź upływa kadencja Rady, objęcie pełnienia funkcji radnego bądź odwołania z pełnienia tej funkcji powodującej wzrost lub zmniejszenie kwoty przysługującej diety, radni otrzymują diety w wysokości proporcjonalnej do liczby dni w miesiącu objętych kadencją Rady lub okresu sprawowania funkcji radnego.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79b.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Podstawą do wypłaty diet są listy obecności z sesji Rady Miejskiej i posiedzeń komisji potwierdzone przez przewodniczącego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Diety za dany miesiąc są przekazywane dna konto osobiste radnego do 10 dnia miesiąca następującego po miesiącu, dla którego ustalone jest prawo do diety.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Wspólne sesje z radami innych jednostek samorządu terytorialnego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Rada może odbywać wspólne sesje z radami innych jednostek samorządu terytorialnego, w szczególności dla rozpatrzenia i rozstrzygnięcia ich wspólnych spraw.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Wspólne sesje organizują przewodniczący rad zainteresowanych jednostek samorządu terytorialnego.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Zawiadomienie o wspólnej sesji podpisują wspólnie przewodniczący lub upoważnieni wiceprzewodniczący zainteresowanych jednostek samorządu terytorialnego.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Koszty wspólnej sesji ponoszą równomiernie zainteresowane jednostki samorządu terytorialnego, chyba że radni uczestniczący we wspólnej sesji postanowią inaczej.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Przebieg wspólnych obrad może być uregulowany wspólnym regulaminem uchwalonym przed przystąpieniem do obrad.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VI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Zasady i tryb działania Komisji Rewizyjnej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Organizacja Komisji Rewizyjnej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składa się z Przewodniczącego, Zastępcy Przewodniczącego oraz pozostałych członków w liczbie nie większej niż 5.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Przewodniczącego Komisji Rewizyjnej wybiera Rada.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Zastępcę Przewodniczącego Komisji Rewizyjnej wybiera Komisja Rewizyjna na wniosek Przewodniczącego Komisji Rewizyjnej.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Rewizyjnej organizuje pracę Komisji Rewizyjnej i prowadzi jej obrady. W przypadku nieobecności Przewodniczącego lub niemożności działania, jego zadania wykonuje jego Zastępca.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Zasady kontroli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kontroluje działalność burmistrza, miejskich jednostek organizacyjnych i jednostek pomocniczych miasta pod względem: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legalności,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gospodarności,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rzetelności,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celowości,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zgodności dokumentacji ze stanem faktycznym.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Komisja Rewizyjna bada w szczególności gospodarkę finansową kontrolowanych podmiotów, w tym wykonanie budżetu Miasta.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wykonuje inne zadania kontrolne na zlecenie Rady w zakresie i w formach wskazanych w uchwałach Rady.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Rewizyjna przeprowadza następujące rodzaje kontroli: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kompleksowe – obejmujące całość działalności kontrolowanego podmiotu lub obszerny zespół działań tego podmiotu,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problemowe – obejmujące wybrane zagadnienia lub zagadnienie z zakresu działalności kontrolowanego podmiotu, stanowiące niewielki fragment w jego działalności,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sprawdzające – podejmowane w celu ustalenia, czy wyniki poprzedniej kontroli zostały uwzględnione w toku postępowania danego podmiotu.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przeprowadza kontrole kompleksowe w zakresie ustalonym w jej planie pracy, zatwierdzonym przez Radę.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Rada może podjąć decyzję w sprawie przeprowadzenia kontroli nie objętej planem.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kompleksowa nie powinna trwać dłużej niż 30 dni roboczych, a kontrole problemowa i sprawdzająca – dłużej niż 14 dni roboczych.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89.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Kontroli Komisji Rewizyjnej nie podlegają zamierzenia przed ich zrealizowaniem, co w szczególności dotyczy projektów dokumentów mających stanowić podstawę określonych działań (kontrola wstępna).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Rada może nakazać Komisji Rewizyjnej zaniechanie, a także przerwanie kontroli lub odstąpienie od poszczególnych czynności kontrolnych.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Rada może nakazać rozszerzenie lub zawężenie zakresu i przedmiotu kontroli.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Uchwały Rady, o których mowa w ust. 2-3 wykonywane są niezwłocznie.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Komisja Rewizyjna jest obowiązana do przeprowadzenia kontroli w każdym przypadku podjęcia takiej decyzji przez Radę. Dotyczy to zarówno kontroli kompleksowych, jak i kontroli problemowych oraz sprawdzających.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Postępowanie kontrolne przeprowadza się w sposób umożliwiający bezstronne i rzetelne ustalenie stanu faktycznego w zakresie działalności kontrolowanego podmiotu, rzetelne jego udokumentowanie i ocenę kontrolowanej działalności.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Stan faktyczny ustala się na podstawie dowodów zebranych w toku postępowania kontrolnego.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Jako dowód może być wykorzystane wszystko, co nie jest sprzeczne z prawem. Jako dowody mogą być wykorzystane w szczególności: dokumenty, wyniki oględzin, zeznania świadków, opinie biegłych oraz pisemne wyjaśnienia i oświadczenia kontrolowanych.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3.Tryb kontroli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Kontroli dokonują w imieniu Komisji Rewizyjnej zespoły kontrolne składające się co najmniej z dwóch członków Komisji.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 Komisji Rewizyjnej wyznacza na piśmie kierownika zespołu kontrolnego, który dokonuje podziału czynności pomiędzy kontrolujących.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Kontrole przeprowadzane są na podstawie pisemnego upoważnienia wydanego przez Przewodniczącego Komisji Rewizyjnej, określającego kontrolowany podmiot, zakres kontroli oraz osoby wydelegowane do przeprowadzenia kontroli.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Kontrolujący obowiązani są przed przystąpieniem do czynności kontrolnych okazać kierownikowi kontrolowanego podmiotu upoważnienia, o których mowa w ust. 3 oraz dowody osobiste.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razie powzięcia w toku kontroli uzasadnionego podejrzenia popełnienia przestępstwa, kontrolujący niezwłocznie zawiadamia o tym kierownika kontrolowanej jednostki i Burmistrza, wskazując dowody uzasadniające zawiadomienie.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Jeżeli podejrzenie dotyczy osoby Burmistrza, kontrolujący zawiadamia o tym Przewodniczącego Rady.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Kierownik kontrolowanego podmiotu obowiązany jest zapewnić warunki i środki dla prawidłowego przeprowadzenia kontroli.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Kierownik kontrolowanego podmiotu obowiązany jest w szczególności przedkładać na żądanie kontrolujących dokumenty i materiały niezbędne do przeprowadzenia kontroli oraz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umożliwić kontrolującym wstęp do obiektów i pomieszczeń kontrolowanego podmiotu.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Kierownik kontrolowanego podmiotu, który odmówi wykonania czynności, o których mowa w ust. 1 i 2, obowiązany jest do niezwłocznego złożenia na ręce osoby kontrolującej pisemnego wyjaśnienia.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 żądanie kontrolujących, kierownik kontrolowanego podmiotu obowiązany jest udzielić ustnych i pisemnych wyjaśnień, także w przypadkach innych, niż określone w ust. 3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kontrolne wykonywane są w miarę możliwości w dniach oraz godzinach pracy kontrolowanego podmiotu.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Protokoły kontroli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Kontrolujący sporządzają z przeprowadzonej kontroli – w terminie 7 dni od daty jej zakończenia – protokół pokontrolny, obejmujący: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nazwę i adres kontrolowanego podmiotu,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imię i nazwisko kontrolującego (kontrolujących),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daty rozpoczęcia i zakończenia czynności kontrolnych,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określenie przedmiotowego zakresu kontroli i okresu objętego kontrolą,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imię i nazwisko kierownika kontrolowanego podmiotu,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przebieg i wynik czynności kontrolnych, a w szczególności wnioski kontroli wskazujące na stwierdzenie nieprawidłowości w działalności kontrolowanego podmiotu oraz wskazanie dowodów potwierdzających ustalenia zawarte w protokole,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datę i miejsce podpisania protokołu,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 podpisy kontrolującego (kontrolujących) i kierownika kontrolowanego podmiotu, lub notatkę o odmowie podpisania protokołu z podaniem przyczyn odmowy.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Protokół pokontrolny może także zawierać wnioski oraz propozycje co do sposobu usunięcia nieprawidłowości stwierdzonych w wyniku kontroli.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przypadku odmowy podpisania protokołu przez kierownika kontrolowanego podmiotu, jest on obowiązany do złożenia – w terminie 3 dni od daty odmowy – pisemnego wyjaśnienia jej przyczyn.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Wyjaśnienia, o których mowa w ust. 1 składa się na ręce Przewodniczącego Komisji Rewizyjnej.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Kierownik kontrolowanego podmiotu może złożyć na ręce Przewodniczącego Rady uwagi dotyczące kontroli i jej wyników.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Uwagi, o których mowa w ust. 1 składa się w terminie 7 dni od daty przedstawienia kierownikowi kontrolowanego podmiotu protokołu pokontrolnego do podpisania.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Protokół pokontrolny sporządza się w czterech egzemplarzach, które - w terminie 3 dni od daty podpisania protokołu – otrzymują: Przewodniczący Rady, Przewodniczący Komisji Rewizyjnej, Burmistrz Miasta i kierownik kontrolowanego podmiotu.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Plany pracy i sprawozdania Komisji Rewizyjnej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99.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przedkłada Radzie do zatwierdzenia plan pracy w terminie do dnia 30 stycznia każdego roku.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Plan przedłożony Radzie musi zawierać co najmniej: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terminy odbywania posiedzeń,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terminy i wykaz jednostek, które zostaną poddane kontroli kompleksowej.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Rada może zatwierdzić jedynie część planu pracy Komisji Rewizyjnej; przystąpienie do wykonywania kontroli kompleksowych może nastąpić po zatwierdzeniu planu pracy lub jego części.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składa Radzie – w terminie do dnia 30 stycznia każdego roku – roczne sprawozdanie ze swojej działalności w roku poprzednim.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Sprawozdanie powinno zawierać: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liczbę, przedmiot, miejsca, rodzaj i czas przeprowadzonych kontroli,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wykaz najważniejszych nieprawidłowości wykrytych w toku kontroli,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wykaz uchwał podjętych przez Komisję Rewizyjną,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wykaz analiz kontroli dokonanych przez inne podmioty wraz z najważniejszymi wnioskami, wynikającymi z tych kontroli,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ocenę wykonania budżetu Gminy za rok ubiegły oraz wniosek w sprawie absolutorium.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Poza przypadkiem określonym w ust. 1, Komisja Rewizyjna składa sprawozdanie ze swej działalności po podjęciu stosownej uchwały Rady, określającej przedmiot i termin złożenia sprawozdania.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Posiedzenia Komisji Rewizyjnej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obraduje na posiedzeniach zwoływanych przez jej Przewodniczącego, zgodnie z zatwierdzonym planem pracy oraz w miarę potrzeb.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Przewodniczący Komisji Rewizyjnej zwołuje jej posiedzenia, które nie są objęte zatwierdzonym planem pracy Komisji, w formie pisemnej.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Posiedzenia, o jakich mowa w ust 2, mogą być zwoływane z własnej inicjatywy Przewodniczącego Komisji Rewizyjnej, a także na pisemny umotywowany wniosek: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Przewodniczącego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pisemny wniosek nie mniej niż 3 członków Komisji Rewizyjnej.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Przewodniczący Komisji Rewizyjnej może zaprosić na jej posiedzenia: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radnych nie będących członkami Komisji Rewizyjnej,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osoby zaangażowane na wniosek Komisji Rewizyjnej w charakterze biegłych lub ekspertów.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 posiedzeniach Komisji Rewizyjnej mogą brać udział tylko jej członkowie oraz zaproszone osoby.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Z posiedzenia Komisji Rewizyjnej należy sporządzać protokół, który winien być podpisany przez wszystkich członków komisji uczestniczących w posiedzeniu.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Komisji Rewizyjnej zapadają zwykłą większością głosów w obecności co najmniej połowy składu Komisji w głosowaniu jawnym.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biurową Komisji Rewizyjnej zapewnia Burmistrz.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Rewizyjna może korzystać z porad, opinii i ekspertyz osób posiadających wiedzę fachową w zakresie związanym z przedmiotem jej działania.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przypadku, gdy skorzystanie z wyżej wskazanych środków wymaga zawarcia odrębnej umowy i dokonania wypłaty wynagrodzenia ze środków komunalnych, Przewodniczący Komisji Rewizyjnej przedstawia sprawę na posiedzeniu Rady, celem podjęcia uchwały zobowiązującej osoby zarządzające mieniem komunalnym do zawarcia stosownej umowy w imieniu Miasta.*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Komisja Rewizyjna może na zlecenie Rady lub po powzięciu stosownych uchwał przez wszystkie zainteresowane komisje, współdziałać w wykonywaniu funkcji kontrolnej z innymi komisjami Rady, w zakresie ich właściwości rzeczowej.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Współdziałanie może polegać w szczególności na wymianie uwag, informacji i doświadczeń dotyczących działalności kontrolnej oraz na przeprowadzeniu wspólnych kontroli.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Przewodniczący Komisji Rewizyjnej może zwracać się do przewodniczących innych komisji Rady o oddelegowanie w skład zespołu kontrolnego radnych mających kwalifikacje w zakresie tematyki objętej kontrolą.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Do członków innych komisji uczestniczących w kontroli, prowadzonej przez Komisję Rewizyjną stosuje się odpowiednio przepisy niniejszego rozdziału.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Przewodniczący Rady zapewnia koordynację współdziałania poszczególnych komisji w celu właściwego ich ukierunkowania, zapewnienia skuteczności działania oraz unikania zbędnych kontroli.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może występować do organów Miasta w sprawie wniosków o przeprowadzenie kontroli przez Regionalną Izbę Obrachunkową, Najwyższą Izbę Kontroli lub inne organy kontroli.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VII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Zasady działania klubów radnych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107.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mogą tworzyć kluby radnych, według kryteriów przez siebie przyjętych.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Warunkiem utworzenia klubu jest zadeklarowanie w nim udziału przez co najmniej 5 radnych.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Powstanie klubu musi zostać niezwłocznie zgłoszone Przewodniczącemu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 zgłoszeniu podaje się: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nazwę klubu,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listę członków,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imię i nazwisko przewodniczącego klubu.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razie zmiany składu klubu lub jego rozwiązania przewodniczący klubu jest obowiązany do niezwłocznego poinformowania o tym Przewodniczącego Rady.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109.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Kluby działają wyłącznie w ramach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Przewodniczący Rady prowadzi rejestr klubów.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Kluby działają w okresie kadencji Rady. Upływ kadencji Rady jest równoznaczny z rozwiązaniem klubów.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Kluby mogą ulegać wcześniejszemu rozwiązaniu na mocy uchwał ich członków, podejmowanych bezwzględną większością w obecności co najmniej połowy członków klubu.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Kluby podlegają rozwiązaniu uchwałą Rady, gdy liczba ich członków spadnie poniżej 5.*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klubów organizują przewodniczący klubów, wybierani przez członków klubu.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Kluby mogą uchwalać własne regulaminy.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Regulaminy klubów nie mogą być sprzeczne ze Statutem Miasta.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Przewodniczący klubów są obowiązani do niezwłocznego przedkładania regulaminów klubów Przewodniczącemu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Postanowienie ust. 3 dotyczy także zmian regulaminów.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Klubom przysługują uprawnienia wnioskodawcze i opiniodawcze w zakresie organizacji i trybu działania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Kluby mogą przedstawiać swoje stanowisko na sesji Rady wyłącznie przez swych przedstawicieli.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Rozdział VIII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Tryb pracy Burmistrza Miasta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wykonuje: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uchwały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jemu przypisane zadania i kompetencje,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zadania powierzone, o ile ich wykonywanie – na mocy przepisów obowiązującego prawa - należy do niego,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inne zadania określone ustawami i niniejszym Statutem.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uczestniczy w sesjach Rady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 przejmuje wykonywanie zadań i kompetencji określonych w § 114 - § 115 w przypadku uzyskania upoważnienia od Burmistrza.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IX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Zasady dostępu i korzystania przez obywateli z dokumentów Rady, Komisji i Burmistrza Miasta.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117.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Obywatelom udostępnia się dokumenty określone w ustawach.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118.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Protokoły z posiedzeń Rady i Komisji oraz innych kolegialnych gremiów Gminy podlegają udostępnieniu po ich formalnym przyjęciu – zgodnie z obowiązującymi przepisami prawa oraz Statutem.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119.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Dokumenty z zakresu działania Rady i Komisji udostępnia się w Biurze Rady w dniach pracy Urzędu Miejskiego, w godzinach przyjmowania interesantów.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Dokumenty z zakresu działania Burmistrza oraz Urzędu udostępniane są w Referacie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Gospodarczym Urzędu Miejskiego, w dniach i godzinach przyjmowania interesantów.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Ponadto dokumenty, o jakich mowa w ust. 1 i 2 są również dostępne w wewnętrznej sieci informatycznej Urzędu Miasta oraz powszechnie dostępnych zbiorach danych.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120.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Realizacja uprawnień określonych w § 118 i 119 może się odbywać wyłącznie w Urzędzie Miejskim i w asyście pracownika Urzędu Miejskiego.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121.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Uprawnienie określone w § 117 nie znajduje zastosowania: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przypadku wyłączenia – na podstawie ustaw - jawności.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gdy informacje publiczne stanowią prawem chronione tajemnice,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 odniesieniu do spraw indywidualnych z zakresu administracji publicznej, o ile ustawa nie stanowi inaczej, niż art. 73 Kodeksu postępowania administracyjnego.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X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Postanowienia końcowe 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122.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statutem stosuje się przepisy ustawy o samorządzie gminnym i innych ustaw.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123.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podlega ogłoszeniu w Dzienniku Urzędowym województwa Warmińsko – Mazurskiego i wchodzi w życie po upływie 14 dni od dnia ogłoszenia.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* Wojewoda Warmińsko – Mazurski stwierdził nieważność – rozstrzygnięcie nadzorcze PN.00911-150/2/03 z dnia 18 kwietnia 2003 r.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2 do Statutu Miasta Mrągowa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Anno 1348 Mrągowo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067050" cy="3667125"/>
            <wp:effectExtent l="0" t="0" r="0" b="9525"/>
            <wp:docPr id="2" name="Obraz 2" descr="http://bip.warmia.mazury.pl/mragowo_gmina_miejska/system/pobierz.php?id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p.warmia.mazury.pl/mragowo_gmina_miejska/system/pobierz.php?id=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3 do Statutu Miasta Mrągowa </w:t>
      </w:r>
    </w:p>
    <w:p w:rsidR="00680C84" w:rsidRPr="00680C84" w:rsidRDefault="00680C84" w:rsidP="00680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676650" cy="2209800"/>
            <wp:effectExtent l="0" t="0" r="0" b="0"/>
            <wp:docPr id="1" name="Obraz 1" descr="http://bip.warmia.mazury.pl/mragowo_gmina_miejska/system/pobierz.php?id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armia.mazury.pl/mragowo_gmina_miejska/system/pobierz.php?id=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4 </w:t>
      </w: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 Statutu Miasta Mrągowa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HONOROWE OBYWATELSTWO MIASTA MRĄGOWA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1.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Honorowe Obywatelstwo Mrągowa nadawane przez Radę, osobom szczególnie zasłużonym dla miasta Mrągowa jest wyrazem najwyższego wyróżnienia i uznania przez Radę.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Honorowe Obywatelstwo Mrągowa jest nadawane przez Radę osobom nie będącymi mieszkańcami Mrągowa, szczególnie zasłużonym dla miasta, a także wybitnym osobistościom z kraju i zagranicy.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Honorowe Obywatelstwo Mrągowa może być nadane osobie tylko jeden raz. 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 wnioskiem o nadanie Honorowego Obywatelstwa Mrągowa może występować do Rady każdy mieszkaniec Mrągowa posiadający pełną zdolność do czynności prawnych, poparty przez 7 radnych.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Pisemny wniosek o nadanie Honorowego Obywatelstwa Mrągowa powinien zawierać dane o kandydacie, określenie zasług uzasadniających jego wyróżnienie, charakterystykę kandydata oraz jego zgodę na takie uhonorowanie.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Wniosek powinien być rozpatrzony przez Radę w terminie 90 dni od daty jego złożenia.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Nadanie Honorowego Obywatelstwa Mrągowa następuje na podstawie uchwały Rady Miejskiej w Mrągowie.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Osoba wyróżniona otrzymuje dyplom pamiątkowy oraz zostaje wpisana do Księgi Honorowych Obywateli Mrągowa.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Wręczenie dyplomu pamiątkowego oraz dokonanie wpisu do księgi Honorowych Obywateli Mrągowa odbywa się podczas Sesji Rady Miejskiej.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Czynności, o których mowa w ust. 2 poprzedza prezentacja zasług wyróżnionej osoby.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Wręczenia dyplomu pamiątkowego dokonuje Przewodniczący Rady Miejskiej.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Osobie wyróżnionej Honorowym Obywatelstwem Mrągowa przysługują następujące przywileje: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tytuł „HONOROWY OBYWATEL MRĄGOWA”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uczestniczenie – na prawach honorowego gościa – w sesjach Rady oraz uroczystościach o charakterze miejskim,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korzystanie z bezpłatnego wstępu na imprezy okolicznościowe organizowane przez miasto,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prawo do bezpłatnego przejazdu środkami miejskiej komunikacji publicznej.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Koszty związane z korzystaniem z przywilejów ponosi miasto.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przywilejów wymienionych w § 5 uprawnia legitymacja wystawiona przez Przewodniczącego Rady Miejskiej.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Uchwała nr XI/17/2003 Rady Miejskiej w </w:t>
      </w:r>
      <w:proofErr w:type="spellStart"/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Mragowie</w:t>
      </w:r>
      <w:proofErr w:type="spellEnd"/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 dnia 2003.10.23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sprawie: zmiany Statutu Miasta Mrągowa.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18 ust. ust. 2 pkt 1i art. 22 ustawy z dnia 8 marca 1990 roku o samorządzie gminnym (Dz.U z 2001 r. Nr 142, poz. 1591, zm. Dz. U. z 2002 r. Nr 23, poz. 220, Nr 62, poz. 558, Nr 113, poz. 984, Nr 214, poz. 1806), Rada Miejska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uchwala, co następuje: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1. 1. W statucie Miasta Mrągowo, stanowiącym załącznik Nr 1 do uchwały Nr V/9/2003 Rady Miejskiej w Mrągowie, z dnia 20 marca 2003 r. w sprawie uchwalenia Statutu Miasta Mrągowo (Dziennik Urzędowy Województwa Warmińsko – Mazurskiego z 2003 r. Nr 60 poz. 853) wprowadza się następujące zmiany: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§ 5 ust. 3 w zdaniu pierwszym wyraz „jej” zastępuje się wyrazem „jego”,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§ 6 ust. 3 skreśla się wyrazy „i medalu”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zapis § 18 ust. 1 otrzymuje oznaczenie jako § 18,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 § 23 zapisy oznaczone jako ust. 3 i ust. 4 otrzymują oznaczenia jako ust. 2 i ust. 3,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po § 28 wprowadza się § 29 o treści: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„wyłączenie jawności sesji jest dopuszczalne jedynie w przypadkach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przewidzianych w przepisach ustaw”,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w § 45 zapis oznaczony jako ust. 3 otrzymuje oznaczenie jako § 46,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w § 56 po ust. 5 dodaje się ust. 6 o treści: Przewodniczący Rady na najbliższej sesji Rady powiadamia o przekazanych mu projektach uchwał, których projektodawcą są: komisje Rady oraz radni, informując o wszczęciu procedury legislacyjnej,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 po § 67 wprowadza się § 68 o treści: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Do zadań stałych Komisji Rady należy: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rozpatrywanie i przygotowywanie spraw stanowiących przedmiot pracy Rady,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wyrażanie opinii w sprawach przekazanych na posiedzenia komisji miejskich przez Radę Miejską,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badania terminowości i sposobu załatwienia skarg i wniosków mieszkańców w sprawach działalności Rady Miejskiej i w zakresie kompetencji komisji,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wystąpienia z inicjatywą uchwałodawczą oraz przygotowywanie własnych projektów uchwał,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e) sprawowanie kontroli nad wykonaniem uchwał Rady Miejskiej w zakresie kompetencji komisji.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Postanowienie ust. 1 nie dotyczy Komisji Rewizyjnej.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9) w § 76 wyraz „jej” zastępuje się wyrazem „jego”,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10) zapis § 104 ust. 1 otrzymuje oznaczenie jako § 104.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W regulaminie Honorowego Obywatela Miasta Mrągowa stanowiącym załącznik Nr 4 do statutu wprowadza się następujące zmiany: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§ 4 ust. 1 wyrazy „Akt Nadania” zastępuje się wyrazami „dyplom pamiątkowy”, a przecinek i wyrazy „Odznakę Honorowego Obywatelstwa Mrągowa” skreśla się,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§ 4 ust. 2 wyrazy „Aktu Nadania” zastępuje się wyrazami „dyplomu pamiątkowego”, a wyrazy „wraz z Odznaką” skreśla się,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w § 4 ust. 4 wyraz „Aktu” zastępuje się wyrazem „dyplomu pamiątkowego”, a wyrazy „i Odznaki Honorowego Obywatelstwa Mrągowa” skreśla się,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§ 6 skreśla się,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§ 7 otrzymuje oznaczenie jako § 5,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6) § 8 otrzymuje oznaczenie jako § 6, a powołanie się w treści zapisu na § 7 zmienia się na § 5.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2. Uchwała wchodzi w życie po upływie 14 dni od dnia ogłoszenia w Dzienniku Urzędowym Województwa Warmińsko – Mazurskiego.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Przewodniczący Rady Miejskiej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Zbigniew Lubowidzki</w:t>
      </w:r>
    </w:p>
    <w:p w:rsidR="00680C84" w:rsidRPr="00680C84" w:rsidRDefault="00680C84" w:rsidP="00680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rozstrzygnięciem nadzorczym Wojewody Warmińsko – Mazurskiego stwierdzającym nieważność części uchwalonych przepisów statutu miasta, istnieje konieczność uporządkowania pozostałych przepisów statutu, bądź nowej redakcji przepisów zakwestionowanych.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Stwierdzenie nieważności powoduje, że dany przepis statutu nie istnieje i koniecznym staje się uporządkowanie oznaczeń pozostałych zapisów statutu, aby nie stwarzały trudności w stosowaniu.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 powyższym Komisja proponuje: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§ 5 w miejsce ust. 7 nie wprowadzać nowej regulacji,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§ 18 ust. 2,3,4 nie wprowadzać nowej regulacji, a zapis § 18 ust. 1 zmienić na § 18,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w § 23 ust. 2 nie wprowadzać nowej regulacji, a jedynie zmienić oznaczenie ust. 1,3 i 4 na 1,2,3,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§ 29 zredagować na nowo,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§ 46 nie wprowadzać nowej regulacji. Aby zachować kolejność pozostałych zapisów statutu należałoby zmienić oznaczenie dotychczasowego § 45 ust. 3 na § 46,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§ 68 wprowadzić nową regulację dotyczącą zadań komisji stałych Rady poza komisją rewizyjną, które dotychczas nie były przedmiotem regulacji. Ponadto zostanie zachowana kolejność pozostałych zapisów statutu,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7) § 104 ust. 2 nie wprowadzać nowej regulacji, a jedynie zmienić oznaczenie § 104 ust. 1 na § 104,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8) § 110 ust. 3 nie wprowadzać nowej regulacji i zapisy § 110 obejmować będą uregulowania oznaczone jako ust. 1 i 2.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Ponadto Komisja postanowiła zaproponować Radzie wprowadzenie zmian do statutu, wynikających z wniosków zgłoszonych przez radnych na sesji rady Miejskiej w dniu 5 czerwca 2003 r. i tak: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§ 5 ust. 3 zmienić formę użytego wyrazu „jej”, to samo dokonać w § 76,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wprowadzić nowy przepis regulujący sposób postępowania Przewodniczącego Rady z projektami uchwał zgłaszanych Radzie przez radnych i Komisje Rady. Kwestię tą komisja proponuje uregulować jak w nowo dodanym przepisie oznaczonym jako § 56 ust. 6.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Dotychczasowe uregulowania dotyczące wyróżnienia osób, którym nadano Honorowe Obywatelstwo Miasta Mrągowa ze względu na koszty przygotowywania indywidualnego odznaczenia obejmie oprócz wykonania odznaki, grawerowanie imienia i nazwiska, roku nadania odznaki. Komisja proponuje zmienić i przyjąć, że wyróżnienie osoby, której nadano honorowe obywatelstwo miasta Mrągowa, będzie dyplom pamiątkowy i wpisanie do księgi pamiątkowej Miasta Mrągowa. Rezygnuje się natomiast z wykonania odznaki Honorowego Obywatelstwa Miasta Mrągowo.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Wobec powyższego komisja wnosi o przyjęcie projektu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Przewodniczący Komisji Statutowej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Paweł Długoborski</w:t>
      </w:r>
    </w:p>
    <w:p w:rsidR="00680C84" w:rsidRPr="00680C84" w:rsidRDefault="00680C84" w:rsidP="00680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Uchwała nr V/11/2007 Rady Miejskiej w </w:t>
      </w:r>
      <w:proofErr w:type="spellStart"/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Mragowie</w:t>
      </w:r>
      <w:proofErr w:type="spellEnd"/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 dnia 25.01.2007 r.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Statutu Miasta Mrągowo.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18 ust. 2 pkt 1 i art. 22 ustawy z dnia 8 marca o samorządzie gminnym (tekst jednolity Dz. U. z 2001 r. Nr 142 poz. 1591 zm. ze zm. Dz.U z 2002r. Nr 23, poz.220, Nr 62, poz.558, Nr 113, poz.984 i Nr 214, poz.1806, Dz.U. z 2003r. Nr 80, poz. 717, Nr 162, poz. 1568,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2004r., Nr 102, poz. 1055, Nr 116, poz. 1203, Dz.U. z 2005r. Nr. 172, poz. 1441, Nr 175, poz. 1457, Dz.U. z 2006r., Nr 17,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128, Nr 181, poz. 1337) Rada Miejska w Mrągowie,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uchwala, co następuje: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1.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Statucie Miasta Mrągowa, stanowiącym załącznik nr 1 do uchwały Nr V/9/2003 Rady Miejskiej w Mrągowie z dnia 20 marca 2003 r. w sprawie uchwalenia Statutu Miasta Mrągowo (Dziennik Urzędowy Województwa Warmińsko – Mazurskiego Nr 60 poz. 853 zm. Z 2003 r. Nr 182 poz. 2203) wprowadza się następujące zmiany: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§ 15 ust. 2 otrzymuje brzmienie: wyboru Przewodniczącego dokonuje Rada nowej kadencji na pierwszej sesji, a wyboru dwóch wiceprzewodniczących może dokonać na tej samej sesji, bądź ustalić inny termin wyboru,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§ 79 ust. 1 i ust. 2 otrzymują brzmienie: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– radnemu przysługuje dieta w formie miesięcznego ryczałtu za udział w posiedzeniach Rady miejskiej, dwóch deklarowanych komisji Rady oraz za inne prace związane z wykonywaniem mandatu w wysokości 70 % kwoty minimalnego wynagrodzenia za pracę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2 – Przewodniczącym stałych komisji Rady przysługuje dieta w formie miesięcznego ryczałtu za udział w posiedzeniach Rady, dwóch deklarowanych komisji Rady w tym komisji, której jest przewodniczącym oraz za inne prace związane z wykonywaniem mandatu w wysokości 90% kwoty minimalnego wynagrodzenia za pracę, określonego odrębnymi przepisami.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dodaje się ust. 5 w brzmieniu: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5 – diety przysługujące radnym, o których mowa w ust. 1 i 2 ulegają zmniejszeniu o 25%, jeżeli radny zadeklarował pacę w charakterze członka komisji tylko w jednej komisji, a jeżeli nie zadeklarował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członkowstwa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żadnej komisji dieta ulega zmniejszeniu o 50%.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dodaje się § 79 a w brzmieniu: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1 - Za każdą nieobecność na sesji Rady lub stałej komisji do której radny został wybrany, nie związaną z pełnieniem obowiązku radnego potrąca się 15% diety ustalonej w § 79 ust. 1 – 4 i ust. 5.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2 – radny traci prawo do diety za dany miesiąc kalendarzowy , jeżeli nie uczestniczył w żadnej sesji Rady lub posiedzeniu komisji w danym miesiącu. Nie powoduje utraty prawa do diety, nieobecność spowodowana podróżą służbową związaną z pełnieniem obowiązku radnego.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3 – w miesiącu, w którym rozpoczyna się, bądź upływa kadencja Rady, objęcie pełnienia funkcji radnego, bądź odwołania z pełnienia tej funkcji powodującej wzrost, lub zmniejszenie kwoty przysługującej diety, radni otrzymują diety w wysokości proporcjonalnej do liczby dni w miesiącu objętych kadencją Rady, lub okresu sprawowania funkcji radnego.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dodaje się § 79 b w brzmieniu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1 - podstawą do wypłaty diet są listy obecności z sesji Rady Miejskiej i posiedzeń komisji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potwierdzone przez przewodniczącego obrad.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2 – diety za dany miesiąc są przekazywane na konto osobiste radnego do 10 dnia miesiąca następującego po miesiącu, dla którego ustalone jest prawo do diety.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2.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Uchwała wchodzi w życie po upływie 14 dni od dnia ogłoszenia w Dzienniku Urzędowym Województwa Warmińsko – Mazurskiego i ma zastosowanie do naliczenia diet poczynając od 1 dnia miesiąca kalendarzowego następującego po miesiącu, w którym weszła w życie.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Przewodniczący Rady Miejskiej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Zbigniew Lubowidzki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UCHWAŁY NR V/11/2007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25 stycznia 2007 r.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przepisami ustawy z dnia 8 marca 1990 roku o samorządzie gminnym Rady Gmin ustalają wysokość diet przysługujących radnym w granicach określonych w/w ustawą oraz w rozporządzeniu Rady Ministrów z dnia 26 listopada 2000 roku w sprawie maksymalnej wysokości diet przysługujących radnemu gminy. Maksymalna wysokość diet dla gmin o liczbie mieszkańców od 15 000 do 100 000 wynosi 75% diety określone w art. 25 ust. 6 ustawy o samorządzie gminnym tj. 1942,58 zł. W projekcie niniejszej uchwały proponuje się dietę w formie ryczałtu miesięcznego, obliczanej procentowo w odniesieniu do minimalnego wynagrodzenia za pracę.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Poprzednie regulacje dotyczące diet dla radnych, zostały ustalone przez Radę Miejską w dniu 20 marca 2003 r., dlatego proponuje się wprowadzenie regulacji, które są ujęte w projekcie uchwały.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Środki na realizację wnoszonej uchwały należy zabezpieczyć z nadwyżki budżetowej za rok 2006.</w:t>
      </w:r>
    </w:p>
    <w:p w:rsidR="00680C84" w:rsidRPr="00680C84" w:rsidRDefault="00680C84" w:rsidP="00680C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80C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Uchwała Nr XXXII/15/2009 Rady Miejskiej w Mrągowie z dnia 26 marca 2009 r.</w:t>
      </w:r>
    </w:p>
    <w:p w:rsidR="00680C84" w:rsidRPr="00680C84" w:rsidRDefault="00680C84" w:rsidP="0068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Statutu Miasta Mrągowo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18 ust. 2 pkt 1 i art. 22 ustawy z dnia 8 marca 1990 r. o samorządzie gminnym (Dz.U. z 2001 r. Nr 142 poz. 1591, z 2002 r. Nr 23 poz. 220, Nr 62 poz. 558, Nr 113 poz. 984, Nr 153 poz. 1271, Nr 214 poz. 1806, z 2003 r. Nr 80 poz. 717, Nr 162 poz. 1568, z 2004 r. Nr 102 poz. 1055, Nr 116 poz. 1203, z 2005 r. Nr 172 poz. 1441, Nr 175 poz. 1457, z 2006 r. Nr 17 poz. 128, Nr 181 poz. 1337, z 2007 r. Nr 48 poz. 327, Nr 138 poz. 974, Nr 173 poz. 1218) Rada Miejska w Mrągowie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uchwala, co następuje: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1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Statucie Miasta Mrągowo, stanowiącym załącznik nr 1 do Uchwały Nr V/9/2003 Rady Miejskiej w Mrągowie z dnia 20 marca 2003 r. w sprawie uchwalenia Statutu Miasta Mrągowo (Dziennik Urzędowy Województwa Warmińsko- Mazurskiego z 2003 r. Nr 60 poz. 853 zm. Nr 182, poz. 2203, z 2007r Nr 29, </w:t>
      </w:r>
      <w:proofErr w:type="spellStart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496.) wprowadza się następujące zmiany: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§ 5 ust. 5 otrzymuje brzmienie: zasady używania herbu i flagi Miasta Mrągowa określa odrębna uchwała Rady.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w § 5 skreśla się zapis ust.6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2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Uchwała wchodzi w życie po upływie 14 dni od dnia ogłoszenia w Dzienniku Urzędowym Województwa Warmińsko – Mazurskiego.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Przewodniczący Rady Miejskiej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Zbigniew Lubowidzki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Uchwałą Nr V/9/03 Rady Miejskiej w Mrągowie w z dnia 20 marca 2003 r. w sprawie uchwalenia Statutu Miasta Mrągowo zostały przyjęte samorządowe insygnia Miasta Mrągowa. W związku z prowadzonymi od kilku lat intensywnymi działaniami promocyjnymi, coraz więcej podmiotów i osób fizycznych jest zainteresowanych używaniem symboli lokalnych w prowadzonej działalności. Dotychczasowe zapisy statutu, w bardzo ogólny sposób określały zasady używania herbu i flagi. Koniecznym jest szczegółowe określenie zasad używania i udostępnienia podmiotom zewnętrznym wspomnianych symboli.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Korzystając z doświadczeń innych jednostek samorządu terytorialnego, a także starając się przewidzieć potencjalne sytuacje, w których herb i flaga Miasta Mrągowa mogą być wykorzystywane w przyszłości – opracowano szczegółowe zasady używania herbu i flagi Miasta Mrągowa. Uchwała zawiera przejrzyste zasady używania i stosowania herbu i flagi Miasta Mrągowa oraz wykorzystywania zgodnie z należnym im poszanowaniem jako symboli stanowiących o odrębności i tożsamości Miasta Mrągowa. W związku z powyższym podjęcie uchwały jest celowe i zasadne. </w:t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0C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KP/DD</w:t>
      </w:r>
    </w:p>
    <w:p w:rsidR="00232102" w:rsidRDefault="00232102"/>
    <w:p w:rsidR="00680C84" w:rsidRDefault="00680C84" w:rsidP="00680C84">
      <w:pPr>
        <w:pStyle w:val="Nagwek1"/>
      </w:pPr>
      <w:r>
        <w:t>XXXVII/10/2009</w:t>
      </w:r>
    </w:p>
    <w:p w:rsidR="00680C84" w:rsidRDefault="00680C84" w:rsidP="00680C84">
      <w:pPr>
        <w:pStyle w:val="NormalnyWeb"/>
      </w:pPr>
      <w:r>
        <w:t xml:space="preserve">Status: </w:t>
      </w:r>
      <w:r>
        <w:rPr>
          <w:rStyle w:val="Pogrubienie"/>
        </w:rPr>
        <w:t>Obowiązujący</w:t>
      </w:r>
    </w:p>
    <w:p w:rsidR="00680C84" w:rsidRDefault="00680C84" w:rsidP="00680C84">
      <w:pPr>
        <w:pStyle w:val="NormalnyWeb"/>
      </w:pPr>
      <w:r>
        <w:t xml:space="preserve">Sesja: </w:t>
      </w:r>
      <w:r>
        <w:rPr>
          <w:rStyle w:val="Pogrubienie"/>
        </w:rPr>
        <w:t>37/2009</w:t>
      </w:r>
    </w:p>
    <w:p w:rsidR="00680C84" w:rsidRDefault="00680C84" w:rsidP="00680C84">
      <w:pPr>
        <w:pStyle w:val="NormalnyWeb"/>
      </w:pPr>
      <w:r>
        <w:t xml:space="preserve">Kadencja: </w:t>
      </w:r>
      <w:r>
        <w:rPr>
          <w:rStyle w:val="Pogrubienie"/>
        </w:rPr>
        <w:t>5</w:t>
      </w:r>
    </w:p>
    <w:p w:rsidR="00680C84" w:rsidRDefault="00680C84" w:rsidP="00680C84">
      <w:pPr>
        <w:pStyle w:val="NormalnyWeb"/>
      </w:pPr>
      <w:r>
        <w:t>Data wejścia w życie: 14 dni od ogłoszenia w Dzienniku Urzędowym</w:t>
      </w:r>
    </w:p>
    <w:p w:rsidR="00680C84" w:rsidRDefault="00680C84" w:rsidP="00680C84">
      <w:pPr>
        <w:pStyle w:val="NormalnyWeb"/>
      </w:pPr>
      <w:r>
        <w:t>Data podpisania: 2009-08-27</w:t>
      </w:r>
    </w:p>
    <w:p w:rsidR="00680C84" w:rsidRDefault="00680C84" w:rsidP="00680C84">
      <w:pPr>
        <w:pStyle w:val="NormalnyWeb"/>
      </w:pPr>
      <w:r>
        <w:t>zmiany Statutu Miasta Mrągowo</w:t>
      </w:r>
    </w:p>
    <w:p w:rsidR="00680C84" w:rsidRDefault="00680C84" w:rsidP="00680C84">
      <w:pPr>
        <w:pStyle w:val="Nagwek3"/>
      </w:pPr>
      <w:r>
        <w:t>Na podstawie</w:t>
      </w:r>
    </w:p>
    <w:p w:rsidR="00680C84" w:rsidRDefault="00680C84" w:rsidP="00680C84">
      <w:r>
        <w:t xml:space="preserve">Na podstawie art. 18 ust. 2 pkt 1 oraz art. 22 ustawy z dnia 8 marca 1990 r. o samorządzie gminnym (Dz. U. Z 2001 r. Nr 142, poz. 1591 Nr 23 poz. 220, Nr 62 poz. 558, Nr 113 poz. 984, Nr 214, poz. 1806, </w:t>
      </w:r>
      <w:r>
        <w:lastRenderedPageBreak/>
        <w:t xml:space="preserve">z 2003 r. Nr 80, poz. 717, Nr 162, poz. 1568, z 2002 r. Nr 153 poz. 1271, z 2004 r. Nr 102 poz. 1055, Nr 116 poz. 1203, Nr 167, poz. 1759, z 2005 r. Nr 172 poz. 1441, Nr 175 poz. 1457, z 2006 r. Nr 17 poz. 128, Nr 181 poz. 1337, z 2007 r. Nr 48 poz. 327, Nr 138 poz. 974, Nr 173 poz. 1218, z 2008 r. Nr 180, poz. 1111, Nr 223, poz. 1458, z 2009 r. Nr 52, poz. 420), </w:t>
      </w:r>
      <w:r>
        <w:br/>
      </w:r>
      <w:r>
        <w:br/>
        <w:t xml:space="preserve">Rada Miejska, uchwala co następuje: </w:t>
      </w:r>
      <w:r>
        <w:br/>
      </w:r>
      <w:r>
        <w:br/>
      </w:r>
      <w:r>
        <w:br/>
        <w:t xml:space="preserve">§ 1. W Statucie Miasta Mrągowo stanowiącym załącznik do Uchwały Nr V/9/2003 </w:t>
      </w:r>
      <w:r>
        <w:br/>
        <w:t xml:space="preserve">Rady Miejskiej w Mrągowie z dnia 20 marca 2003 r., w sprawie uchwalenia </w:t>
      </w:r>
      <w:r>
        <w:br/>
        <w:t xml:space="preserve">Statutu Miasta Mrągowo (Dziennik Urzędowy Województwa Warmińsko – </w:t>
      </w:r>
      <w:r>
        <w:br/>
        <w:t xml:space="preserve">Mazurskiego z 2003 r., Nr 60 poz. 853,zm. Nr 182, poz. 2203, z 2007 r. Nr 29, </w:t>
      </w:r>
      <w:r>
        <w:br/>
        <w:t xml:space="preserve">poz. 496., z 2009 r. Nr 59, poz. 915) ) wprowadza się następującą zmianę: </w:t>
      </w:r>
      <w:r>
        <w:br/>
        <w:t xml:space="preserve">w § 79 ust. 3 liczbę 200 zastępuje się liczbą 160. </w:t>
      </w:r>
      <w:r>
        <w:br/>
      </w:r>
      <w:r>
        <w:br/>
      </w:r>
      <w:r>
        <w:br/>
        <w:t xml:space="preserve">§ 2. Uchwała wchodzi w życie po upływie 14 dni od dnia ogłoszenia w Dzienniku </w:t>
      </w:r>
      <w:r>
        <w:br/>
        <w:t xml:space="preserve">Urzędowym Województwa Warmińsko – Mazurskiego i ma zastosowanie do </w:t>
      </w:r>
      <w:r>
        <w:br/>
        <w:t>naliczania diet za miesiąc sierpień 2009 r.</w:t>
      </w:r>
    </w:p>
    <w:p w:rsidR="00680C84" w:rsidRDefault="00680C84" w:rsidP="00680C84">
      <w:pPr>
        <w:pStyle w:val="Nagwek1"/>
      </w:pPr>
      <w:r>
        <w:t>XLIX/1/2014</w:t>
      </w:r>
    </w:p>
    <w:p w:rsidR="00680C84" w:rsidRDefault="00680C84" w:rsidP="00680C84">
      <w:pPr>
        <w:pStyle w:val="NormalnyWeb"/>
      </w:pPr>
      <w:r>
        <w:t xml:space="preserve">Status: </w:t>
      </w:r>
      <w:r>
        <w:rPr>
          <w:rStyle w:val="Pogrubienie"/>
        </w:rPr>
        <w:t>Obowiązujący</w:t>
      </w:r>
    </w:p>
    <w:p w:rsidR="00680C84" w:rsidRDefault="00680C84" w:rsidP="00680C84">
      <w:pPr>
        <w:pStyle w:val="NormalnyWeb"/>
      </w:pPr>
      <w:r>
        <w:t xml:space="preserve">Sesja: </w:t>
      </w:r>
      <w:r>
        <w:rPr>
          <w:rStyle w:val="Pogrubienie"/>
        </w:rPr>
        <w:t>XLIX/2014</w:t>
      </w:r>
    </w:p>
    <w:p w:rsidR="00680C84" w:rsidRDefault="00680C84" w:rsidP="00680C84">
      <w:pPr>
        <w:pStyle w:val="NormalnyWeb"/>
      </w:pPr>
      <w:r>
        <w:t xml:space="preserve">Kadencja: </w:t>
      </w:r>
      <w:r>
        <w:rPr>
          <w:rStyle w:val="Pogrubienie"/>
        </w:rPr>
        <w:t>6</w:t>
      </w:r>
    </w:p>
    <w:p w:rsidR="00680C84" w:rsidRDefault="00680C84" w:rsidP="00680C84">
      <w:pPr>
        <w:pStyle w:val="NormalnyWeb"/>
      </w:pPr>
      <w:r>
        <w:t xml:space="preserve">Data wejścia w życie: 14 dnia od dnia ogłoszenia w Dzienniku Urzędowym </w:t>
      </w:r>
    </w:p>
    <w:p w:rsidR="00680C84" w:rsidRDefault="00680C84" w:rsidP="00680C84">
      <w:pPr>
        <w:pStyle w:val="NormalnyWeb"/>
      </w:pPr>
      <w:r>
        <w:t>Data podpisania: 2014-10-30</w:t>
      </w:r>
    </w:p>
    <w:p w:rsidR="00680C84" w:rsidRDefault="00680C84" w:rsidP="00680C84">
      <w:pPr>
        <w:pStyle w:val="NormalnyWeb"/>
      </w:pPr>
      <w:bookmarkStart w:id="0" w:name="_GoBack"/>
      <w:bookmarkEnd w:id="0"/>
      <w:r>
        <w:t>zmian w Uchwale Nr V/9/03 z dnia 20 marca 2003 r, w sprawie uchwalenia Statutu Miasta Mrągowo</w:t>
      </w:r>
    </w:p>
    <w:p w:rsidR="00680C84" w:rsidRDefault="00680C84" w:rsidP="00680C84">
      <w:pPr>
        <w:pStyle w:val="Nagwek3"/>
      </w:pPr>
      <w:r>
        <w:t>Treść</w:t>
      </w:r>
    </w:p>
    <w:p w:rsidR="00680C84" w:rsidRDefault="00680C84">
      <w:r>
        <w:t xml:space="preserve">Na podstawie art. 18 ust. 2 pkt. 1 oraz art. 22 ustawy z dnia 8 marca 1990 roku </w:t>
      </w:r>
      <w:r>
        <w:br/>
        <w:t xml:space="preserve">o samorządzie gminnym (tekst jednolity Dz. U. z 2013 r. poz. 594, z późniejszymi zmianami) Rada Miejska w Mrągowie , uchwala, co następuje : </w:t>
      </w:r>
      <w:r>
        <w:br/>
      </w:r>
      <w:r>
        <w:br/>
      </w:r>
      <w:r>
        <w:br/>
        <w:t xml:space="preserve">§ 1 </w:t>
      </w:r>
      <w:r>
        <w:br/>
        <w:t xml:space="preserve">Wprowadza się następujące zmiany w Statucie Miasta Mrągowo: </w:t>
      </w:r>
      <w:r>
        <w:br/>
      </w:r>
      <w:r>
        <w:br/>
        <w:t xml:space="preserve">1. w § 14 ust. 1- wykreśleniu ulega podpunkt 5. </w:t>
      </w:r>
      <w:r>
        <w:br/>
      </w:r>
      <w:r>
        <w:lastRenderedPageBreak/>
        <w:t xml:space="preserve">2. § 15 ust. 2 otrzymuje brzmienie: „Wyboru Przewodniczącego i Wiceprzewodniczącego dokonuje Rada nowej kadencji na pierwszej sesji.” </w:t>
      </w:r>
      <w:r>
        <w:br/>
        <w:t xml:space="preserve">3. W § 16 po słowach „ jego nieobecności” wykreśla się słowo „właściwy” </w:t>
      </w:r>
      <w:r>
        <w:br/>
        <w:t xml:space="preserve">4. § 17 otrzymuje brzmienie: „W przypadku odwołania z funkcji, bądź wygaśnięcia mandatu radnego Przewodniczącego lub Wiceprzewodniczącego Rady przed upływem kadencji, Rada na najbliższej sesji dokona wyboru na wakujące stanowisko.” </w:t>
      </w:r>
      <w:r>
        <w:br/>
        <w:t xml:space="preserve">5. § 19 otrzymuje brzmienie: „Do obowiązków Wiceprzewodniczącego należy wykonywanie zadań zastrzeżonych przez ustawę lub statut dla Przewodniczącego w razie wakatu na stanowisku Przewodniczącego.” </w:t>
      </w:r>
      <w:r>
        <w:br/>
        <w:t xml:space="preserve">6. § 20 otrzymuje brzmienie: „Pod nieobecność Przewodniczącego jego zadania wykonuje Wiceprzewodniczący.” </w:t>
      </w:r>
      <w:r>
        <w:br/>
        <w:t xml:space="preserve">7. § 25 ust. 3 otrzymuje brzmienie „Sesje zwołuje Przewodniczący Rady, lub z jego upoważnienia Wiceprzewodniczący.” </w:t>
      </w:r>
      <w:r>
        <w:br/>
        <w:t xml:space="preserve">8. § 33 ust. 2 otrzymuje brzmienie: „W razie nieobecności Przewodniczącego czynności określone w ust. 1 wykonuje Wiceprzewodniczący.” </w:t>
      </w:r>
      <w:r>
        <w:br/>
        <w:t xml:space="preserve">9. § 40 ust. 6 otrzymuje brzmienie: „Przemówienia radnych w dyskusji nie mogą trwać dłużej niż 5 minut, chyba że Rada określi dla konkretnej debaty inny czas przemówień.” </w:t>
      </w:r>
      <w:r>
        <w:br/>
        <w:t xml:space="preserve">10. § 40 ust. 8 otrzymuje brzmienie „Przemówienie radnego, któremu przewodniczący udzielił głosu po raz drugi w tej samej sprawie nie może trwać dłużej niż 3 minuty.” </w:t>
      </w:r>
      <w:r>
        <w:br/>
        <w:t xml:space="preserve">11. § 43 ust. 1 pkt h otrzymuje brzmienie „ponownego przeliczenia głosów” </w:t>
      </w:r>
      <w:r>
        <w:br/>
        <w:t xml:space="preserve">12. § 50 ust. 2 otrzymuje brzmienie „Przebieg sesji nagrywa się na nośnik elektroniczny, który przechowuje się do czasu przyjęcia przez radnych protokołu z poprzedniej sesji.” </w:t>
      </w:r>
      <w:r>
        <w:br/>
        <w:t xml:space="preserve">13. § 52 ust.1 otrzymuje brzmienie: „W trakcie obrad lub nie później niż na najbliższej sesji radni mogą zgłaszać poprawki lub uzupełnienia do protokołu, przy czym o ich uwzględnieniu rozstrzyga Przewodniczący Rady po wysłuchaniu protokolanta i przesłuchaniu nośnika elektronicznego z nagraniem przebiegu sesji.” </w:t>
      </w:r>
      <w:r>
        <w:br/>
        <w:t xml:space="preserve">14. § 56 ust.1 otrzymuje brzmienie: „Inicjatywa uchwałodawcza przysługuje Przewodniczącemu, komisjom, radnym, Burmistrzowa i mieszkańcom. W przypadku mieszkańców wymagane jest poparcie 5% ogółu wyborców.” </w:t>
      </w:r>
      <w:r>
        <w:br/>
      </w:r>
      <w:r>
        <w:br/>
        <w:t xml:space="preserve">§ 2 </w:t>
      </w:r>
      <w:r>
        <w:br/>
        <w:t>Uchwała wchodzi w życie po upływie 14 dni od dnia ogłoszenia w Dzienniku Urzędowym Województwa Warmińsko – Mazurskiego i ma zastosowanie do kadencji następującej po kadencji, w czasie której została podjęta.</w:t>
      </w:r>
    </w:p>
    <w:sectPr w:rsidR="00680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F4"/>
    <w:rsid w:val="00232102"/>
    <w:rsid w:val="00680C84"/>
    <w:rsid w:val="00AA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80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0C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0C8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0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80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680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0C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0C8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80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80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10372</Words>
  <Characters>62237</Characters>
  <Application>Microsoft Office Word</Application>
  <DocSecurity>0</DocSecurity>
  <Lines>518</Lines>
  <Paragraphs>144</Paragraphs>
  <ScaleCrop>false</ScaleCrop>
  <Company/>
  <LinksUpToDate>false</LinksUpToDate>
  <CharactersWithSpaces>72465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Radziszewski</dc:creator>
  <cp:keywords/>
  <dc:description/>
  <cp:lastModifiedBy>Cezary Radziszewski</cp:lastModifiedBy>
  <cp:revision>2</cp:revision>
  <dcterms:created xsi:type="dcterms:W3CDTF">2016-01-26T10:45:00Z</dcterms:created>
  <dcterms:modified xsi:type="dcterms:W3CDTF">2016-01-26T10:46:00Z</dcterms:modified>
</cp:coreProperties>
</file>