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3CA6" w14:textId="136F9D2F" w:rsidR="004A09B4" w:rsidRPr="00586B69" w:rsidRDefault="005A1A99" w:rsidP="004A09B4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bookmarkStart w:id="0" w:name="_GoBack"/>
        <w:r w:rsidR="004A09B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 xml:space="preserve">ZARZĄDZENIE Nr  </w:t>
        </w:r>
        <w:r w:rsidR="00586B6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30</w:t>
        </w:r>
        <w:r w:rsidR="004A09B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/20</w:t>
        </w:r>
        <w:r w:rsidR="00586B69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20</w:t>
        </w:r>
        <w:bookmarkEnd w:id="0"/>
        <w:r w:rsidR="004A09B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 </w:t>
        </w:r>
      </w:hyperlink>
    </w:p>
    <w:p w14:paraId="298BA9E3" w14:textId="0ACD0C8D" w:rsidR="004A09B4" w:rsidRPr="00586B69" w:rsidRDefault="00586B69" w:rsidP="004A09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86B69">
        <w:rPr>
          <w:rFonts w:ascii="Times New Roman" w:hAnsi="Times New Roman" w:cs="Times New Roman"/>
          <w:b/>
          <w:bCs/>
          <w:sz w:val="28"/>
          <w:szCs w:val="28"/>
        </w:rPr>
        <w:t>BURMISTRZA MIASTA MRĄGOWA</w:t>
      </w:r>
    </w:p>
    <w:p w14:paraId="6E012D6C" w14:textId="225163CE" w:rsidR="004A09B4" w:rsidRPr="00586B69" w:rsidRDefault="005A1A99" w:rsidP="004A09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6" w:history="1">
        <w:r w:rsidR="004A09B4" w:rsidRPr="00586B6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pl-PL"/>
          </w:rPr>
          <w:t>z dnia 13 marca 2020 roku</w:t>
        </w:r>
      </w:hyperlink>
    </w:p>
    <w:p w14:paraId="276EA4AA" w14:textId="77777777" w:rsidR="00507CD8" w:rsidRPr="004A09B4" w:rsidRDefault="00507CD8" w:rsidP="004A09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7BD64" w14:textId="1E0907C4" w:rsidR="004E68BB" w:rsidRPr="00586B69" w:rsidRDefault="004A09B4" w:rsidP="00586B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wprowadzenia szczególnych zasad obsługi petentów/interesantów Urzędu</w:t>
      </w:r>
      <w:r w:rsidR="00586B69"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       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586B69"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Miejskiego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</w:t>
      </w:r>
      <w:r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="00507CD8" w:rsidRP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6208A6FE" w14:textId="77777777" w:rsidR="00712146" w:rsidRPr="00586B69" w:rsidRDefault="00712146" w:rsidP="00507C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70CC0A8" w14:textId="2D5BDE67" w:rsidR="004A09B4" w:rsidRDefault="004A09B4" w:rsidP="004A0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Na podstawie art. 7 ust. 1 pkt. 5 i 14, art. 30 ust. 1 ustawy z dnia 8 marca 1990r. o samorządzie gminnym (</w:t>
      </w:r>
      <w:r w:rsidR="00D46F2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t. j.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 U. z 2019 roku, poz. 506, z późn. zm.) w związku z art. 19 ust. 1 i 2 pkt. 1 ustawy z dnia 26 kwietnia 2007 r. o zarządzaniu kryzysowym (</w:t>
      </w:r>
      <w:r w:rsidR="00D46F2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t. j.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Dz. U. z 2019r. poz. 1398 z późn. zm.)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 się, co następuje:</w:t>
      </w:r>
    </w:p>
    <w:p w14:paraId="2707702A" w14:textId="79C2407E" w:rsidR="00586B69" w:rsidRPr="004A09B4" w:rsidRDefault="00586B69" w:rsidP="004A0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7CF6A" w14:textId="77777777" w:rsidR="004A09B4" w:rsidRPr="004A09B4" w:rsidRDefault="004A09B4" w:rsidP="00586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20ECDBF1" w14:textId="2A9541EC" w:rsidR="004A09B4" w:rsidRPr="00507CD8" w:rsidRDefault="004A09B4" w:rsidP="00586B6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Mając na uwadze wzrost zagrożenia 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powodowanego rozprzestrzenianiem 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się KORONAWIRUSA COVID-19, 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dnia 1</w:t>
      </w:r>
      <w:r w:rsid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marca 2020 roku </w:t>
      </w:r>
      <w:r w:rsid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(poniedziałek) </w:t>
      </w:r>
      <w:r w:rsid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odwołania</w:t>
      </w:r>
      <w:r w:rsid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zmieniam organizację pracy Urzędu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Miejskiego w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Mrągo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39BE7C80" w14:textId="5FD8BE54" w:rsidR="004A09B4" w:rsidRPr="00507CD8" w:rsidRDefault="004A09B4" w:rsidP="00586B6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 Urzędzie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Miejskim w Mrągowie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petenci 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wpuszczani tylko do holu przy wejściu głównym, gdzie pracownicy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rzędu 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będą </w:t>
      </w:r>
      <w:r w:rsidR="00507CD8"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odbierać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od interesantów.</w:t>
      </w:r>
    </w:p>
    <w:p w14:paraId="1B203C51" w14:textId="4ED2903F" w:rsidR="004A09B4" w:rsidRPr="00D46F29" w:rsidRDefault="004A09B4" w:rsidP="00586B6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Wprowadza się zakaz poruszania się po pozostałych pomieszczeniach Urzędu.</w:t>
      </w:r>
    </w:p>
    <w:p w14:paraId="7EF4B0C0" w14:textId="77777777" w:rsidR="00D46F29" w:rsidRPr="00507CD8" w:rsidRDefault="00D46F29" w:rsidP="00D46F29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6A0CB" w14:textId="32BC86B3" w:rsidR="004A09B4" w:rsidRPr="004A09B4" w:rsidRDefault="004A09B4" w:rsidP="00D46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608335A1" w14:textId="72C7ACD8" w:rsidR="004A09B4" w:rsidRDefault="004A09B4" w:rsidP="00586B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Wykonanie zarządzenia powierza się pracownikom Urzędu 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Miejskiego w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</w:t>
      </w:r>
      <w:r w:rsidR="00586B6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713ECD08" w14:textId="77777777" w:rsidR="00D46F29" w:rsidRDefault="00D46F29" w:rsidP="00586B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4AD4FEF" w14:textId="63986E99" w:rsidR="004A09B4" w:rsidRPr="004A09B4" w:rsidRDefault="004A09B4" w:rsidP="00D46F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27E053A0" w14:textId="54CE26D2" w:rsidR="004A09B4" w:rsidRPr="004A09B4" w:rsidRDefault="004A09B4" w:rsidP="00586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wchodzi w życie z dniem pod</w:t>
      </w:r>
      <w:r w:rsid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pisania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 podlega ogłoszeniu zgodnie z obowiązującymi przepisami.</w:t>
      </w:r>
    </w:p>
    <w:p w14:paraId="21E73E91" w14:textId="13D6A508" w:rsidR="00507CD8" w:rsidRDefault="00507CD8" w:rsidP="00507C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5CF97" w14:textId="77777777" w:rsidR="00586B69" w:rsidRDefault="00586B69" w:rsidP="00507C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110C4" w14:textId="77777777" w:rsidR="00507CD8" w:rsidRDefault="00507CD8" w:rsidP="00507C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5814D2" w14:textId="0F10DA17" w:rsidR="00507CD8" w:rsidRPr="00586B69" w:rsidRDefault="00586B69" w:rsidP="00507CD8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31239574" w14:textId="7D3F4B28" w:rsidR="00507CD8" w:rsidRPr="00586B69" w:rsidRDefault="00586B69" w:rsidP="00507CD8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6B69">
        <w:rPr>
          <w:rFonts w:ascii="Times New Roman" w:hAnsi="Times New Roman" w:cs="Times New Roman"/>
          <w:i/>
          <w:iCs/>
          <w:sz w:val="24"/>
          <w:szCs w:val="24"/>
        </w:rPr>
        <w:t xml:space="preserve">dr hab. Stanisław Bułajewski </w:t>
      </w:r>
    </w:p>
    <w:p w14:paraId="76953B1A" w14:textId="77777777" w:rsidR="002A661C" w:rsidRPr="00AD5D25" w:rsidRDefault="002A661C" w:rsidP="00AD5D25">
      <w:pPr>
        <w:ind w:left="3540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A661C" w:rsidRPr="00AD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6C86"/>
    <w:multiLevelType w:val="hybridMultilevel"/>
    <w:tmpl w:val="3FF62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4239"/>
    <w:multiLevelType w:val="hybridMultilevel"/>
    <w:tmpl w:val="086EA892"/>
    <w:lvl w:ilvl="0" w:tplc="16CE38E4">
      <w:start w:val="1"/>
      <w:numFmt w:val="decimal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B8"/>
    <w:rsid w:val="000075B8"/>
    <w:rsid w:val="0005658C"/>
    <w:rsid w:val="002A661C"/>
    <w:rsid w:val="003C7239"/>
    <w:rsid w:val="004A09B4"/>
    <w:rsid w:val="004E68BB"/>
    <w:rsid w:val="00507CD8"/>
    <w:rsid w:val="00586B69"/>
    <w:rsid w:val="005A1A99"/>
    <w:rsid w:val="00632AD6"/>
    <w:rsid w:val="00712146"/>
    <w:rsid w:val="007F3C1D"/>
    <w:rsid w:val="008F7335"/>
    <w:rsid w:val="009B2750"/>
    <w:rsid w:val="00AD5D25"/>
    <w:rsid w:val="00D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A322"/>
  <w15:chartTrackingRefBased/>
  <w15:docId w15:val="{A82016C0-05DD-4E8A-9F27-0EF383CB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2AD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A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61C"/>
    <w:rPr>
      <w:b/>
      <w:bCs/>
    </w:rPr>
  </w:style>
  <w:style w:type="paragraph" w:styleId="Akapitzlist">
    <w:name w:val="List Paragraph"/>
    <w:basedOn w:val="Normalny"/>
    <w:uiPriority w:val="34"/>
    <w:qFormat/>
    <w:rsid w:val="0050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widawa.pl/res/serwisy/pliki/23447058?version=1.0" TargetMode="Externa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Cezary Radziszewski</cp:lastModifiedBy>
  <cp:revision>4</cp:revision>
  <cp:lastPrinted>2020-03-13T10:49:00Z</cp:lastPrinted>
  <dcterms:created xsi:type="dcterms:W3CDTF">2020-03-13T11:10:00Z</dcterms:created>
  <dcterms:modified xsi:type="dcterms:W3CDTF">2020-03-13T11:29:00Z</dcterms:modified>
</cp:coreProperties>
</file>