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B523D">
        <w:rPr>
          <w:rFonts w:ascii="Bookman Old Style" w:hAnsi="Bookman Old Style" w:cs="Bookman Old Style"/>
          <w:b/>
          <w:bCs/>
          <w:sz w:val="20"/>
          <w:szCs w:val="20"/>
        </w:rPr>
        <w:t xml:space="preserve">  Uchwała Nr XXI/13/2020</w:t>
      </w:r>
      <w:r w:rsidRPr="005B523D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B523D">
        <w:rPr>
          <w:rFonts w:ascii="Bookman Old Style" w:hAnsi="Bookman Old Style" w:cs="Bookman Old Style"/>
          <w:b/>
          <w:bCs/>
          <w:sz w:val="20"/>
          <w:szCs w:val="20"/>
        </w:rPr>
        <w:t>z dnia  7 maja 2020 r.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B523D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2020 – 2027.</w:t>
      </w:r>
    </w:p>
    <w:p w:rsidR="005B523D" w:rsidRPr="005B523D" w:rsidRDefault="005B523D" w:rsidP="005B523D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5B523D">
        <w:rPr>
          <w:rFonts w:ascii="Bookman Old Style" w:hAnsi="Bookman Old Style" w:cs="Bookman Old Style"/>
          <w:sz w:val="20"/>
          <w:szCs w:val="20"/>
        </w:rPr>
        <w:t>Na podstawie art. 226, art. 227, art. 228, a</w:t>
      </w:r>
      <w:r w:rsidRPr="005B523D">
        <w:rPr>
          <w:rFonts w:ascii="Bookman Old Style" w:hAnsi="Bookman Old Style" w:cs="Bookman Old Style"/>
          <w:sz w:val="24"/>
          <w:szCs w:val="24"/>
        </w:rPr>
        <w:t xml:space="preserve">rt. 230 ust. 6 i art. 243 ustawy z dnia 27 sierpnia 2009 r. o finansach publicznych ( Dz. U. z 2019 r., poz. 869, z późn.zm.) oraz art. 18 ust. 2 pkt 6 ustawy z dnia 8 marca 1990 r. o samorządzie gminnym (Dz. U. z 2019 r., poz. 506, z późn. zm.)  </w:t>
      </w:r>
    </w:p>
    <w:p w:rsidR="005B523D" w:rsidRPr="005B523D" w:rsidRDefault="005B523D" w:rsidP="005B523D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B523D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5B523D">
        <w:rPr>
          <w:rFonts w:ascii="Bookman Old Style" w:hAnsi="Bookman Old Style" w:cs="Bookman Old Style"/>
          <w:b/>
          <w:bCs/>
        </w:rPr>
        <w:t>Rada Miejska uchwala, co następuje:</w:t>
      </w:r>
    </w:p>
    <w:p w:rsidR="005B523D" w:rsidRPr="005B523D" w:rsidRDefault="005B523D" w:rsidP="005B523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5B523D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5B523D">
        <w:rPr>
          <w:rFonts w:ascii="Bookman Old Style" w:hAnsi="Bookman Old Style" w:cs="Bookman Old Style"/>
          <w:sz w:val="24"/>
          <w:szCs w:val="24"/>
        </w:rPr>
        <w:t>W Uchwale Rady Miejskiej Nr XVIII/1/2019, z dnia 23 grudnia 2019 r. w sprawie uchwalenia Wieloletniej Prognozy Finansowej Gminy Miasto Mrągowo na lata 2020 – 2027, dokonuje się następujących zmian: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B523D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2020 – 2027 otrzymuje brzmienie, zgodnie z </w:t>
      </w:r>
      <w:r w:rsidRPr="005B523D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B523D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2020-2027 otrzymuje brzmienie, zgodnie z załącznikiem nr 2.</w:t>
      </w:r>
    </w:p>
    <w:p w:rsidR="005B523D" w:rsidRPr="005B523D" w:rsidRDefault="005B523D" w:rsidP="005B523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B523D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5B523D" w:rsidRPr="005B523D" w:rsidRDefault="005B523D" w:rsidP="005B523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5B523D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5B523D" w:rsidRPr="005B523D" w:rsidRDefault="005B523D" w:rsidP="005B523D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5B523D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5B523D" w:rsidRPr="005B523D" w:rsidRDefault="005B523D" w:rsidP="005B523D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5B523D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5B523D" w:rsidRPr="005B523D" w:rsidRDefault="005B523D" w:rsidP="005B5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23D" w:rsidRPr="005B523D" w:rsidRDefault="005B523D" w:rsidP="005B5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23D" w:rsidRPr="005B523D" w:rsidRDefault="005B523D" w:rsidP="005B5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5B523D" w:rsidRPr="005B523D" w:rsidRDefault="005B523D" w:rsidP="005B5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</w:p>
    <w:p w:rsidR="005B523D" w:rsidRPr="005B523D" w:rsidRDefault="005B523D" w:rsidP="005B52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</w:r>
      <w:r w:rsidRPr="005B523D">
        <w:rPr>
          <w:rFonts w:ascii="Times New Roman" w:hAnsi="Times New Roman" w:cs="Times New Roman"/>
          <w:sz w:val="24"/>
          <w:szCs w:val="24"/>
        </w:rPr>
        <w:tab/>
        <w:t>Henryk Nikonor</w:t>
      </w:r>
    </w:p>
    <w:p w:rsidR="005B523D" w:rsidRPr="005B523D" w:rsidRDefault="005B523D" w:rsidP="005B523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5B523D" w:rsidRPr="005B523D" w:rsidRDefault="005B523D" w:rsidP="005B523D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0275D8" w:rsidRDefault="000275D8">
      <w:bookmarkStart w:id="0" w:name="_GoBack"/>
      <w:bookmarkEnd w:id="0"/>
    </w:p>
    <w:sectPr w:rsidR="000275D8" w:rsidSect="00FE73C8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92"/>
    <w:rsid w:val="000275D8"/>
    <w:rsid w:val="005B523D"/>
    <w:rsid w:val="00CB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Ewelina Świder</cp:lastModifiedBy>
  <cp:revision>2</cp:revision>
  <dcterms:created xsi:type="dcterms:W3CDTF">2020-05-11T12:52:00Z</dcterms:created>
  <dcterms:modified xsi:type="dcterms:W3CDTF">2020-05-11T12:52:00Z</dcterms:modified>
</cp:coreProperties>
</file>