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B43" w:rsidRPr="00445B43" w:rsidRDefault="00445B43" w:rsidP="00445B43">
      <w:pPr>
        <w:pStyle w:val="Teksttreci0"/>
        <w:spacing w:after="442" w:line="281" w:lineRule="exact"/>
        <w:ind w:left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B43">
        <w:rPr>
          <w:rFonts w:ascii="Times New Roman" w:hAnsi="Times New Roman" w:cs="Times New Roman"/>
          <w:b/>
          <w:sz w:val="24"/>
          <w:szCs w:val="24"/>
        </w:rPr>
        <w:t>U C H W A Ł A  NR IX/</w:t>
      </w:r>
      <w:r w:rsidR="0033000E">
        <w:rPr>
          <w:rFonts w:ascii="Times New Roman" w:hAnsi="Times New Roman" w:cs="Times New Roman"/>
          <w:b/>
          <w:sz w:val="24"/>
          <w:szCs w:val="24"/>
        </w:rPr>
        <w:t>5/2019</w:t>
      </w:r>
    </w:p>
    <w:p w:rsidR="00445B43" w:rsidRPr="00445B43" w:rsidRDefault="00445B43" w:rsidP="00445B43">
      <w:pPr>
        <w:pStyle w:val="Teksttreci0"/>
        <w:spacing w:after="442" w:line="281" w:lineRule="exact"/>
        <w:ind w:left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B43">
        <w:rPr>
          <w:rFonts w:ascii="Times New Roman" w:hAnsi="Times New Roman" w:cs="Times New Roman"/>
          <w:b/>
          <w:sz w:val="24"/>
          <w:szCs w:val="24"/>
        </w:rPr>
        <w:t>RADY MIEJSKIEJ  W  MRĄGOWIE</w:t>
      </w:r>
    </w:p>
    <w:p w:rsidR="00230F74" w:rsidRPr="00445B43" w:rsidRDefault="0033000E" w:rsidP="00445B43">
      <w:pPr>
        <w:pStyle w:val="Teksttreci0"/>
        <w:shd w:val="clear" w:color="auto" w:fill="auto"/>
        <w:spacing w:after="442" w:line="281" w:lineRule="exact"/>
        <w:ind w:left="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30 maja 2019 roku </w:t>
      </w:r>
    </w:p>
    <w:p w:rsidR="0007446A" w:rsidRPr="00230F74" w:rsidRDefault="00542C60">
      <w:pPr>
        <w:pStyle w:val="Teksttreci0"/>
        <w:shd w:val="clear" w:color="auto" w:fill="auto"/>
        <w:spacing w:after="442" w:line="281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230F74">
        <w:rPr>
          <w:rFonts w:ascii="Times New Roman" w:hAnsi="Times New Roman" w:cs="Times New Roman"/>
          <w:sz w:val="24"/>
          <w:szCs w:val="24"/>
        </w:rPr>
        <w:t>w sprawie</w:t>
      </w:r>
      <w:r w:rsidR="0033000E">
        <w:rPr>
          <w:rFonts w:ascii="Times New Roman" w:hAnsi="Times New Roman" w:cs="Times New Roman"/>
          <w:sz w:val="24"/>
          <w:szCs w:val="24"/>
        </w:rPr>
        <w:t>:</w:t>
      </w:r>
      <w:r w:rsidRPr="00230F74">
        <w:rPr>
          <w:rFonts w:ascii="Times New Roman" w:hAnsi="Times New Roman" w:cs="Times New Roman"/>
          <w:sz w:val="24"/>
          <w:szCs w:val="24"/>
        </w:rPr>
        <w:t xml:space="preserve"> rozpatrzenia skargi na działania Dyrektora Miejskiego Ośrodka Pomocy Społecznej w Mrągowie</w:t>
      </w:r>
    </w:p>
    <w:p w:rsidR="0007446A" w:rsidRPr="00230F74" w:rsidRDefault="00542C60" w:rsidP="0033000E">
      <w:pPr>
        <w:pStyle w:val="Teksttreci0"/>
        <w:shd w:val="clear" w:color="auto" w:fill="auto"/>
        <w:spacing w:after="360" w:line="403" w:lineRule="exact"/>
        <w:ind w:left="20" w:firstLine="688"/>
        <w:jc w:val="both"/>
        <w:rPr>
          <w:rFonts w:ascii="Times New Roman" w:hAnsi="Times New Roman" w:cs="Times New Roman"/>
          <w:sz w:val="24"/>
          <w:szCs w:val="24"/>
        </w:rPr>
      </w:pPr>
      <w:r w:rsidRPr="00230F74">
        <w:rPr>
          <w:rFonts w:ascii="Times New Roman" w:hAnsi="Times New Roman" w:cs="Times New Roman"/>
          <w:sz w:val="24"/>
          <w:szCs w:val="24"/>
        </w:rPr>
        <w:t xml:space="preserve">Na podstawie art. 18 ust. 2 pkt 15 ustawy z dnia 8 marca 1990 r. o samorządzie gminnym </w:t>
      </w:r>
      <w:r w:rsidR="00B8676A">
        <w:rPr>
          <w:rFonts w:ascii="Times New Roman" w:hAnsi="Times New Roman" w:cs="Times New Roman"/>
          <w:sz w:val="24"/>
          <w:szCs w:val="24"/>
        </w:rPr>
        <w:t xml:space="preserve">      </w:t>
      </w:r>
      <w:bookmarkStart w:id="0" w:name="_GoBack"/>
      <w:bookmarkEnd w:id="0"/>
      <w:r w:rsidRPr="00230F74">
        <w:rPr>
          <w:rFonts w:ascii="Times New Roman" w:hAnsi="Times New Roman" w:cs="Times New Roman"/>
          <w:sz w:val="24"/>
          <w:szCs w:val="24"/>
        </w:rPr>
        <w:t>(t.j.: Dz. U. z 2019 r. poz. 506) oraz art. 229 pkt 3 ustawy z dnia 14 czerwca 1960 r. Kodeks postępowania administracyjnego (tj. Dz. U. z 2018 r. poz. 2096 z późn. zm.) - Rada Miejska w Mrągowie - uchwala, co następuje:</w:t>
      </w:r>
    </w:p>
    <w:p w:rsidR="0007446A" w:rsidRPr="00230F74" w:rsidRDefault="00542C60">
      <w:pPr>
        <w:pStyle w:val="Teksttreci0"/>
        <w:shd w:val="clear" w:color="auto" w:fill="auto"/>
        <w:spacing w:after="360" w:line="403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230F74">
        <w:rPr>
          <w:rFonts w:ascii="Times New Roman" w:hAnsi="Times New Roman" w:cs="Times New Roman"/>
          <w:sz w:val="24"/>
          <w:szCs w:val="24"/>
        </w:rPr>
        <w:t>§ 1.1. Uznaje się skargę Pana Z</w:t>
      </w:r>
      <w:r w:rsidR="0033000E">
        <w:rPr>
          <w:rFonts w:ascii="Times New Roman" w:hAnsi="Times New Roman" w:cs="Times New Roman"/>
          <w:sz w:val="24"/>
          <w:szCs w:val="24"/>
        </w:rPr>
        <w:t>.</w:t>
      </w:r>
      <w:r w:rsidRPr="00230F74">
        <w:rPr>
          <w:rFonts w:ascii="Times New Roman" w:hAnsi="Times New Roman" w:cs="Times New Roman"/>
          <w:sz w:val="24"/>
          <w:szCs w:val="24"/>
        </w:rPr>
        <w:t xml:space="preserve"> R</w:t>
      </w:r>
      <w:r w:rsidR="0033000E">
        <w:rPr>
          <w:rFonts w:ascii="Times New Roman" w:hAnsi="Times New Roman" w:cs="Times New Roman"/>
          <w:sz w:val="24"/>
          <w:szCs w:val="24"/>
        </w:rPr>
        <w:t>.</w:t>
      </w:r>
      <w:r w:rsidRPr="00230F74">
        <w:rPr>
          <w:rFonts w:ascii="Times New Roman" w:hAnsi="Times New Roman" w:cs="Times New Roman"/>
          <w:sz w:val="24"/>
          <w:szCs w:val="24"/>
        </w:rPr>
        <w:t xml:space="preserve"> K</w:t>
      </w:r>
      <w:r w:rsidR="0033000E">
        <w:rPr>
          <w:rFonts w:ascii="Times New Roman" w:hAnsi="Times New Roman" w:cs="Times New Roman"/>
          <w:sz w:val="24"/>
          <w:szCs w:val="24"/>
        </w:rPr>
        <w:t>.</w:t>
      </w:r>
      <w:r w:rsidRPr="00230F74">
        <w:rPr>
          <w:rFonts w:ascii="Times New Roman" w:hAnsi="Times New Roman" w:cs="Times New Roman"/>
          <w:sz w:val="24"/>
          <w:szCs w:val="24"/>
        </w:rPr>
        <w:t xml:space="preserve"> z dnia 18 lutego 2019 r. na Dyrektora Miejskiego Ośrodka Pomocy Społecznej w Mrągowie za bezzasadną z przyczyn określonych w uzasadnieniu stanowiącym załącznik do niniejszej uchwały.</w:t>
      </w:r>
    </w:p>
    <w:p w:rsidR="0007446A" w:rsidRPr="00230F74" w:rsidRDefault="00542C60">
      <w:pPr>
        <w:pStyle w:val="Teksttreci0"/>
        <w:shd w:val="clear" w:color="auto" w:fill="auto"/>
        <w:spacing w:after="531" w:line="403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230F74">
        <w:rPr>
          <w:rFonts w:ascii="Times New Roman" w:hAnsi="Times New Roman" w:cs="Times New Roman"/>
          <w:sz w:val="24"/>
          <w:szCs w:val="24"/>
        </w:rPr>
        <w:t>§</w:t>
      </w:r>
      <w:r w:rsidR="00445B43">
        <w:rPr>
          <w:rFonts w:ascii="Times New Roman" w:hAnsi="Times New Roman" w:cs="Times New Roman"/>
          <w:sz w:val="24"/>
          <w:szCs w:val="24"/>
        </w:rPr>
        <w:t xml:space="preserve"> 2. Zobowiązuje się Przewodnicz</w:t>
      </w:r>
      <w:r w:rsidRPr="00230F74">
        <w:rPr>
          <w:rFonts w:ascii="Times New Roman" w:hAnsi="Times New Roman" w:cs="Times New Roman"/>
          <w:sz w:val="24"/>
          <w:szCs w:val="24"/>
        </w:rPr>
        <w:t>ą</w:t>
      </w:r>
      <w:r w:rsidR="00230F74">
        <w:rPr>
          <w:rFonts w:ascii="Times New Roman" w:hAnsi="Times New Roman" w:cs="Times New Roman"/>
          <w:sz w:val="24"/>
          <w:szCs w:val="24"/>
        </w:rPr>
        <w:t>c</w:t>
      </w:r>
      <w:r w:rsidR="004C1AE2">
        <w:rPr>
          <w:rFonts w:ascii="Times New Roman" w:hAnsi="Times New Roman" w:cs="Times New Roman"/>
          <w:sz w:val="24"/>
          <w:szCs w:val="24"/>
        </w:rPr>
        <w:t>ego</w:t>
      </w:r>
      <w:r w:rsidR="00230F74">
        <w:rPr>
          <w:rFonts w:ascii="Times New Roman" w:hAnsi="Times New Roman" w:cs="Times New Roman"/>
          <w:sz w:val="24"/>
          <w:szCs w:val="24"/>
        </w:rPr>
        <w:t xml:space="preserve"> </w:t>
      </w:r>
      <w:r w:rsidRPr="00230F74">
        <w:rPr>
          <w:rFonts w:ascii="Times New Roman" w:hAnsi="Times New Roman" w:cs="Times New Roman"/>
          <w:sz w:val="24"/>
          <w:szCs w:val="24"/>
        </w:rPr>
        <w:t>Rady Miejskiej w Mrągowie do poinformowania skarżącego o sposobie załatwienia sprawy.</w:t>
      </w:r>
    </w:p>
    <w:p w:rsidR="0007446A" w:rsidRPr="00230F74" w:rsidRDefault="00542C60">
      <w:pPr>
        <w:pStyle w:val="Teksttreci0"/>
        <w:shd w:val="clear" w:color="auto" w:fill="auto"/>
        <w:spacing w:line="19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230F74">
        <w:rPr>
          <w:rFonts w:ascii="Times New Roman" w:hAnsi="Times New Roman" w:cs="Times New Roman"/>
          <w:sz w:val="24"/>
          <w:szCs w:val="24"/>
        </w:rPr>
        <w:t>§ 3. Uchwała wchodzi w życie z dniem podjęcia.</w:t>
      </w:r>
    </w:p>
    <w:p w:rsidR="003F2984" w:rsidRDefault="003F2984">
      <w:pPr>
        <w:pStyle w:val="Teksttreci0"/>
        <w:shd w:val="clear" w:color="auto" w:fill="auto"/>
        <w:spacing w:line="403" w:lineRule="exact"/>
        <w:ind w:left="5680"/>
      </w:pPr>
    </w:p>
    <w:p w:rsidR="003F2984" w:rsidRDefault="003F2984">
      <w:pPr>
        <w:pStyle w:val="Teksttreci0"/>
        <w:shd w:val="clear" w:color="auto" w:fill="auto"/>
        <w:spacing w:line="403" w:lineRule="exact"/>
        <w:ind w:left="5680"/>
      </w:pPr>
    </w:p>
    <w:p w:rsidR="003F2984" w:rsidRDefault="003F2984">
      <w:pPr>
        <w:pStyle w:val="Teksttreci0"/>
        <w:shd w:val="clear" w:color="auto" w:fill="auto"/>
        <w:spacing w:line="403" w:lineRule="exact"/>
        <w:ind w:left="5680"/>
      </w:pPr>
    </w:p>
    <w:p w:rsidR="003F2984" w:rsidRPr="003F2984" w:rsidRDefault="003F2984">
      <w:pPr>
        <w:pStyle w:val="Teksttreci0"/>
        <w:shd w:val="clear" w:color="auto" w:fill="auto"/>
        <w:spacing w:line="403" w:lineRule="exact"/>
        <w:ind w:left="5680"/>
        <w:rPr>
          <w:rFonts w:ascii="Times New Roman" w:hAnsi="Times New Roman" w:cs="Times New Roman"/>
          <w:sz w:val="24"/>
          <w:szCs w:val="24"/>
        </w:rPr>
      </w:pPr>
      <w:r w:rsidRPr="003F2984">
        <w:rPr>
          <w:rFonts w:ascii="Times New Roman" w:hAnsi="Times New Roman" w:cs="Times New Roman"/>
          <w:sz w:val="24"/>
          <w:szCs w:val="24"/>
        </w:rPr>
        <w:t xml:space="preserve">Przewodniczący Rady Miejskiej </w:t>
      </w:r>
    </w:p>
    <w:p w:rsidR="003F2984" w:rsidRPr="003F2984" w:rsidRDefault="003F2984">
      <w:pPr>
        <w:pStyle w:val="Teksttreci0"/>
        <w:shd w:val="clear" w:color="auto" w:fill="auto"/>
        <w:spacing w:line="403" w:lineRule="exact"/>
        <w:ind w:left="5680"/>
        <w:rPr>
          <w:rFonts w:ascii="Times New Roman" w:hAnsi="Times New Roman" w:cs="Times New Roman"/>
          <w:sz w:val="24"/>
          <w:szCs w:val="24"/>
        </w:rPr>
      </w:pPr>
      <w:r w:rsidRPr="003F2984">
        <w:rPr>
          <w:rFonts w:ascii="Times New Roman" w:hAnsi="Times New Roman" w:cs="Times New Roman"/>
          <w:sz w:val="24"/>
          <w:szCs w:val="24"/>
        </w:rPr>
        <w:tab/>
        <w:t>Waldemar Cybul</w:t>
      </w:r>
    </w:p>
    <w:p w:rsidR="00542C60" w:rsidRPr="003F2984" w:rsidRDefault="00542C60">
      <w:pPr>
        <w:pStyle w:val="Teksttreci0"/>
        <w:shd w:val="clear" w:color="auto" w:fill="auto"/>
        <w:spacing w:line="403" w:lineRule="exact"/>
        <w:ind w:left="5680"/>
        <w:rPr>
          <w:rFonts w:ascii="Times New Roman" w:hAnsi="Times New Roman" w:cs="Times New Roman"/>
          <w:sz w:val="24"/>
          <w:szCs w:val="24"/>
        </w:rPr>
      </w:pPr>
      <w:r w:rsidRPr="003F2984">
        <w:rPr>
          <w:rFonts w:ascii="Times New Roman" w:hAnsi="Times New Roman" w:cs="Times New Roman"/>
          <w:sz w:val="24"/>
          <w:szCs w:val="24"/>
        </w:rPr>
        <w:br w:type="page"/>
      </w:r>
    </w:p>
    <w:p w:rsidR="0007446A" w:rsidRPr="005D4248" w:rsidRDefault="00542C60" w:rsidP="00357350">
      <w:pPr>
        <w:pStyle w:val="Teksttreci0"/>
        <w:shd w:val="clear" w:color="auto" w:fill="auto"/>
        <w:spacing w:line="240" w:lineRule="exact"/>
        <w:ind w:left="5681"/>
        <w:rPr>
          <w:rFonts w:ascii="Times New Roman" w:hAnsi="Times New Roman" w:cs="Times New Roman"/>
          <w:sz w:val="24"/>
          <w:szCs w:val="24"/>
        </w:rPr>
      </w:pPr>
      <w:r w:rsidRPr="005D4248">
        <w:rPr>
          <w:rFonts w:ascii="Times New Roman" w:hAnsi="Times New Roman" w:cs="Times New Roman"/>
          <w:sz w:val="24"/>
          <w:szCs w:val="24"/>
        </w:rPr>
        <w:lastRenderedPageBreak/>
        <w:t>Załącznik</w:t>
      </w:r>
    </w:p>
    <w:p w:rsidR="0007446A" w:rsidRPr="005D4248" w:rsidRDefault="00431FFF" w:rsidP="00357350">
      <w:pPr>
        <w:pStyle w:val="Teksttreci0"/>
        <w:shd w:val="clear" w:color="auto" w:fill="auto"/>
        <w:tabs>
          <w:tab w:val="left" w:leader="dot" w:pos="8430"/>
        </w:tabs>
        <w:spacing w:line="240" w:lineRule="exact"/>
        <w:ind w:left="56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uchwały Nr IX/5/2019</w:t>
      </w:r>
    </w:p>
    <w:p w:rsidR="0007446A" w:rsidRPr="005D4248" w:rsidRDefault="00542C60" w:rsidP="00357350">
      <w:pPr>
        <w:pStyle w:val="Teksttreci0"/>
        <w:shd w:val="clear" w:color="auto" w:fill="auto"/>
        <w:tabs>
          <w:tab w:val="left" w:leader="dot" w:pos="8513"/>
        </w:tabs>
        <w:spacing w:after="240" w:line="240" w:lineRule="exact"/>
        <w:ind w:left="5681" w:right="618"/>
        <w:rPr>
          <w:rFonts w:ascii="Times New Roman" w:hAnsi="Times New Roman" w:cs="Times New Roman"/>
          <w:sz w:val="24"/>
          <w:szCs w:val="24"/>
        </w:rPr>
      </w:pPr>
      <w:r w:rsidRPr="005D4248">
        <w:rPr>
          <w:rFonts w:ascii="Times New Roman" w:hAnsi="Times New Roman" w:cs="Times New Roman"/>
          <w:sz w:val="24"/>
          <w:szCs w:val="24"/>
        </w:rPr>
        <w:t>R</w:t>
      </w:r>
      <w:r w:rsidR="00431FFF">
        <w:rPr>
          <w:rFonts w:ascii="Times New Roman" w:hAnsi="Times New Roman" w:cs="Times New Roman"/>
          <w:sz w:val="24"/>
          <w:szCs w:val="24"/>
        </w:rPr>
        <w:t>ady Miejskiej w Mrągowie z dnia 30 maja 2019 roku</w:t>
      </w:r>
    </w:p>
    <w:p w:rsidR="00CD1F6A" w:rsidRDefault="00CD1F6A">
      <w:pPr>
        <w:pStyle w:val="Teksttreci0"/>
        <w:shd w:val="clear" w:color="auto" w:fill="auto"/>
        <w:spacing w:after="397" w:line="190" w:lineRule="exact"/>
        <w:ind w:left="3580"/>
        <w:rPr>
          <w:rFonts w:ascii="Times New Roman" w:hAnsi="Times New Roman" w:cs="Times New Roman"/>
          <w:sz w:val="24"/>
          <w:szCs w:val="24"/>
        </w:rPr>
      </w:pPr>
    </w:p>
    <w:p w:rsidR="0007446A" w:rsidRPr="005D4248" w:rsidRDefault="00542C60">
      <w:pPr>
        <w:pStyle w:val="Teksttreci0"/>
        <w:shd w:val="clear" w:color="auto" w:fill="auto"/>
        <w:spacing w:after="397" w:line="190" w:lineRule="exact"/>
        <w:ind w:left="3580"/>
        <w:rPr>
          <w:rFonts w:ascii="Times New Roman" w:hAnsi="Times New Roman" w:cs="Times New Roman"/>
          <w:sz w:val="24"/>
          <w:szCs w:val="24"/>
        </w:rPr>
      </w:pPr>
      <w:r w:rsidRPr="005D4248">
        <w:rPr>
          <w:rFonts w:ascii="Times New Roman" w:hAnsi="Times New Roman" w:cs="Times New Roman"/>
          <w:sz w:val="24"/>
          <w:szCs w:val="24"/>
        </w:rPr>
        <w:t>UZASADNIENIE</w:t>
      </w:r>
    </w:p>
    <w:p w:rsidR="0007446A" w:rsidRPr="005D4248" w:rsidRDefault="00542C60" w:rsidP="00357350">
      <w:pPr>
        <w:pStyle w:val="Teksttreci0"/>
        <w:shd w:val="clear" w:color="auto" w:fill="auto"/>
        <w:spacing w:line="400" w:lineRule="exact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5D4248">
        <w:rPr>
          <w:rFonts w:ascii="Times New Roman" w:hAnsi="Times New Roman" w:cs="Times New Roman"/>
          <w:sz w:val="24"/>
          <w:szCs w:val="24"/>
        </w:rPr>
        <w:t>W dniu 18 lutego 2019 r. do Rady Miejskiej w Mrągowie wpłynęła skarga Pana Z</w:t>
      </w:r>
      <w:r w:rsidR="005D4248">
        <w:rPr>
          <w:rFonts w:ascii="Times New Roman" w:hAnsi="Times New Roman" w:cs="Times New Roman"/>
          <w:sz w:val="24"/>
          <w:szCs w:val="24"/>
        </w:rPr>
        <w:t>.</w:t>
      </w:r>
      <w:r w:rsidRPr="005D4248">
        <w:rPr>
          <w:rFonts w:ascii="Times New Roman" w:hAnsi="Times New Roman" w:cs="Times New Roman"/>
          <w:sz w:val="24"/>
          <w:szCs w:val="24"/>
        </w:rPr>
        <w:t xml:space="preserve"> R</w:t>
      </w:r>
      <w:r w:rsidR="005D4248">
        <w:rPr>
          <w:rFonts w:ascii="Times New Roman" w:hAnsi="Times New Roman" w:cs="Times New Roman"/>
          <w:sz w:val="24"/>
          <w:szCs w:val="24"/>
        </w:rPr>
        <w:t>.</w:t>
      </w:r>
      <w:r w:rsidRPr="005D4248">
        <w:rPr>
          <w:rFonts w:ascii="Times New Roman" w:hAnsi="Times New Roman" w:cs="Times New Roman"/>
          <w:sz w:val="24"/>
          <w:szCs w:val="24"/>
        </w:rPr>
        <w:t xml:space="preserve"> K</w:t>
      </w:r>
      <w:r w:rsidR="005D4248">
        <w:rPr>
          <w:rFonts w:ascii="Times New Roman" w:hAnsi="Times New Roman" w:cs="Times New Roman"/>
          <w:sz w:val="24"/>
          <w:szCs w:val="24"/>
        </w:rPr>
        <w:t>.</w:t>
      </w:r>
      <w:r w:rsidRPr="005D4248">
        <w:rPr>
          <w:rFonts w:ascii="Times New Roman" w:hAnsi="Times New Roman" w:cs="Times New Roman"/>
          <w:sz w:val="24"/>
          <w:szCs w:val="24"/>
        </w:rPr>
        <w:t xml:space="preserve"> na działalność Dyrektora Miejskiego Ośrodka Pomocy Społecznej w Mrągowie Pana Juliana Osieckiego zarzucająca brak nadzoru i kontroli w zakresie rozpatrywania wniosków o zasiłki socjalne, brak nadzoru i kontroli procesu wydawania decyzji administracyjnych, brak nadzoru i kontroli wysyłanej korespondencji z Miejskiego Ośrodka Pomocy Społecznej w Mrągowie oraz brak nadzoru i kontroli nad podległymi pracownikami Miejskiego Ośrodka Pomocy Społecznej w Mrągowie.</w:t>
      </w:r>
    </w:p>
    <w:p w:rsidR="0007446A" w:rsidRPr="005D4248" w:rsidRDefault="00542C60" w:rsidP="00357350">
      <w:pPr>
        <w:pStyle w:val="Teksttreci0"/>
        <w:shd w:val="clear" w:color="auto" w:fill="auto"/>
        <w:spacing w:line="400" w:lineRule="exact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5D4248">
        <w:rPr>
          <w:rFonts w:ascii="Times New Roman" w:hAnsi="Times New Roman" w:cs="Times New Roman"/>
          <w:sz w:val="24"/>
          <w:szCs w:val="24"/>
        </w:rPr>
        <w:t>W dniu 5 marca 2019 r. Komisja Skarg Wniosków i Petycji wystąpiła z wezwaniem do Dyrektora Miejskiego Ośrodka Pomocy Społecznej w Mrągowie o ustosunkowanie się do wniesionej skargi przez skarżącego. W odpowiedzi z dnia 15 marca 2019 r. Dyrektor Miejskiego Ośrodka Pomocy Społecznej napisał, że wszelkie rozstrzygnięcia dotyczącego złożonych wniosków o przyznanie pomocy społecznej wydawane w formie decyzji administracyjnych są bezpośrednio z nim konsultowane i ustalane, a skarżący jest traktowany identycznie jak inni wnioskodawcy składający wnioski do Miejskiego Ośrodka Pomocy Społecznej w Mrągowie w zakresie przyznania pomocy.</w:t>
      </w:r>
    </w:p>
    <w:p w:rsidR="0007446A" w:rsidRPr="005D4248" w:rsidRDefault="00542C60" w:rsidP="00357350">
      <w:pPr>
        <w:pStyle w:val="Teksttreci0"/>
        <w:shd w:val="clear" w:color="auto" w:fill="auto"/>
        <w:spacing w:line="400" w:lineRule="exact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5D4248">
        <w:rPr>
          <w:rFonts w:ascii="Times New Roman" w:hAnsi="Times New Roman" w:cs="Times New Roman"/>
          <w:sz w:val="24"/>
          <w:szCs w:val="24"/>
        </w:rPr>
        <w:t>Następnie w dniu 1 kwietnia 2019 r. Komisja Skarg Wniosków i Petycji zwróciła się skarżącego o sprecyzowanie treści skargi z dnia 12 stycznia 2019 r. oraz ponownie do Dyrektora Miejskiego Ośrodka Pomocy Społecznej w Mrągowie o wyjaśnienie dodatkowo następujących kwestii związanych z wnioskiem skarżącego z dnia 12 stycznia 2019 r. dotyczącym wypłaty zasiłku okresowego za okres od września do grudnia 2018 r.</w:t>
      </w:r>
    </w:p>
    <w:p w:rsidR="00BD25B9" w:rsidRDefault="00542C60" w:rsidP="00357350">
      <w:pPr>
        <w:pStyle w:val="Teksttreci0"/>
        <w:shd w:val="clear" w:color="auto" w:fill="auto"/>
        <w:spacing w:line="400" w:lineRule="exact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5D4248">
        <w:rPr>
          <w:rFonts w:ascii="Times New Roman" w:hAnsi="Times New Roman" w:cs="Times New Roman"/>
          <w:sz w:val="24"/>
          <w:szCs w:val="24"/>
        </w:rPr>
        <w:t xml:space="preserve">Skarżący w odpowiedzi na wezwanie pismem z dnia 10 kwietnia 2019 r. sprecyzował skargę poprzez wskazanie, że skarży generalnie sposób zarządzania Miejskim Ośrodkiem Pomocy Społecznej w Mrągowie, sposób rozpatrywania wniosków składanych przez skarżącego oraz zaniechania Dyrektora Miejskiego Ośrodka Pomocy Społecznej. Zaznaczyć w tym miejscu należy, że w wyjaśnieniach złożonych przez skarżącego brak jest konkretnych zarzutów, co do których Komisja Skarg Wniosków i Petycji mogłaby się ustosunkować albowiem stopień ich ogólności uniemożliwia komisji weryfikację zasadności podnoszonych zarzutów. Ponadto podkreślić należy, że rolą Komisji Skarg Wniosków i Petycji nie jest merytoryczne rozpatrywanie spraw indywidualnych związanych z wydawanymi przez Dyrektora Miejskiego Ośrodka Pomocy Społecznej w Mrągowie decyzji administracyjnych podejmowanych w oparciu o ustawę z dnia 12 marca 2004 r. o pomocy społecznej </w:t>
      </w:r>
    </w:p>
    <w:p w:rsidR="0007446A" w:rsidRPr="005D4248" w:rsidRDefault="00542C60" w:rsidP="00357350">
      <w:pPr>
        <w:pStyle w:val="Teksttreci0"/>
        <w:shd w:val="clear" w:color="auto" w:fill="auto"/>
        <w:spacing w:line="400" w:lineRule="exact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5D4248">
        <w:rPr>
          <w:rFonts w:ascii="Times New Roman" w:hAnsi="Times New Roman" w:cs="Times New Roman"/>
          <w:sz w:val="24"/>
          <w:szCs w:val="24"/>
        </w:rPr>
        <w:t>(t.j.: Dz.U. z 2018 r., poz. 1508 z późn. zm.) albowiem skarżący ma uprawnienie do ewentualnego złożenia odwołania od decyzji organu I instancji do Samorządowego Kolegium Odwoławczego w Olsztynie w trybie art. 127 ww. ustawy kodeks postępowania administracyjnego. Natomiast w sytuacji jeśli skarżący uważa, że złożony przez niego wniosek o przyznanie pomocy do Dyrektora Miejskiego Ośrodka Pomocy Społecznej w Mrągowie jest nie terminowo rozpatrzony, czy też nie został rozpatrzony w ogóle - skarżącemu przysługuje prawo wniesienia ponaglenia organu w trybie art. 37 ww. ustawy kodeks postępowania administracyjnego.</w:t>
      </w:r>
    </w:p>
    <w:p w:rsidR="0007446A" w:rsidRPr="005D4248" w:rsidRDefault="00542C60" w:rsidP="00357350">
      <w:pPr>
        <w:pStyle w:val="Teksttreci0"/>
        <w:shd w:val="clear" w:color="auto" w:fill="auto"/>
        <w:spacing w:line="403" w:lineRule="exact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5D4248">
        <w:rPr>
          <w:rFonts w:ascii="Times New Roman" w:hAnsi="Times New Roman" w:cs="Times New Roman"/>
          <w:sz w:val="24"/>
          <w:szCs w:val="24"/>
        </w:rPr>
        <w:t>Na marginesie podnieść należy, że treść skargi oraz jej uzasadnienie mogą wskazywać na być może istniejący konflikt interpersonalny pomiędzy skarżącym oraz Dyrektorem Miejskiego Ośrodka Pomocy Społecznej w Mrągowie, czy też podległymi mu pracownikami - jednakże w toku prac Komisji nie zostało to w żaden sposób udowodnione.</w:t>
      </w:r>
    </w:p>
    <w:p w:rsidR="0007446A" w:rsidRPr="005D4248" w:rsidRDefault="00542C60" w:rsidP="00357350">
      <w:pPr>
        <w:pStyle w:val="Teksttreci0"/>
        <w:shd w:val="clear" w:color="auto" w:fill="auto"/>
        <w:spacing w:line="403" w:lineRule="exact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5D4248">
        <w:rPr>
          <w:rFonts w:ascii="Times New Roman" w:hAnsi="Times New Roman" w:cs="Times New Roman"/>
          <w:sz w:val="24"/>
          <w:szCs w:val="24"/>
        </w:rPr>
        <w:t>Mając powyższe na uwadze - Komisja Skarg Wniosków i Petycji po rozpatrzeniu skargi oraz zapoznaniu się z dodatkowymi wyjaśnieniami złożonymi zarówno przez skarżącego jak i Dyrektora Miejskiego Ośrodka Pomocy Społecznej w Mrągowie wnioskowała o podjęcie przez Radę Miejską w Mrągowie uchwały uznającej wniesioną przez skarżącego w dniu 18 lutego 2019 r. skargę za bezzasadną.</w:t>
      </w:r>
    </w:p>
    <w:p w:rsidR="0007446A" w:rsidRPr="005D4248" w:rsidRDefault="00542C60" w:rsidP="00357350">
      <w:pPr>
        <w:pStyle w:val="Teksttreci0"/>
        <w:shd w:val="clear" w:color="auto" w:fill="auto"/>
        <w:spacing w:after="759" w:line="403" w:lineRule="exact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5D4248">
        <w:rPr>
          <w:rFonts w:ascii="Times New Roman" w:hAnsi="Times New Roman" w:cs="Times New Roman"/>
          <w:sz w:val="24"/>
          <w:szCs w:val="24"/>
        </w:rPr>
        <w:t>Jednocześnie informuję, że zgodnie z art. 229 ww. ustawy kodeks postępowania administracyjnego - w przypadku gdy skarga, w wyniku jej rozpatrzenia, została uznana za bezzasadną i jej bezzasadność wykazano w odpowiedzi na skargę, a skarżący ponowił skargę bez wskazania nowych okoliczności - organ właściwy do jej rozpatrzenia może podtrzymać swoje poprzednie stanowisko z odpowiednią adnotacją w aktach sprawy - bez zawiadamiania skarżącego.</w:t>
      </w:r>
    </w:p>
    <w:sectPr w:rsidR="0007446A" w:rsidRPr="005D4248" w:rsidSect="00BD25B9">
      <w:type w:val="continuous"/>
      <w:pgSz w:w="11905" w:h="16837"/>
      <w:pgMar w:top="1440" w:right="1080" w:bottom="1440" w:left="10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C60" w:rsidRDefault="00542C60">
      <w:r>
        <w:separator/>
      </w:r>
    </w:p>
  </w:endnote>
  <w:endnote w:type="continuationSeparator" w:id="0">
    <w:p w:rsidR="00542C60" w:rsidRDefault="00542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C60" w:rsidRDefault="00542C60"/>
  </w:footnote>
  <w:footnote w:type="continuationSeparator" w:id="0">
    <w:p w:rsidR="00542C60" w:rsidRDefault="00542C6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6A"/>
    <w:rsid w:val="0007446A"/>
    <w:rsid w:val="00230F74"/>
    <w:rsid w:val="0033000E"/>
    <w:rsid w:val="00357350"/>
    <w:rsid w:val="003F2984"/>
    <w:rsid w:val="00431FFF"/>
    <w:rsid w:val="00445B43"/>
    <w:rsid w:val="004C1AE2"/>
    <w:rsid w:val="00542C60"/>
    <w:rsid w:val="005D4248"/>
    <w:rsid w:val="00B8676A"/>
    <w:rsid w:val="00BD25B9"/>
    <w:rsid w:val="00CD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E26E0"/>
  <w15:docId w15:val="{FDFAFBDB-07A3-4D29-96E1-E0FE274DD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DejaVu Sans" w:eastAsia="DejaVu Sans" w:hAnsi="DejaVu Sans" w:cs="DejaVu Sans"/>
        <w:sz w:val="24"/>
        <w:szCs w:val="24"/>
        <w:lang w:val="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">
    <w:name w:val="Tekst treści_"/>
    <w:basedOn w:val="Domylnaczcionkaakapitu"/>
    <w:link w:val="Teksttreci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450" w:lineRule="exact"/>
    </w:pPr>
    <w:rPr>
      <w:rFonts w:ascii="Segoe UI" w:eastAsia="Segoe UI" w:hAnsi="Segoe UI" w:cs="Segoe UI"/>
      <w:sz w:val="19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29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298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757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Cezary Radziszewski</dc:creator>
  <cp:lastModifiedBy>Małgorzata Tomaszewska</cp:lastModifiedBy>
  <cp:revision>4</cp:revision>
  <cp:lastPrinted>2019-06-04T07:19:00Z</cp:lastPrinted>
  <dcterms:created xsi:type="dcterms:W3CDTF">2019-06-03T10:08:00Z</dcterms:created>
  <dcterms:modified xsi:type="dcterms:W3CDTF">2019-06-04T07:20:00Z</dcterms:modified>
</cp:coreProperties>
</file>