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A5" w:rsidRP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</w:t>
      </w:r>
      <w:r w:rsidR="00927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IV/5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/2019</w:t>
      </w:r>
    </w:p>
    <w:p w:rsidR="00A161A5" w:rsidRP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Mrągowie</w:t>
      </w:r>
    </w:p>
    <w:p w:rsidR="00A161A5" w:rsidRDefault="00927AD6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31stycznia 2019 roku.</w:t>
      </w:r>
    </w:p>
    <w:p w:rsid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A161A5" w:rsidRDefault="008D3F57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="00A161A5"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 skargi według właściwości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231 ustawy z dnia 14 czerwca 1960 r. Kodeks postępowania administracyjnego (Dz. U. z 2018 r. poz. 2096  z </w:t>
      </w:r>
      <w:proofErr w:type="spellStart"/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) Rada Miejska w Mrągowie  uchwala,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Default="00A161A5" w:rsidP="00A161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ze stanowiskiem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Skarg wniosków i petycji  z dnia </w:t>
      </w:r>
      <w:r w:rsidR="008D3F57">
        <w:rPr>
          <w:rFonts w:ascii="Times New Roman" w:eastAsia="Times New Roman" w:hAnsi="Times New Roman" w:cs="Times New Roman"/>
          <w:sz w:val="24"/>
          <w:szCs w:val="24"/>
          <w:lang w:eastAsia="pl-PL"/>
        </w:rPr>
        <w:t>15.01.2019 roku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do niniejszej uchwały, Rada Miejska w Mrągowie  uznaje się za niewłaściwą do rozpatrzenia skargi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Z.R. K. z dnia 23.09.2018 r. (przekazanej do Rady Miejskiej w Mrągowie przez Sąd Rejonowy w Mrągowie w dniu  28.09.2018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61A5" w:rsidRPr="00A161A5" w:rsidRDefault="00A161A5" w:rsidP="00A161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Skargę, o której mowa w ust. 1, przekazuje się Samorządowemu Kolegium Odwoławczemu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Olsztynie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organowi  właściwemu do jej rozpatrzenia. </w:t>
      </w:r>
    </w:p>
    <w:p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</w:t>
      </w:r>
      <w:r w:rsidR="00673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Przewodniczącego Rady Miejskiej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przesłania skarżącemu odpisu niniejszej uchwały na adres mailowy wskazany w skardze.</w:t>
      </w:r>
    </w:p>
    <w:p w:rsidR="00A161A5" w:rsidRP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P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A161A5" w:rsidRP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  <w:r w:rsidRPr="00A161A5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E776D1" w:rsidP="00A16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E776D1" w:rsidRDefault="00E776D1" w:rsidP="00A16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E776D1" w:rsidRDefault="00E776D1" w:rsidP="00A16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1A5" w:rsidRPr="00A161A5" w:rsidRDefault="00A161A5" w:rsidP="00ED28A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</w:p>
    <w:p w:rsidR="00A161A5" w:rsidRPr="00ED28A9" w:rsidRDefault="00A161A5" w:rsidP="00ED28A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uchwały nr </w:t>
      </w:r>
      <w:r w:rsidR="00160661">
        <w:rPr>
          <w:rFonts w:ascii="Times New Roman" w:eastAsia="Times New Roman" w:hAnsi="Times New Roman" w:cs="Times New Roman"/>
          <w:sz w:val="24"/>
          <w:szCs w:val="24"/>
          <w:lang w:eastAsia="pl-PL"/>
        </w:rPr>
        <w:t>IV/5</w:t>
      </w:r>
      <w:r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/2019</w:t>
      </w:r>
    </w:p>
    <w:p w:rsidR="00A161A5" w:rsidRPr="00ED28A9" w:rsidRDefault="00ED28A9" w:rsidP="00ED28A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161A5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ady Miejskiej w Mrągowie </w:t>
      </w:r>
    </w:p>
    <w:p w:rsidR="00A161A5" w:rsidRPr="00ED28A9" w:rsidRDefault="00160661" w:rsidP="00ED28A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31.01.2019 r. </w:t>
      </w:r>
      <w:bookmarkStart w:id="0" w:name="_GoBack"/>
      <w:bookmarkEnd w:id="0"/>
    </w:p>
    <w:p w:rsidR="00A161A5" w:rsidRPr="00ED28A9" w:rsidRDefault="00A161A5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Default="00A161A5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B51" w:rsidRPr="00ED28A9" w:rsidRDefault="00762B51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A161A5" w:rsidRDefault="00ED28A9" w:rsidP="00ED2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</w:t>
      </w:r>
      <w:r w:rsidR="00A161A5"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SKARG, WNIOSKÓW i PETYCJI</w:t>
      </w:r>
    </w:p>
    <w:p w:rsidR="00A161A5" w:rsidRPr="00A161A5" w:rsidRDefault="00A161A5" w:rsidP="00ED2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MRĄGOWIE</w:t>
      </w:r>
    </w:p>
    <w:p w:rsidR="00A161A5" w:rsidRPr="00ED28A9" w:rsidRDefault="00A161A5" w:rsidP="00ED2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31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15.01.2019 r.</w:t>
      </w:r>
    </w:p>
    <w:p w:rsidR="00ED28A9" w:rsidRDefault="00ED28A9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B51" w:rsidRPr="00A161A5" w:rsidRDefault="00762B51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ED28A9" w:rsidRDefault="00ED28A9" w:rsidP="00ED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161A5"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skargi </w:t>
      </w:r>
      <w:r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Pana Z. R. K. z dnia 23.09.2018 r. na Dyrektora MOPS w Mrągowie </w:t>
      </w:r>
      <w:r w:rsidR="00A161A5"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Skarg, wniosków i petycji </w:t>
      </w:r>
      <w:r w:rsidR="00A161A5"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po zbadaniu i przeprowadzeniu analizy przedmiotowej skargi na posiedzeniu w dni</w:t>
      </w:r>
      <w:r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31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15.01.2019 r. </w:t>
      </w:r>
      <w:r w:rsidR="00A161A5"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wnioskuje o niepodejmowanie uchwały w sprawie skargi</w:t>
      </w:r>
      <w:r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28A9" w:rsidRPr="00ED28A9" w:rsidRDefault="00ED28A9" w:rsidP="00ED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8A9" w:rsidRPr="00A161A5" w:rsidRDefault="00ED28A9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A5" w:rsidRPr="00A161A5" w:rsidRDefault="00A161A5" w:rsidP="00ED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A161A5" w:rsidRPr="00A161A5" w:rsidRDefault="00A161A5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8A9" w:rsidRPr="00ED28A9" w:rsidRDefault="00A161A5" w:rsidP="00762B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28.0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.2018r. do Urzędu 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Mrągowie wpłynęła skarga Pana 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. R. K. z dnia 23.09.2018 r. na Dyrektora MOPS w Mrągowie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przekazana przez Sąd Rejonowy w Mrągowie. Komisja Rewizyjna poprzedniej kadencji poprosiła Dyrektora MOPS o ustosunkowanie się do skargi. Z wyjaśnień Dyrektora wynika, że sprawa skarżącego jest przedmiotem analizy organu drugiej instancji tj. Samorządowego Kolegium Odwoławczego w Olsztynie. </w:t>
      </w:r>
      <w:r w:rsidR="00762B5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762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art. 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234</w:t>
      </w:r>
      <w:r w:rsidR="00762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postępowania administracyjnego „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sprawie, w której toczy się postępowanie administracyjne</w:t>
      </w:r>
      <w:r w:rsidR="00762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skarga złożona przez stronę podlega rozpatrzeniu w toku postępowania, zgodnie z przepisami kodeksu</w:t>
      </w:r>
      <w:r w:rsidR="00762B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61A5" w:rsidRDefault="00A161A5" w:rsidP="00762B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6D1" w:rsidRDefault="00E776D1" w:rsidP="00E776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Komisji </w:t>
      </w:r>
    </w:p>
    <w:p w:rsidR="00E776D1" w:rsidRDefault="00E776D1" w:rsidP="00E776D1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Skarg, Wniosków i Petycji </w:t>
      </w:r>
    </w:p>
    <w:p w:rsidR="00E776D1" w:rsidRDefault="00E776D1" w:rsidP="00E776D1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6D1" w:rsidRPr="00ED28A9" w:rsidRDefault="00E776D1" w:rsidP="00E776D1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Grzegorz Parda </w:t>
      </w:r>
    </w:p>
    <w:sectPr w:rsidR="00E776D1" w:rsidRPr="00ED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23C"/>
    <w:multiLevelType w:val="hybridMultilevel"/>
    <w:tmpl w:val="96C6D0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A5"/>
    <w:rsid w:val="00071C2C"/>
    <w:rsid w:val="00160661"/>
    <w:rsid w:val="0031577A"/>
    <w:rsid w:val="00673B05"/>
    <w:rsid w:val="00762B51"/>
    <w:rsid w:val="008D3F57"/>
    <w:rsid w:val="00927AD6"/>
    <w:rsid w:val="00A161A5"/>
    <w:rsid w:val="00E776D1"/>
    <w:rsid w:val="00E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39E3"/>
  <w15:chartTrackingRefBased/>
  <w15:docId w15:val="{82D14E43-BD6D-4527-A3AB-76B56A4C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1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Małgorzata Tomaszewska</cp:lastModifiedBy>
  <cp:revision>5</cp:revision>
  <cp:lastPrinted>2019-02-04T10:34:00Z</cp:lastPrinted>
  <dcterms:created xsi:type="dcterms:W3CDTF">2019-01-21T13:32:00Z</dcterms:created>
  <dcterms:modified xsi:type="dcterms:W3CDTF">2019-02-04T13:07:00Z</dcterms:modified>
</cp:coreProperties>
</file>