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9D8" w:rsidRPr="00FC39D8" w:rsidRDefault="00FC39D8" w:rsidP="00FC39D8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Uchwała Nr ...........</w:t>
      </w:r>
      <w:r w:rsidRPr="00FC39D8">
        <w:rPr>
          <w:rFonts w:ascii="Bookman Old Style" w:hAnsi="Bookman Old Style" w:cs="Bookman Old Style"/>
          <w:b/>
          <w:bCs/>
          <w:sz w:val="24"/>
          <w:szCs w:val="24"/>
        </w:rPr>
        <w:br/>
        <w:t xml:space="preserve">Rady Miejskiej w Mrągowie </w:t>
      </w:r>
    </w:p>
    <w:p w:rsidR="00FC39D8" w:rsidRPr="00FC39D8" w:rsidRDefault="00FC39D8" w:rsidP="00FC39D8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z dnia 28.02.2018 r.</w:t>
      </w:r>
    </w:p>
    <w:p w:rsidR="00FC39D8" w:rsidRPr="00FC39D8" w:rsidRDefault="00FC39D8" w:rsidP="00FC39D8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w sprawie uchwalenia Wieloletniej Prognozy Finansowej Gminy Miasto Mrągowo na lata 2018 – 2025.</w:t>
      </w:r>
    </w:p>
    <w:p w:rsidR="00FC39D8" w:rsidRPr="00FC39D8" w:rsidRDefault="00FC39D8" w:rsidP="00FC39D8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FC39D8">
        <w:rPr>
          <w:rFonts w:ascii="Bookman Old Style" w:hAnsi="Bookman Old Style" w:cs="Bookman Old Style"/>
          <w:sz w:val="24"/>
          <w:szCs w:val="24"/>
        </w:rPr>
        <w:t xml:space="preserve">Na podstawie art. 226, art. 227, art. 228, art. 230 ust. 6 i art. 243 ustawy z dnia 27 sierpnia 2009 r. o finansach publicznych (t.j. Dz. U. z 2017 r., poz. 2077) oraz art. 18 ust. 2 pkt 6 ustawy z dnia 8 marca 1990 r. o samorządzie gminnym (t.j. Dz. U. z 2017 r., poz. 1875, zm. poz.2232)  </w:t>
      </w:r>
    </w:p>
    <w:p w:rsidR="00FC39D8" w:rsidRPr="00FC39D8" w:rsidRDefault="00FC39D8" w:rsidP="00FC39D8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sz w:val="24"/>
          <w:szCs w:val="24"/>
        </w:rPr>
        <w:t xml:space="preserve">                                </w:t>
      </w: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FC39D8" w:rsidRPr="00FC39D8" w:rsidRDefault="00FC39D8" w:rsidP="00FC39D8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FC39D8" w:rsidRPr="00FC39D8" w:rsidRDefault="00FC39D8" w:rsidP="00FC39D8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FC39D8">
        <w:rPr>
          <w:rFonts w:ascii="Bookman Old Style" w:hAnsi="Bookman Old Style" w:cs="Bookman Old Style"/>
          <w:sz w:val="24"/>
          <w:szCs w:val="24"/>
        </w:rPr>
        <w:t>W Uchwale Rady Miejskiej Nr XXXIX/1/2017, z dnia 21 grudnia 2017 r. w sprawie uchwalenia Wieloletniej Prognozy Finansowej Gminy Miasto Mrągowo na lata 2018 – 2025, dokonuje się następujących zmian:</w:t>
      </w:r>
    </w:p>
    <w:p w:rsidR="00FC39D8" w:rsidRPr="00FC39D8" w:rsidRDefault="00FC39D8" w:rsidP="00FC39D8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FC39D8">
        <w:rPr>
          <w:rFonts w:ascii="Bookman Old Style" w:hAnsi="Bookman Old Style" w:cs="Bookman Old Style"/>
          <w:sz w:val="24"/>
          <w:szCs w:val="24"/>
        </w:rPr>
        <w:t xml:space="preserve">1) Wieloletnia Prognoza Finansowa Gminy Miasto Mrągowo na lata                  2018 – 2025 otrzymuje brzmienie, zgodnie z </w:t>
      </w:r>
      <w:r w:rsidRPr="00FC39D8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FC39D8" w:rsidRPr="00FC39D8" w:rsidRDefault="00FC39D8" w:rsidP="00FC39D8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FC39D8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2018-2025 otrzymuje brzmienie, zgodnie z załącznikiem nr 2.</w:t>
      </w:r>
    </w:p>
    <w:p w:rsidR="00FC39D8" w:rsidRPr="00FC39D8" w:rsidRDefault="00FC39D8" w:rsidP="00FC39D8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FC39D8" w:rsidRPr="00FC39D8" w:rsidRDefault="00FC39D8" w:rsidP="00FC39D8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FC39D8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FC39D8" w:rsidRPr="00FC39D8" w:rsidRDefault="00FC39D8" w:rsidP="00FC39D8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FC39D8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FC39D8" w:rsidRPr="00FC39D8" w:rsidRDefault="00FC39D8" w:rsidP="00FC39D8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FC39D8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FC39D8" w:rsidRPr="00FC39D8" w:rsidRDefault="00FC39D8" w:rsidP="00FC39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9D8" w:rsidRPr="00FC39D8" w:rsidRDefault="00FC39D8" w:rsidP="00FC39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</w:r>
      <w:r w:rsidRPr="00FC39D8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FC39D8" w:rsidRPr="00FC39D8" w:rsidRDefault="00FC39D8" w:rsidP="00FC39D8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C39D8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FC39D8" w:rsidRPr="00FC39D8" w:rsidRDefault="00FC39D8" w:rsidP="00FC39D8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C39D8" w:rsidRPr="00FC39D8" w:rsidRDefault="00FC39D8" w:rsidP="00FC39D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C39D8">
        <w:rPr>
          <w:rFonts w:ascii="Arial" w:hAnsi="Arial" w:cs="Arial"/>
          <w:sz w:val="24"/>
          <w:szCs w:val="24"/>
        </w:rPr>
        <w:tab/>
      </w:r>
      <w:r w:rsidRPr="00FC39D8">
        <w:rPr>
          <w:rFonts w:ascii="Arial" w:hAnsi="Arial" w:cs="Arial"/>
          <w:sz w:val="24"/>
          <w:szCs w:val="24"/>
        </w:rPr>
        <w:tab/>
      </w:r>
      <w:r w:rsidRPr="00FC39D8">
        <w:rPr>
          <w:rFonts w:ascii="Arial" w:hAnsi="Arial" w:cs="Arial"/>
          <w:sz w:val="24"/>
          <w:szCs w:val="24"/>
        </w:rPr>
        <w:tab/>
      </w:r>
      <w:r w:rsidRPr="00FC39D8">
        <w:rPr>
          <w:rFonts w:ascii="Arial" w:hAnsi="Arial" w:cs="Arial"/>
          <w:sz w:val="24"/>
          <w:szCs w:val="24"/>
        </w:rPr>
        <w:tab/>
      </w:r>
      <w:r w:rsidRPr="00FC39D8">
        <w:rPr>
          <w:rFonts w:ascii="Arial" w:hAnsi="Arial" w:cs="Arial"/>
          <w:sz w:val="24"/>
          <w:szCs w:val="24"/>
        </w:rPr>
        <w:tab/>
        <w:t>Tadeusz Orzoł</w:t>
      </w:r>
    </w:p>
    <w:p w:rsidR="00FC39D8" w:rsidRPr="00FC39D8" w:rsidRDefault="00FC39D8" w:rsidP="00FC39D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B3887" w:rsidRDefault="005B3887">
      <w:bookmarkStart w:id="0" w:name="_GoBack"/>
      <w:bookmarkEnd w:id="0"/>
    </w:p>
    <w:sectPr w:rsidR="005B3887" w:rsidSect="00611C21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05C"/>
    <w:rsid w:val="002C705C"/>
    <w:rsid w:val="005B3887"/>
    <w:rsid w:val="00FC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Ewelina Świder</cp:lastModifiedBy>
  <cp:revision>2</cp:revision>
  <dcterms:created xsi:type="dcterms:W3CDTF">2018-02-28T08:11:00Z</dcterms:created>
  <dcterms:modified xsi:type="dcterms:W3CDTF">2018-02-28T08:11:00Z</dcterms:modified>
</cp:coreProperties>
</file>