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EEAA" w14:textId="1E412349" w:rsidR="00F163E4" w:rsidRPr="00B80203" w:rsidRDefault="004D39EB">
      <w:pPr>
        <w:pStyle w:val="NormalnyWeb"/>
        <w:spacing w:before="0" w:after="0" w:line="276" w:lineRule="auto"/>
        <w:jc w:val="center"/>
        <w:rPr>
          <w:rFonts w:ascii="Lato" w:eastAsia="Lato" w:hAnsi="Lato" w:cs="Lato"/>
        </w:rPr>
      </w:pPr>
      <w:r w:rsidRPr="00B80203">
        <w:rPr>
          <w:rFonts w:ascii="Lato" w:eastAsia="Lato" w:hAnsi="Lato" w:cs="Lato"/>
          <w:b/>
          <w:bCs/>
        </w:rPr>
        <w:t>ZARZĄDZENIE NR</w:t>
      </w:r>
      <w:r w:rsidR="00B80203">
        <w:rPr>
          <w:rFonts w:ascii="Lato" w:eastAsia="Lato" w:hAnsi="Lato" w:cs="Lato"/>
          <w:b/>
          <w:bCs/>
        </w:rPr>
        <w:t xml:space="preserve"> 749</w:t>
      </w:r>
      <w:r w:rsidRPr="00B80203">
        <w:rPr>
          <w:rFonts w:ascii="Lato" w:eastAsia="Lato" w:hAnsi="Lato" w:cs="Lato"/>
          <w:b/>
          <w:bCs/>
        </w:rPr>
        <w:t>/2026</w:t>
      </w:r>
      <w:r w:rsidRPr="00B80203">
        <w:rPr>
          <w:rFonts w:ascii="Lato" w:eastAsia="Lato" w:hAnsi="Lato" w:cs="Lato"/>
        </w:rPr>
        <w:br/>
      </w:r>
      <w:r w:rsidRPr="00B80203">
        <w:rPr>
          <w:rFonts w:ascii="Lato" w:eastAsia="Lato" w:hAnsi="Lato" w:cs="Lato"/>
          <w:b/>
          <w:bCs/>
        </w:rPr>
        <w:t>Burmistrza Miasta Mrągowo</w:t>
      </w:r>
    </w:p>
    <w:p w14:paraId="5B0DCDB7" w14:textId="5447A0B3" w:rsidR="00F163E4" w:rsidRPr="00B80203" w:rsidRDefault="004D39EB">
      <w:pPr>
        <w:pStyle w:val="NormalnyWeb"/>
        <w:spacing w:before="0" w:after="0" w:line="276" w:lineRule="auto"/>
        <w:jc w:val="center"/>
        <w:rPr>
          <w:rFonts w:ascii="Lato" w:eastAsia="Lato" w:hAnsi="Lato" w:cs="Lato"/>
        </w:rPr>
      </w:pPr>
      <w:r w:rsidRPr="00B80203">
        <w:rPr>
          <w:rFonts w:ascii="Lato" w:eastAsia="Lato" w:hAnsi="Lato" w:cs="Lato"/>
          <w:b/>
          <w:bCs/>
        </w:rPr>
        <w:t xml:space="preserve">z dnia </w:t>
      </w:r>
      <w:r w:rsidR="00B80203" w:rsidRPr="00B80203">
        <w:rPr>
          <w:rFonts w:ascii="Lato" w:eastAsia="Lato" w:hAnsi="Lato" w:cs="Lato"/>
          <w:b/>
          <w:bCs/>
        </w:rPr>
        <w:t xml:space="preserve">1 kwietnia </w:t>
      </w:r>
      <w:r w:rsidRPr="00B80203">
        <w:rPr>
          <w:rFonts w:ascii="Lato" w:eastAsia="Lato" w:hAnsi="Lato" w:cs="Lato"/>
          <w:b/>
          <w:bCs/>
        </w:rPr>
        <w:t>2026 r.</w:t>
      </w:r>
    </w:p>
    <w:p w14:paraId="3B99DD24" w14:textId="77777777" w:rsidR="00F163E4" w:rsidRPr="00B80203" w:rsidRDefault="00F163E4">
      <w:pPr>
        <w:pStyle w:val="NormalnyWeb"/>
        <w:spacing w:before="0" w:after="0" w:line="276" w:lineRule="auto"/>
        <w:rPr>
          <w:rFonts w:ascii="Lato" w:eastAsia="Lato" w:hAnsi="Lato" w:cs="Lato"/>
        </w:rPr>
      </w:pPr>
    </w:p>
    <w:p w14:paraId="18C58AFE" w14:textId="77777777" w:rsidR="00F163E4" w:rsidRPr="00B80203" w:rsidRDefault="004D39EB">
      <w:pPr>
        <w:jc w:val="both"/>
        <w:rPr>
          <w:rFonts w:ascii="Lato" w:eastAsia="Lato" w:hAnsi="Lato" w:cs="Lato"/>
          <w:b/>
          <w:bCs/>
          <w:sz w:val="24"/>
          <w:szCs w:val="24"/>
        </w:rPr>
      </w:pPr>
      <w:r w:rsidRPr="00B80203">
        <w:rPr>
          <w:rFonts w:ascii="Lato" w:eastAsia="Lato" w:hAnsi="Lato" w:cs="Lato"/>
          <w:b/>
          <w:bCs/>
          <w:sz w:val="24"/>
          <w:szCs w:val="24"/>
        </w:rPr>
        <w:t xml:space="preserve">w sprawie: </w:t>
      </w:r>
      <w:bookmarkStart w:id="0" w:name="_Hlk28477419"/>
      <w:r w:rsidRPr="00B80203">
        <w:rPr>
          <w:rFonts w:ascii="Lato" w:eastAsia="Lato" w:hAnsi="Lato" w:cs="Lato"/>
          <w:b/>
          <w:bCs/>
          <w:sz w:val="24"/>
          <w:szCs w:val="24"/>
        </w:rPr>
        <w:t>wprowadzenia Regulaminu profilu „Mrągowo Miasto Ludzi Aktywnych” na platformie społecznościowej Facebook.com</w:t>
      </w:r>
      <w:bookmarkEnd w:id="0"/>
    </w:p>
    <w:p w14:paraId="6D71EEBD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Na podstawie art. 7 ust. 1 pkt 18, art. 30 ust. 1 i art. 33 ust. 3 i ust. 5 ustawy z dnia </w:t>
      </w:r>
      <w:r w:rsidRPr="00B80203">
        <w:rPr>
          <w:rFonts w:ascii="Lato" w:eastAsia="Lato" w:hAnsi="Lato" w:cs="Lato"/>
        </w:rPr>
        <w:br/>
        <w:t>8 marca 1990 r. o samorządzie gminnym (</w:t>
      </w:r>
      <w:proofErr w:type="spellStart"/>
      <w:r w:rsidRPr="00B80203">
        <w:rPr>
          <w:rFonts w:ascii="Lato" w:eastAsia="Lato" w:hAnsi="Lato" w:cs="Lato"/>
        </w:rPr>
        <w:t>t.j</w:t>
      </w:r>
      <w:proofErr w:type="spellEnd"/>
      <w:r w:rsidRPr="00B80203">
        <w:rPr>
          <w:rFonts w:ascii="Lato" w:eastAsia="Lato" w:hAnsi="Lato" w:cs="Lato"/>
        </w:rPr>
        <w:t xml:space="preserve">. Dz.U. z 2025 r. poz. 1153 ze zm.) zarządza się, co następuje: </w:t>
      </w:r>
    </w:p>
    <w:p w14:paraId="46E0B8E7" w14:textId="77777777" w:rsidR="00F163E4" w:rsidRPr="00B80203" w:rsidRDefault="00F163E4">
      <w:pPr>
        <w:pStyle w:val="NormalnyWeb"/>
        <w:spacing w:line="276" w:lineRule="auto"/>
        <w:jc w:val="both"/>
        <w:rPr>
          <w:rFonts w:ascii="Lato" w:eastAsia="Lato" w:hAnsi="Lato" w:cs="Lato"/>
        </w:rPr>
      </w:pPr>
    </w:p>
    <w:p w14:paraId="362253A7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  <w:b/>
          <w:bCs/>
        </w:rPr>
        <w:t xml:space="preserve">§ 1. </w:t>
      </w:r>
    </w:p>
    <w:p w14:paraId="5DF0106C" w14:textId="77777777" w:rsidR="00F163E4" w:rsidRPr="00B80203" w:rsidRDefault="004D39EB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</w:rPr>
        <w:t xml:space="preserve">Wprowadza się Regulaminu profilu „Mrągowo Miasto Ludzi Aktywnych” na platformie społecznościowej Facebook.com, zwany dalej „Regulaminem”. </w:t>
      </w:r>
    </w:p>
    <w:p w14:paraId="5DB2E882" w14:textId="77777777" w:rsidR="00F163E4" w:rsidRPr="00B80203" w:rsidRDefault="004D39EB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Treść Regulaminu stanowi załącznik nr 1 do niniejszego zarządzenia. </w:t>
      </w:r>
    </w:p>
    <w:p w14:paraId="338EA4EF" w14:textId="77777777" w:rsidR="00F163E4" w:rsidRPr="00B80203" w:rsidRDefault="00F163E4">
      <w:pPr>
        <w:pStyle w:val="NormalnyWeb"/>
        <w:spacing w:line="276" w:lineRule="auto"/>
        <w:jc w:val="both"/>
        <w:rPr>
          <w:rFonts w:ascii="Lato" w:eastAsia="Lato" w:hAnsi="Lato" w:cs="Lato"/>
        </w:rPr>
      </w:pPr>
    </w:p>
    <w:p w14:paraId="025A3946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  <w:b/>
          <w:bCs/>
        </w:rPr>
        <w:t xml:space="preserve">§ 2. </w:t>
      </w:r>
    </w:p>
    <w:p w14:paraId="5A53DABD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Zobowiązuje się wszystkich pracowników do zapoznania z treścią Regulaminu i jego stosowania. </w:t>
      </w:r>
    </w:p>
    <w:p w14:paraId="5DFB7A39" w14:textId="77777777" w:rsidR="00F163E4" w:rsidRPr="00B80203" w:rsidRDefault="00F163E4">
      <w:pPr>
        <w:pStyle w:val="NormalnyWeb"/>
        <w:spacing w:line="276" w:lineRule="auto"/>
        <w:jc w:val="both"/>
        <w:rPr>
          <w:rFonts w:ascii="Lato" w:eastAsia="Lato" w:hAnsi="Lato" w:cs="Lato"/>
        </w:rPr>
      </w:pPr>
    </w:p>
    <w:p w14:paraId="138CCD54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  <w:b/>
          <w:bCs/>
        </w:rPr>
        <w:t xml:space="preserve">§ 3. </w:t>
      </w:r>
    </w:p>
    <w:p w14:paraId="1BADC338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Regulamin, o którym mowa w § 1, zostaje podany do publicznej wiadomości poprzez: </w:t>
      </w:r>
    </w:p>
    <w:p w14:paraId="7426FB8E" w14:textId="77777777" w:rsidR="00F163E4" w:rsidRPr="00B80203" w:rsidRDefault="004D39E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Opublikowanie go na stronie internetowej Gminy Miasto Mrągowo www.mragowo.pl. </w:t>
      </w:r>
    </w:p>
    <w:p w14:paraId="168D69FA" w14:textId="77777777" w:rsidR="00F163E4" w:rsidRPr="00B80203" w:rsidRDefault="004D39E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 xml:space="preserve">Umieszczenie informacji o jego obowiązywaniu wraz z linkiem do pełnej treści </w:t>
      </w:r>
      <w:r w:rsidRPr="00B80203">
        <w:rPr>
          <w:rFonts w:ascii="Lato" w:eastAsia="Lato" w:hAnsi="Lato" w:cs="Lato"/>
        </w:rPr>
        <w:br/>
        <w:t>w opisie oficjalnego fanpage</w:t>
      </w:r>
      <w:r w:rsidRPr="00B80203">
        <w:rPr>
          <w:rFonts w:ascii="Lato" w:eastAsia="Lato" w:hAnsi="Lato" w:cs="Lato"/>
          <w:rtl/>
        </w:rPr>
        <w:t>’</w:t>
      </w:r>
      <w:r w:rsidRPr="00B80203">
        <w:rPr>
          <w:rFonts w:ascii="Lato" w:eastAsia="Lato" w:hAnsi="Lato" w:cs="Lato"/>
        </w:rPr>
        <w:t xml:space="preserve">a Gminy Miasto Mrągowo. </w:t>
      </w:r>
    </w:p>
    <w:p w14:paraId="4A276B2B" w14:textId="77777777" w:rsidR="00F163E4" w:rsidRPr="00B80203" w:rsidRDefault="00F163E4">
      <w:pPr>
        <w:pStyle w:val="NormalnyWeb"/>
        <w:spacing w:line="276" w:lineRule="auto"/>
        <w:jc w:val="both"/>
        <w:rPr>
          <w:rFonts w:ascii="Lato" w:eastAsia="Lato" w:hAnsi="Lato" w:cs="Lato"/>
        </w:rPr>
      </w:pPr>
    </w:p>
    <w:p w14:paraId="6547382C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  <w:b/>
          <w:bCs/>
        </w:rPr>
        <w:t xml:space="preserve">§ 4. </w:t>
      </w:r>
    </w:p>
    <w:p w14:paraId="7842CADF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</w:rPr>
      </w:pPr>
      <w:r w:rsidRPr="00B80203">
        <w:rPr>
          <w:rFonts w:ascii="Lato" w:eastAsia="Lato" w:hAnsi="Lato" w:cs="Lato"/>
        </w:rPr>
        <w:t>Wykonanie Zarządzenia powierza się Zastępcy Burmistrza.</w:t>
      </w:r>
    </w:p>
    <w:p w14:paraId="356DB384" w14:textId="77777777" w:rsidR="00F163E4" w:rsidRPr="00B80203" w:rsidRDefault="00F163E4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</w:p>
    <w:p w14:paraId="4C8C9503" w14:textId="77777777" w:rsidR="00F163E4" w:rsidRPr="00B80203" w:rsidRDefault="004D39EB">
      <w:pPr>
        <w:pStyle w:val="NormalnyWeb"/>
        <w:spacing w:line="276" w:lineRule="auto"/>
        <w:jc w:val="both"/>
        <w:rPr>
          <w:rFonts w:ascii="Lato" w:eastAsia="Lato" w:hAnsi="Lato" w:cs="Lato"/>
          <w:b/>
          <w:bCs/>
        </w:rPr>
      </w:pPr>
      <w:r w:rsidRPr="00B80203">
        <w:rPr>
          <w:rFonts w:ascii="Lato" w:eastAsia="Lato" w:hAnsi="Lato" w:cs="Lato"/>
          <w:b/>
          <w:bCs/>
        </w:rPr>
        <w:t xml:space="preserve">§ 5. </w:t>
      </w:r>
    </w:p>
    <w:p w14:paraId="483D678F" w14:textId="77777777" w:rsidR="00F163E4" w:rsidRPr="00B80203" w:rsidRDefault="004D39EB">
      <w:pPr>
        <w:pStyle w:val="NormalnyWeb"/>
        <w:spacing w:line="276" w:lineRule="auto"/>
        <w:jc w:val="both"/>
      </w:pPr>
      <w:r w:rsidRPr="00B80203">
        <w:rPr>
          <w:rFonts w:ascii="Lato" w:eastAsia="Lato" w:hAnsi="Lato" w:cs="Lato"/>
        </w:rPr>
        <w:t>Zarządzenie wchodzi w życie z dniem podpisania.</w:t>
      </w:r>
    </w:p>
    <w:sectPr w:rsidR="00F163E4" w:rsidRPr="00B80203">
      <w:headerReference w:type="default" r:id="rId7"/>
      <w:footerReference w:type="default" r:id="rId8"/>
      <w:pgSz w:w="11900" w:h="16840"/>
      <w:pgMar w:top="1418" w:right="1418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22F7" w14:textId="77777777" w:rsidR="00D66EB9" w:rsidRDefault="00D66EB9">
      <w:pPr>
        <w:spacing w:after="0" w:line="240" w:lineRule="auto"/>
      </w:pPr>
      <w:r>
        <w:separator/>
      </w:r>
    </w:p>
  </w:endnote>
  <w:endnote w:type="continuationSeparator" w:id="0">
    <w:p w14:paraId="04464740" w14:textId="77777777" w:rsidR="00D66EB9" w:rsidRDefault="00D6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1318" w14:textId="77777777" w:rsidR="00F163E4" w:rsidRDefault="00F163E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93DC" w14:textId="77777777" w:rsidR="00D66EB9" w:rsidRDefault="00D66EB9">
      <w:pPr>
        <w:spacing w:after="0" w:line="240" w:lineRule="auto"/>
      </w:pPr>
      <w:r>
        <w:separator/>
      </w:r>
    </w:p>
  </w:footnote>
  <w:footnote w:type="continuationSeparator" w:id="0">
    <w:p w14:paraId="66317717" w14:textId="77777777" w:rsidR="00D66EB9" w:rsidRDefault="00D6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382F" w14:textId="77777777" w:rsidR="00F163E4" w:rsidRDefault="00F163E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4BA0"/>
    <w:multiLevelType w:val="hybridMultilevel"/>
    <w:tmpl w:val="F18ABE78"/>
    <w:styleLink w:val="Zaimportowanystyl2"/>
    <w:lvl w:ilvl="0" w:tplc="8E18AF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47A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E55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C75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6A41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0AD45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A73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0A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269B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605FCD"/>
    <w:multiLevelType w:val="hybridMultilevel"/>
    <w:tmpl w:val="F18ABE78"/>
    <w:numStyleLink w:val="Zaimportowanystyl2"/>
  </w:abstractNum>
  <w:abstractNum w:abstractNumId="2" w15:restartNumberingAfterBreak="0">
    <w:nsid w:val="77751E6A"/>
    <w:multiLevelType w:val="hybridMultilevel"/>
    <w:tmpl w:val="996EAABA"/>
    <w:numStyleLink w:val="Zaimportowanystyl1"/>
  </w:abstractNum>
  <w:abstractNum w:abstractNumId="3" w15:restartNumberingAfterBreak="0">
    <w:nsid w:val="7F1C37FE"/>
    <w:multiLevelType w:val="hybridMultilevel"/>
    <w:tmpl w:val="996EAABA"/>
    <w:styleLink w:val="Zaimportowanystyl1"/>
    <w:lvl w:ilvl="0" w:tplc="3A8C68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A62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2D4F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8683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4AB7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083A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7CD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3892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8E12C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896103">
    <w:abstractNumId w:val="3"/>
  </w:num>
  <w:num w:numId="2" w16cid:durableId="1258248571">
    <w:abstractNumId w:val="2"/>
  </w:num>
  <w:num w:numId="3" w16cid:durableId="1485585875">
    <w:abstractNumId w:val="0"/>
  </w:num>
  <w:num w:numId="4" w16cid:durableId="150320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E4"/>
    <w:rsid w:val="004D39EB"/>
    <w:rsid w:val="00943336"/>
    <w:rsid w:val="00943A97"/>
    <w:rsid w:val="00B80203"/>
    <w:rsid w:val="00D66EB9"/>
    <w:rsid w:val="00F163E4"/>
    <w:rsid w:val="00F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4055"/>
  <w15:docId w15:val="{0F803FFA-FE7D-441D-91A2-DC771365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2</cp:revision>
  <dcterms:created xsi:type="dcterms:W3CDTF">2026-04-01T11:29:00Z</dcterms:created>
  <dcterms:modified xsi:type="dcterms:W3CDTF">2026-04-01T11:29:00Z</dcterms:modified>
</cp:coreProperties>
</file>