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right"/>
        <w:rPr>
          <w:b/>
          <w:b/>
          <w:sz w:val="28"/>
          <w:szCs w:val="28"/>
        </w:rPr>
      </w:pPr>
      <w:r>
        <w:rPr>
          <w:sz w:val="28"/>
          <w:szCs w:val="28"/>
        </w:rPr>
        <w:t xml:space="preserve">    </w:t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>Uchwała Nr XXXVI/42017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Rady Miejskiej w Mrągowie</w:t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>z dnia  28 września 2017 roku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</w:rPr>
        <w:t xml:space="preserve">w sprawie </w:t>
      </w:r>
      <w:r>
        <w:rPr/>
        <w:t>udzielenia pomocy finansowej Gminie Sośno w województwie kujawsko-pomorskim z przeznaczeniem na naprawę świetlicy wraz z wiatą rekreacyjną.</w:t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lineRule="auto" w:line="276"/>
        <w:jc w:val="both"/>
        <w:rPr/>
      </w:pPr>
      <w:r>
        <w:rPr/>
        <w:t xml:space="preserve">Na podstawie art. 10 ust. 2 ustawy z dnia 8 marca 1990 r.         </w:t>
        <w:br/>
        <w:t xml:space="preserve">o samorządzie gminnym (tekst jednolity Dz. U. z 2016 r., poz. 446 z późn. zm.) oraz </w:t>
        <w:br/>
        <w:t xml:space="preserve">art. 216 ust. 2 pkt 5 i art. 220 ust. 1 i ust 2 ustawy z dnia 27 sierpnia 2009 r. o finansach publicznych (tekst jednolity Dz. U. z 2016 r.,  poz. 1870 z późn. zm. ), Rada Miejska </w:t>
        <w:br/>
        <w:t>w Mrągowie uchwala co następuje: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</w:rPr>
        <w:t>§ 1.</w:t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lineRule="auto" w:line="276"/>
        <w:jc w:val="both"/>
        <w:rPr>
          <w:b/>
          <w:b/>
        </w:rPr>
      </w:pPr>
      <w:r>
        <w:rPr/>
        <w:t xml:space="preserve">Udziela się z budżetu Gminy Miasto Mrągowo pomocy finansowej Gminie Sośno                                     w województwie kujawsko-pomorskim z przeznaczeniem na naprawę świetlicy wraz z wiatą rekreacyjną. 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§ 2.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/>
        <w:t>Pomoc finansowa, o której mowa w § 1 zostanie udzielona w formie dotacji celowej ze środków budżetu Miasta na rok 2017 w wysokości 25 000 zł. (słowienie złotych: dwadzieścia pięć tysięcy)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  <w:t>§ 3.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/>
        <w:t>Szczegółowe warunki udzielenia pomocy finansowej i zasady rozliczania środków określone zostaną w umowie pomiędzy Gminą Miasto Mrągowo a Gminą Sośno.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  <w:t>§ 4.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both"/>
        <w:rPr/>
      </w:pPr>
      <w:r>
        <w:rPr/>
        <w:t>Wykonanie uchwały powierza się Burmistrz Miasta Mrągowa.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/>
      </w:pPr>
      <w:r>
        <w:rPr>
          <w:b/>
        </w:rPr>
        <w:t>§ 5.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Uchwała wchodzi w życie z dniem podjęcia.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>Przewodniczący Rady Miejskiej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>Tadeusz Orzoł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 w:val="false"/>
        <w:tabs>
          <w:tab w:val="right" w:pos="4320" w:leader="none"/>
          <w:tab w:val="left" w:pos="5616" w:leader="dot"/>
        </w:tabs>
        <w:suppressAutoHyphens w:val="false"/>
        <w:overflowPunct w:val="true"/>
        <w:spacing w:lineRule="exact" w:line="202"/>
        <w:jc w:val="center"/>
        <w:textAlignment w:val="baseline"/>
        <w:rPr>
          <w:b/>
          <w:b/>
        </w:rPr>
      </w:pPr>
      <w:r>
        <w:rPr>
          <w:b/>
        </w:rPr>
        <w:t xml:space="preserve">Uzasadnienie </w:t>
      </w:r>
    </w:p>
    <w:p>
      <w:pPr>
        <w:pStyle w:val="Normal"/>
        <w:widowControl w:val="false"/>
        <w:tabs>
          <w:tab w:val="right" w:pos="4320" w:leader="none"/>
          <w:tab w:val="left" w:pos="5616" w:leader="dot"/>
        </w:tabs>
        <w:suppressAutoHyphens w:val="false"/>
        <w:overflowPunct w:val="true"/>
        <w:spacing w:lineRule="exact" w:line="202"/>
        <w:jc w:val="center"/>
        <w:textAlignment w:val="baseline"/>
        <w:rPr>
          <w:b/>
          <w:b/>
        </w:rPr>
      </w:pPr>
      <w:r>
        <w:rPr>
          <w:b/>
        </w:rPr>
      </w:r>
    </w:p>
    <w:p>
      <w:pPr>
        <w:pStyle w:val="Normal"/>
        <w:widowControl w:val="false"/>
        <w:tabs>
          <w:tab w:val="right" w:pos="4320" w:leader="none"/>
          <w:tab w:val="left" w:pos="5616" w:leader="dot"/>
        </w:tabs>
        <w:suppressAutoHyphens w:val="false"/>
        <w:overflowPunct w:val="true"/>
        <w:spacing w:lineRule="exact" w:line="202"/>
        <w:jc w:val="center"/>
        <w:textAlignment w:val="baseline"/>
        <w:rPr/>
      </w:pPr>
      <w:r>
        <w:rPr>
          <w:b/>
        </w:rPr>
        <w:t xml:space="preserve">do Uchwały Nr </w:t>
      </w:r>
      <w:r>
        <w:rPr>
          <w:b/>
        </w:rPr>
        <w:t>XXXVI/4/2017</w:t>
      </w:r>
    </w:p>
    <w:p>
      <w:pPr>
        <w:pStyle w:val="Normal"/>
        <w:widowControl w:val="false"/>
        <w:tabs>
          <w:tab w:val="left" w:pos="5904" w:leader="dot"/>
        </w:tabs>
        <w:suppressAutoHyphens w:val="false"/>
        <w:overflowPunct w:val="true"/>
        <w:spacing w:lineRule="exact" w:line="256" w:before="235" w:after="0"/>
        <w:jc w:val="center"/>
        <w:textAlignment w:val="baseline"/>
        <w:rPr>
          <w:b/>
          <w:b/>
          <w:spacing w:val="-1"/>
        </w:rPr>
      </w:pPr>
      <w:r>
        <w:rPr>
          <w:b/>
          <w:spacing w:val="-1"/>
        </w:rPr>
        <w:t xml:space="preserve">Rady Miejskiej w Mrągowie </w:t>
      </w:r>
    </w:p>
    <w:p>
      <w:pPr>
        <w:pStyle w:val="Normal"/>
        <w:widowControl w:val="false"/>
        <w:tabs>
          <w:tab w:val="left" w:pos="5904" w:leader="dot"/>
        </w:tabs>
        <w:suppressAutoHyphens w:val="false"/>
        <w:overflowPunct w:val="true"/>
        <w:spacing w:lineRule="exact" w:line="256" w:before="235" w:after="0"/>
        <w:jc w:val="center"/>
        <w:textAlignment w:val="baseline"/>
        <w:rPr>
          <w:b/>
          <w:b/>
          <w:spacing w:val="-1"/>
        </w:rPr>
      </w:pPr>
      <w:r>
        <w:rPr>
          <w:b/>
        </w:rPr>
        <w:t>z dnia 28.09. 2017 r.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>
          <w:b/>
        </w:rPr>
        <w:t xml:space="preserve">w sprawie </w:t>
      </w:r>
      <w:r>
        <w:rPr/>
        <w:t>udzielenia pomocy finansowej Gminie Sośno w województwie kujawsko-pomorskim z przeznaczeniem na naprawę świetlicy wraz z wiatą rekreacyjną.</w:t>
      </w:r>
    </w:p>
    <w:p>
      <w:pPr>
        <w:pStyle w:val="Normal"/>
        <w:jc w:val="center"/>
        <w:rPr/>
      </w:pPr>
      <w:r>
        <w:rPr/>
      </w:r>
    </w:p>
    <w:p>
      <w:pPr>
        <w:pStyle w:val="Normal"/>
        <w:suppressAutoHyphens w:val="false"/>
        <w:spacing w:lineRule="auto" w:line="360"/>
        <w:ind w:firstLine="709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ind w:firstLine="709"/>
        <w:jc w:val="both"/>
        <w:rPr/>
      </w:pPr>
      <w:r>
        <w:rPr/>
        <w:t xml:space="preserve">Gmina Sośno została dotknięta nawałnicami, które spowodowały ogromne straty                         w mieniu komunalnym. W celu umożliwienia usunięcia części strat spowodowanych nawałnicą o niespodziewanej sile zasadnym jest udzielenie pomocy finansowej w kwocie 25 000 zł z przeznaczeniem na naprawę świetlicy wraz z wiatą rekreacyjną.  </w:t>
      </w:r>
    </w:p>
    <w:p>
      <w:pPr>
        <w:pStyle w:val="Normal"/>
        <w:suppressAutoHyphens w:val="false"/>
        <w:spacing w:lineRule="auto" w:line="360"/>
        <w:jc w:val="both"/>
        <w:rPr>
          <w:sz w:val="20"/>
          <w:szCs w:val="20"/>
        </w:rPr>
      </w:pPr>
      <w:r>
        <w:rPr>
          <w:sz w:val="20"/>
          <w:szCs w:val="20"/>
        </w:rPr>
        <w:t>AR</w:t>
      </w:r>
    </w:p>
    <w:p>
      <w:pPr>
        <w:pStyle w:val="Normal"/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/>
      </w:r>
    </w:p>
    <w:sectPr>
      <w:type w:val="nextPage"/>
      <w:pgSz w:w="11906" w:h="16838"/>
      <w:pgMar w:left="1417" w:right="1417" w:header="0" w:top="899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omylnaczcionkaakapitu1" w:customStyle="1">
    <w:name w:val="Domyślna czcionka akapitu1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Nagwek1" w:customStyle="1">
    <w:name w:val="Nagłówek1"/>
    <w:basedOn w:val="Normal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Tekstdymka1" w:customStyle="1">
    <w:name w:val="Tekst dymka1"/>
    <w:basedOn w:val="Normal"/>
    <w:qFormat/>
    <w:pPr/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8d5877"/>
    <w:pPr>
      <w:widowControl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l-PL" w:eastAsia="pl-PL" w:bidi="ar-SA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Application>LibreOffice/5.1.0.3$Windows_x86 LibreOffice_project/5e3e00a007d9b3b6efb6797a8b8e57b51ab1f737</Application>
  <Pages>3</Pages>
  <Words>284</Words>
  <Characters>1530</Characters>
  <CharactersWithSpaces>1902</CharactersWithSpaces>
  <Paragraphs>25</Paragraphs>
  <Company>UG Wolanów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2017-05-30T11:55:00Z</dcterms:created>
  <dc:creator>ZJ1</dc:creator>
  <dc:description/>
  <dc:language>pl-PL</dc:language>
  <cp:lastModifiedBy/>
  <cp:lastPrinted>2017-10-03T08:32:07Z</cp:lastPrinted>
  <dcterms:modified xsi:type="dcterms:W3CDTF">2017-10-10T10:52:04Z</dcterms:modified>
  <cp:revision>15</cp:revision>
  <dc:subject/>
  <dc:title>Uchwała Nr …………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UG Wolanów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