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6439" w14:textId="0A328925" w:rsidR="0007594F" w:rsidRPr="0007594F" w:rsidRDefault="0007594F" w:rsidP="0007594F">
      <w:pPr>
        <w:jc w:val="center"/>
        <w:rPr>
          <w:rFonts w:ascii="Times New Roman" w:hAnsi="Times New Roman" w:cs="Times New Roman"/>
          <w:b/>
          <w:bCs/>
          <w:sz w:val="28"/>
          <w:szCs w:val="28"/>
        </w:rPr>
      </w:pPr>
      <w:r w:rsidRPr="0007594F">
        <w:rPr>
          <w:rFonts w:ascii="Times New Roman" w:hAnsi="Times New Roman" w:cs="Times New Roman"/>
          <w:b/>
          <w:bCs/>
          <w:sz w:val="28"/>
          <w:szCs w:val="28"/>
        </w:rPr>
        <w:t xml:space="preserve">UCHWAŁA NR </w:t>
      </w:r>
      <w:r w:rsidR="00D72373">
        <w:rPr>
          <w:rFonts w:ascii="Times New Roman" w:hAnsi="Times New Roman" w:cs="Times New Roman"/>
          <w:b/>
          <w:bCs/>
          <w:sz w:val="28"/>
          <w:szCs w:val="28"/>
        </w:rPr>
        <w:t>XI</w:t>
      </w:r>
      <w:r w:rsidR="00972420">
        <w:rPr>
          <w:rFonts w:ascii="Times New Roman" w:hAnsi="Times New Roman" w:cs="Times New Roman"/>
          <w:b/>
          <w:bCs/>
          <w:sz w:val="28"/>
          <w:szCs w:val="28"/>
        </w:rPr>
        <w:t>I</w:t>
      </w:r>
      <w:r w:rsidR="007775EF">
        <w:rPr>
          <w:rFonts w:ascii="Times New Roman" w:hAnsi="Times New Roman" w:cs="Times New Roman"/>
          <w:b/>
          <w:bCs/>
          <w:sz w:val="28"/>
          <w:szCs w:val="28"/>
        </w:rPr>
        <w:t>I/</w:t>
      </w:r>
      <w:r w:rsidR="000137A1">
        <w:rPr>
          <w:rFonts w:ascii="Times New Roman" w:hAnsi="Times New Roman" w:cs="Times New Roman"/>
          <w:b/>
          <w:bCs/>
          <w:sz w:val="28"/>
          <w:szCs w:val="28"/>
        </w:rPr>
        <w:t>12</w:t>
      </w:r>
      <w:r>
        <w:rPr>
          <w:rFonts w:ascii="Times New Roman" w:hAnsi="Times New Roman" w:cs="Times New Roman"/>
          <w:b/>
          <w:bCs/>
          <w:sz w:val="28"/>
          <w:szCs w:val="28"/>
        </w:rPr>
        <w:t>/2025</w:t>
      </w:r>
    </w:p>
    <w:p w14:paraId="18575CF9" w14:textId="38C3B387" w:rsidR="0007594F" w:rsidRPr="0007594F" w:rsidRDefault="0007594F" w:rsidP="0007594F">
      <w:pPr>
        <w:jc w:val="center"/>
        <w:rPr>
          <w:rFonts w:ascii="Times New Roman" w:hAnsi="Times New Roman" w:cs="Times New Roman"/>
          <w:b/>
          <w:bCs/>
          <w:sz w:val="28"/>
          <w:szCs w:val="28"/>
        </w:rPr>
      </w:pPr>
      <w:r w:rsidRPr="0007594F">
        <w:rPr>
          <w:rFonts w:ascii="Times New Roman" w:hAnsi="Times New Roman" w:cs="Times New Roman"/>
          <w:b/>
          <w:bCs/>
          <w:sz w:val="28"/>
          <w:szCs w:val="28"/>
        </w:rPr>
        <w:t>RADY MIEJSKIEJ W MRĄGOWIE</w:t>
      </w:r>
    </w:p>
    <w:p w14:paraId="6A968B0E" w14:textId="4F97F87D" w:rsidR="0007594F" w:rsidRPr="0007594F" w:rsidRDefault="0007594F" w:rsidP="0007594F">
      <w:pPr>
        <w:jc w:val="center"/>
        <w:rPr>
          <w:rFonts w:ascii="Times New Roman" w:hAnsi="Times New Roman" w:cs="Times New Roman"/>
          <w:b/>
          <w:bCs/>
          <w:sz w:val="28"/>
          <w:szCs w:val="28"/>
        </w:rPr>
      </w:pPr>
      <w:r w:rsidRPr="0007594F">
        <w:rPr>
          <w:rFonts w:ascii="Times New Roman" w:hAnsi="Times New Roman" w:cs="Times New Roman"/>
          <w:b/>
          <w:bCs/>
          <w:sz w:val="28"/>
          <w:szCs w:val="28"/>
        </w:rPr>
        <w:t>z dnia</w:t>
      </w:r>
      <w:r w:rsidR="007775EF">
        <w:rPr>
          <w:rFonts w:ascii="Times New Roman" w:hAnsi="Times New Roman" w:cs="Times New Roman"/>
          <w:b/>
          <w:bCs/>
          <w:sz w:val="28"/>
          <w:szCs w:val="28"/>
        </w:rPr>
        <w:t xml:space="preserve"> </w:t>
      </w:r>
      <w:r w:rsidR="000137A1">
        <w:rPr>
          <w:rFonts w:ascii="Times New Roman" w:hAnsi="Times New Roman" w:cs="Times New Roman"/>
          <w:b/>
          <w:bCs/>
          <w:sz w:val="28"/>
          <w:szCs w:val="28"/>
        </w:rPr>
        <w:t>26 czerwca</w:t>
      </w:r>
      <w:r w:rsidR="00972420">
        <w:rPr>
          <w:rFonts w:ascii="Times New Roman" w:hAnsi="Times New Roman" w:cs="Times New Roman"/>
          <w:b/>
          <w:bCs/>
          <w:sz w:val="28"/>
          <w:szCs w:val="28"/>
        </w:rPr>
        <w:t xml:space="preserve"> </w:t>
      </w:r>
      <w:r>
        <w:rPr>
          <w:rFonts w:ascii="Times New Roman" w:hAnsi="Times New Roman" w:cs="Times New Roman"/>
          <w:b/>
          <w:bCs/>
          <w:sz w:val="28"/>
          <w:szCs w:val="28"/>
        </w:rPr>
        <w:t>2025 roku</w:t>
      </w:r>
    </w:p>
    <w:p w14:paraId="4B8F4E81" w14:textId="77777777" w:rsidR="0007594F" w:rsidRPr="0007594F" w:rsidRDefault="0007594F" w:rsidP="0007594F">
      <w:pPr>
        <w:jc w:val="center"/>
        <w:rPr>
          <w:rFonts w:ascii="Times New Roman" w:hAnsi="Times New Roman" w:cs="Times New Roman"/>
          <w:b/>
          <w:bCs/>
          <w:sz w:val="28"/>
          <w:szCs w:val="28"/>
        </w:rPr>
      </w:pPr>
    </w:p>
    <w:p w14:paraId="2C6186AE" w14:textId="564CE701" w:rsidR="0007594F" w:rsidRPr="0007594F" w:rsidRDefault="0007594F" w:rsidP="0007594F">
      <w:pPr>
        <w:rPr>
          <w:rFonts w:ascii="Times New Roman" w:hAnsi="Times New Roman" w:cs="Times New Roman"/>
          <w:b/>
          <w:bCs/>
          <w:sz w:val="24"/>
          <w:szCs w:val="24"/>
        </w:rPr>
      </w:pPr>
      <w:r w:rsidRPr="0007594F">
        <w:rPr>
          <w:rFonts w:ascii="Times New Roman" w:hAnsi="Times New Roman" w:cs="Times New Roman"/>
          <w:b/>
          <w:bCs/>
          <w:sz w:val="24"/>
          <w:szCs w:val="24"/>
        </w:rPr>
        <w:t>w sprawie</w:t>
      </w:r>
      <w:r>
        <w:rPr>
          <w:rFonts w:ascii="Times New Roman" w:hAnsi="Times New Roman" w:cs="Times New Roman"/>
          <w:b/>
          <w:bCs/>
          <w:sz w:val="24"/>
          <w:szCs w:val="24"/>
        </w:rPr>
        <w:t>:</w:t>
      </w:r>
      <w:r w:rsidRPr="0007594F">
        <w:rPr>
          <w:rFonts w:ascii="Times New Roman" w:hAnsi="Times New Roman" w:cs="Times New Roman"/>
          <w:b/>
          <w:bCs/>
          <w:sz w:val="24"/>
          <w:szCs w:val="24"/>
        </w:rPr>
        <w:t xml:space="preserve"> rozpatrzenia skargi na </w:t>
      </w:r>
      <w:r>
        <w:rPr>
          <w:rFonts w:ascii="Times New Roman" w:hAnsi="Times New Roman" w:cs="Times New Roman"/>
          <w:b/>
          <w:bCs/>
          <w:sz w:val="24"/>
          <w:szCs w:val="24"/>
        </w:rPr>
        <w:t xml:space="preserve">Burmistrza Miasta Mrągowo </w:t>
      </w:r>
    </w:p>
    <w:p w14:paraId="34789EF2" w14:textId="0B550CD9" w:rsidR="0007594F" w:rsidRPr="0007594F" w:rsidRDefault="0007594F" w:rsidP="0007594F">
      <w:pPr>
        <w:ind w:firstLine="708"/>
        <w:jc w:val="both"/>
        <w:rPr>
          <w:rFonts w:ascii="Times New Roman" w:hAnsi="Times New Roman" w:cs="Times New Roman"/>
          <w:sz w:val="24"/>
          <w:szCs w:val="24"/>
        </w:rPr>
      </w:pPr>
      <w:r w:rsidRPr="0007594F">
        <w:rPr>
          <w:rFonts w:ascii="Times New Roman" w:hAnsi="Times New Roman" w:cs="Times New Roman"/>
          <w:sz w:val="24"/>
          <w:szCs w:val="24"/>
        </w:rPr>
        <w:t>Na podstawie art. 18b ust. 1 ustawy z dnia 8 marca 1990 r. o samorządzie gminnym</w:t>
      </w:r>
      <w:r w:rsidR="004307B0">
        <w:rPr>
          <w:rFonts w:ascii="Times New Roman" w:hAnsi="Times New Roman" w:cs="Times New Roman"/>
          <w:sz w:val="24"/>
          <w:szCs w:val="24"/>
        </w:rPr>
        <w:t xml:space="preserve">  </w:t>
      </w:r>
      <w:r w:rsidRPr="0007594F">
        <w:rPr>
          <w:rFonts w:ascii="Times New Roman" w:hAnsi="Times New Roman" w:cs="Times New Roman"/>
          <w:sz w:val="24"/>
          <w:szCs w:val="24"/>
        </w:rPr>
        <w:t xml:space="preserve"> </w:t>
      </w:r>
      <w:r w:rsidR="004307B0">
        <w:rPr>
          <w:rFonts w:ascii="Times New Roman" w:hAnsi="Times New Roman" w:cs="Times New Roman"/>
          <w:sz w:val="24"/>
          <w:szCs w:val="24"/>
        </w:rPr>
        <w:t xml:space="preserve"> </w:t>
      </w:r>
      <w:r w:rsidRPr="0007594F">
        <w:rPr>
          <w:rFonts w:ascii="Times New Roman" w:hAnsi="Times New Roman" w:cs="Times New Roman"/>
          <w:sz w:val="24"/>
          <w:szCs w:val="24"/>
        </w:rPr>
        <w:t>(</w:t>
      </w:r>
      <w:proofErr w:type="spellStart"/>
      <w:r w:rsidR="004307B0">
        <w:rPr>
          <w:rFonts w:ascii="Times New Roman" w:hAnsi="Times New Roman" w:cs="Times New Roman"/>
          <w:sz w:val="24"/>
          <w:szCs w:val="24"/>
        </w:rPr>
        <w:t>t.j</w:t>
      </w:r>
      <w:proofErr w:type="spellEnd"/>
      <w:r w:rsidR="004307B0">
        <w:rPr>
          <w:rFonts w:ascii="Times New Roman" w:hAnsi="Times New Roman" w:cs="Times New Roman"/>
          <w:sz w:val="24"/>
          <w:szCs w:val="24"/>
        </w:rPr>
        <w:t xml:space="preserve">. </w:t>
      </w:r>
      <w:r w:rsidRPr="0007594F">
        <w:rPr>
          <w:rFonts w:ascii="Times New Roman" w:hAnsi="Times New Roman" w:cs="Times New Roman"/>
          <w:sz w:val="24"/>
          <w:szCs w:val="24"/>
        </w:rPr>
        <w:t xml:space="preserve">Dz. </w:t>
      </w:r>
      <w:r>
        <w:rPr>
          <w:rFonts w:ascii="Times New Roman" w:hAnsi="Times New Roman" w:cs="Times New Roman"/>
          <w:sz w:val="24"/>
          <w:szCs w:val="24"/>
        </w:rPr>
        <w:t xml:space="preserve"> U</w:t>
      </w:r>
      <w:r w:rsidRPr="0007594F">
        <w:rPr>
          <w:rFonts w:ascii="Times New Roman" w:hAnsi="Times New Roman" w:cs="Times New Roman"/>
          <w:sz w:val="24"/>
          <w:szCs w:val="24"/>
        </w:rPr>
        <w:t>. z 2024 r., poz. 1465 ze zm.) oraz art. 229 pkt 3 ustawy z dnia 14 czerwca 1960 r. Kodeks postępowania administracyjnego (</w:t>
      </w:r>
      <w:proofErr w:type="spellStart"/>
      <w:r w:rsidRPr="0007594F">
        <w:rPr>
          <w:rFonts w:ascii="Times New Roman" w:hAnsi="Times New Roman" w:cs="Times New Roman"/>
          <w:sz w:val="24"/>
          <w:szCs w:val="24"/>
        </w:rPr>
        <w:t>t.j</w:t>
      </w:r>
      <w:proofErr w:type="spellEnd"/>
      <w:r w:rsidRPr="0007594F">
        <w:rPr>
          <w:rFonts w:ascii="Times New Roman" w:hAnsi="Times New Roman" w:cs="Times New Roman"/>
          <w:sz w:val="24"/>
          <w:szCs w:val="24"/>
        </w:rPr>
        <w:t>. Dz. U. z 2024 r., poz. 572) uchwala się</w:t>
      </w:r>
      <w:r w:rsidRPr="0007594F">
        <w:rPr>
          <w:rFonts w:ascii="Times New Roman" w:hAnsi="Times New Roman" w:cs="Times New Roman"/>
          <w:b/>
          <w:bCs/>
          <w:sz w:val="24"/>
          <w:szCs w:val="24"/>
        </w:rPr>
        <w:t xml:space="preserve">, </w:t>
      </w:r>
      <w:r w:rsidRPr="0007594F">
        <w:rPr>
          <w:rFonts w:ascii="Times New Roman" w:hAnsi="Times New Roman" w:cs="Times New Roman"/>
          <w:sz w:val="24"/>
          <w:szCs w:val="24"/>
        </w:rPr>
        <w:t>co następuje:</w:t>
      </w:r>
    </w:p>
    <w:p w14:paraId="12768CAC" w14:textId="21686F55" w:rsidR="0007594F" w:rsidRPr="0007594F" w:rsidRDefault="0007594F" w:rsidP="0007594F">
      <w:pPr>
        <w:jc w:val="both"/>
        <w:rPr>
          <w:rFonts w:ascii="Times New Roman" w:hAnsi="Times New Roman" w:cs="Times New Roman"/>
          <w:sz w:val="24"/>
          <w:szCs w:val="24"/>
        </w:rPr>
      </w:pPr>
      <w:r w:rsidRPr="0007594F">
        <w:rPr>
          <w:rFonts w:ascii="Times New Roman" w:hAnsi="Times New Roman" w:cs="Times New Roman"/>
          <w:b/>
          <w:bCs/>
          <w:sz w:val="24"/>
          <w:szCs w:val="24"/>
        </w:rPr>
        <w:t xml:space="preserve">§ 1. </w:t>
      </w:r>
      <w:r w:rsidRPr="0007594F">
        <w:rPr>
          <w:rFonts w:ascii="Times New Roman" w:hAnsi="Times New Roman" w:cs="Times New Roman"/>
          <w:sz w:val="24"/>
          <w:szCs w:val="24"/>
        </w:rPr>
        <w:t>Uznaje się skargę Pa</w:t>
      </w:r>
      <w:r w:rsidR="00972420">
        <w:rPr>
          <w:rFonts w:ascii="Times New Roman" w:hAnsi="Times New Roman" w:cs="Times New Roman"/>
          <w:sz w:val="24"/>
          <w:szCs w:val="24"/>
        </w:rPr>
        <w:t>ństwa J. i J. K.</w:t>
      </w:r>
      <w:r w:rsidR="00A27E77">
        <w:rPr>
          <w:rFonts w:ascii="Times New Roman" w:hAnsi="Times New Roman" w:cs="Times New Roman"/>
          <w:sz w:val="24"/>
          <w:szCs w:val="24"/>
        </w:rPr>
        <w:t xml:space="preserve"> </w:t>
      </w:r>
      <w:r w:rsidRPr="0007594F">
        <w:rPr>
          <w:rFonts w:ascii="Times New Roman" w:hAnsi="Times New Roman" w:cs="Times New Roman"/>
          <w:sz w:val="24"/>
          <w:szCs w:val="24"/>
        </w:rPr>
        <w:t xml:space="preserve">na działania </w:t>
      </w:r>
      <w:r>
        <w:rPr>
          <w:rFonts w:ascii="Times New Roman" w:hAnsi="Times New Roman" w:cs="Times New Roman"/>
          <w:sz w:val="24"/>
          <w:szCs w:val="24"/>
        </w:rPr>
        <w:t xml:space="preserve">Burmistrza Miasta Mrągowa </w:t>
      </w:r>
      <w:r w:rsidRPr="0007594F">
        <w:rPr>
          <w:rFonts w:ascii="Times New Roman" w:hAnsi="Times New Roman" w:cs="Times New Roman"/>
          <w:sz w:val="24"/>
          <w:szCs w:val="24"/>
        </w:rPr>
        <w:t xml:space="preserve"> za bezzasadną z przyczyn wskazanych w uzasadnieniu stanowiącym załącznik do niniejszej uchwały.</w:t>
      </w:r>
    </w:p>
    <w:p w14:paraId="68FF6565" w14:textId="346E6880" w:rsidR="0007594F" w:rsidRPr="0007594F" w:rsidRDefault="0007594F" w:rsidP="0007594F">
      <w:pPr>
        <w:jc w:val="both"/>
        <w:rPr>
          <w:rFonts w:ascii="Times New Roman" w:hAnsi="Times New Roman" w:cs="Times New Roman"/>
          <w:sz w:val="24"/>
          <w:szCs w:val="24"/>
        </w:rPr>
      </w:pPr>
      <w:r w:rsidRPr="0007594F">
        <w:rPr>
          <w:rFonts w:ascii="Times New Roman" w:hAnsi="Times New Roman" w:cs="Times New Roman"/>
          <w:b/>
          <w:bCs/>
          <w:sz w:val="24"/>
          <w:szCs w:val="24"/>
        </w:rPr>
        <w:t xml:space="preserve">§ 2. </w:t>
      </w:r>
      <w:r w:rsidRPr="0007594F">
        <w:rPr>
          <w:rFonts w:ascii="Times New Roman" w:hAnsi="Times New Roman" w:cs="Times New Roman"/>
          <w:sz w:val="24"/>
          <w:szCs w:val="24"/>
        </w:rPr>
        <w:t xml:space="preserve">Wykonanie uchwały powierza się Przewodniczącej Rady Miejskiej zobowiązując Przewodniczącą do poinformowania skarżącego </w:t>
      </w:r>
      <w:r w:rsidR="00A27E77">
        <w:rPr>
          <w:rFonts w:ascii="Times New Roman" w:hAnsi="Times New Roman" w:cs="Times New Roman"/>
          <w:sz w:val="24"/>
          <w:szCs w:val="24"/>
        </w:rPr>
        <w:t>oraz Wo</w:t>
      </w:r>
      <w:r w:rsidR="004307B0">
        <w:rPr>
          <w:rFonts w:ascii="Times New Roman" w:hAnsi="Times New Roman" w:cs="Times New Roman"/>
          <w:sz w:val="24"/>
          <w:szCs w:val="24"/>
        </w:rPr>
        <w:t>j</w:t>
      </w:r>
      <w:r w:rsidR="00A27E77">
        <w:rPr>
          <w:rFonts w:ascii="Times New Roman" w:hAnsi="Times New Roman" w:cs="Times New Roman"/>
          <w:sz w:val="24"/>
          <w:szCs w:val="24"/>
        </w:rPr>
        <w:t>ew</w:t>
      </w:r>
      <w:r w:rsidR="004307B0">
        <w:rPr>
          <w:rFonts w:ascii="Times New Roman" w:hAnsi="Times New Roman" w:cs="Times New Roman"/>
          <w:sz w:val="24"/>
          <w:szCs w:val="24"/>
        </w:rPr>
        <w:t>o</w:t>
      </w:r>
      <w:r w:rsidR="00A27E77">
        <w:rPr>
          <w:rFonts w:ascii="Times New Roman" w:hAnsi="Times New Roman" w:cs="Times New Roman"/>
          <w:sz w:val="24"/>
          <w:szCs w:val="24"/>
        </w:rPr>
        <w:t xml:space="preserve">dy Warmińsko – Mazurskiego </w:t>
      </w:r>
      <w:r w:rsidRPr="0007594F">
        <w:rPr>
          <w:rFonts w:ascii="Times New Roman" w:hAnsi="Times New Roman" w:cs="Times New Roman"/>
          <w:sz w:val="24"/>
          <w:szCs w:val="24"/>
        </w:rPr>
        <w:t>o sposobie załatwienia sprawy.</w:t>
      </w:r>
    </w:p>
    <w:p w14:paraId="28E1B566" w14:textId="77777777" w:rsidR="0007594F" w:rsidRPr="0007594F" w:rsidRDefault="0007594F" w:rsidP="0007594F">
      <w:pPr>
        <w:rPr>
          <w:rFonts w:ascii="Times New Roman" w:hAnsi="Times New Roman" w:cs="Times New Roman"/>
          <w:sz w:val="24"/>
          <w:szCs w:val="24"/>
        </w:rPr>
      </w:pPr>
      <w:r w:rsidRPr="0007594F">
        <w:rPr>
          <w:rFonts w:ascii="Times New Roman" w:hAnsi="Times New Roman" w:cs="Times New Roman"/>
          <w:b/>
          <w:bCs/>
          <w:sz w:val="24"/>
          <w:szCs w:val="24"/>
        </w:rPr>
        <w:t xml:space="preserve">§ 3. </w:t>
      </w:r>
      <w:r w:rsidRPr="0007594F">
        <w:rPr>
          <w:rFonts w:ascii="Times New Roman" w:hAnsi="Times New Roman" w:cs="Times New Roman"/>
          <w:sz w:val="24"/>
          <w:szCs w:val="24"/>
        </w:rPr>
        <w:t>Uchwała wchodzi w życie z dniem podjęcia.</w:t>
      </w:r>
    </w:p>
    <w:p w14:paraId="5B0EB9D6" w14:textId="77777777" w:rsidR="0007594F" w:rsidRDefault="0007594F" w:rsidP="0007594F">
      <w:pPr>
        <w:rPr>
          <w:rFonts w:ascii="Times New Roman" w:hAnsi="Times New Roman" w:cs="Times New Roman"/>
          <w:sz w:val="24"/>
          <w:szCs w:val="24"/>
        </w:rPr>
      </w:pPr>
    </w:p>
    <w:p w14:paraId="0AB9D773" w14:textId="77777777" w:rsidR="0007594F" w:rsidRDefault="0007594F" w:rsidP="0007594F">
      <w:pPr>
        <w:rPr>
          <w:rFonts w:ascii="Times New Roman" w:hAnsi="Times New Roman" w:cs="Times New Roman"/>
          <w:sz w:val="24"/>
          <w:szCs w:val="24"/>
        </w:rPr>
      </w:pPr>
    </w:p>
    <w:p w14:paraId="6F740D04" w14:textId="77777777" w:rsidR="0007594F" w:rsidRDefault="0007594F" w:rsidP="0007594F">
      <w:pPr>
        <w:rPr>
          <w:rFonts w:ascii="Times New Roman" w:hAnsi="Times New Roman" w:cs="Times New Roman"/>
          <w:sz w:val="24"/>
          <w:szCs w:val="24"/>
        </w:rPr>
      </w:pPr>
    </w:p>
    <w:p w14:paraId="53508DB6" w14:textId="656BD06D" w:rsidR="0007594F" w:rsidRDefault="0007594F" w:rsidP="0007594F">
      <w:pPr>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Pr="0007594F">
        <w:rPr>
          <w:rFonts w:ascii="Times New Roman" w:hAnsi="Times New Roman" w:cs="Times New Roman"/>
          <w:sz w:val="24"/>
          <w:szCs w:val="24"/>
        </w:rPr>
        <w:t xml:space="preserve">Przewodnicząca Rady Miejskiej </w:t>
      </w:r>
    </w:p>
    <w:p w14:paraId="1712FAE9" w14:textId="77777777" w:rsidR="0007594F" w:rsidRDefault="0007594F" w:rsidP="0007594F">
      <w:pPr>
        <w:ind w:left="3540" w:firstLine="708"/>
        <w:rPr>
          <w:rFonts w:ascii="Times New Roman" w:hAnsi="Times New Roman" w:cs="Times New Roman"/>
          <w:b/>
          <w:bCs/>
          <w:sz w:val="24"/>
          <w:szCs w:val="24"/>
        </w:rPr>
      </w:pPr>
    </w:p>
    <w:p w14:paraId="75F8DE7F" w14:textId="603CA73B" w:rsidR="0007594F" w:rsidRDefault="0007594F" w:rsidP="0007594F">
      <w:pPr>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07594F">
        <w:rPr>
          <w:rFonts w:ascii="Times New Roman" w:hAnsi="Times New Roman" w:cs="Times New Roman"/>
          <w:b/>
          <w:bCs/>
          <w:sz w:val="24"/>
          <w:szCs w:val="24"/>
        </w:rPr>
        <w:t xml:space="preserve">Magdalena </w:t>
      </w:r>
      <w:proofErr w:type="spellStart"/>
      <w:r w:rsidRPr="0007594F">
        <w:rPr>
          <w:rFonts w:ascii="Times New Roman" w:hAnsi="Times New Roman" w:cs="Times New Roman"/>
          <w:b/>
          <w:bCs/>
          <w:sz w:val="24"/>
          <w:szCs w:val="24"/>
        </w:rPr>
        <w:t>Szlońska</w:t>
      </w:r>
      <w:proofErr w:type="spellEnd"/>
    </w:p>
    <w:p w14:paraId="3D4015FE" w14:textId="77777777" w:rsidR="0007594F" w:rsidRDefault="0007594F" w:rsidP="0007594F">
      <w:pPr>
        <w:ind w:left="3540" w:firstLine="708"/>
        <w:rPr>
          <w:rFonts w:ascii="Times New Roman" w:hAnsi="Times New Roman" w:cs="Times New Roman"/>
          <w:b/>
          <w:bCs/>
          <w:sz w:val="24"/>
          <w:szCs w:val="24"/>
        </w:rPr>
      </w:pPr>
    </w:p>
    <w:p w14:paraId="1CCD2CD5" w14:textId="77777777" w:rsidR="0007594F" w:rsidRDefault="0007594F" w:rsidP="0007594F">
      <w:pPr>
        <w:ind w:left="3540" w:firstLine="708"/>
        <w:rPr>
          <w:rFonts w:ascii="Times New Roman" w:hAnsi="Times New Roman" w:cs="Times New Roman"/>
          <w:b/>
          <w:bCs/>
          <w:sz w:val="24"/>
          <w:szCs w:val="24"/>
        </w:rPr>
      </w:pPr>
    </w:p>
    <w:p w14:paraId="0464D57E" w14:textId="77777777" w:rsidR="0007594F" w:rsidRDefault="0007594F" w:rsidP="0007594F">
      <w:pPr>
        <w:ind w:left="3540" w:firstLine="708"/>
        <w:rPr>
          <w:rFonts w:ascii="Times New Roman" w:hAnsi="Times New Roman" w:cs="Times New Roman"/>
          <w:b/>
          <w:bCs/>
          <w:sz w:val="24"/>
          <w:szCs w:val="24"/>
        </w:rPr>
      </w:pPr>
    </w:p>
    <w:p w14:paraId="7644B978" w14:textId="77777777" w:rsidR="0007594F" w:rsidRDefault="0007594F" w:rsidP="0007594F">
      <w:pPr>
        <w:ind w:left="3540" w:firstLine="708"/>
        <w:rPr>
          <w:rFonts w:ascii="Times New Roman" w:hAnsi="Times New Roman" w:cs="Times New Roman"/>
          <w:b/>
          <w:bCs/>
          <w:sz w:val="24"/>
          <w:szCs w:val="24"/>
        </w:rPr>
      </w:pPr>
    </w:p>
    <w:p w14:paraId="2D2AA004" w14:textId="77777777" w:rsidR="0007594F" w:rsidRDefault="0007594F" w:rsidP="0007594F">
      <w:pPr>
        <w:ind w:left="3540" w:firstLine="708"/>
        <w:rPr>
          <w:rFonts w:ascii="Times New Roman" w:hAnsi="Times New Roman" w:cs="Times New Roman"/>
          <w:b/>
          <w:bCs/>
          <w:sz w:val="24"/>
          <w:szCs w:val="24"/>
        </w:rPr>
      </w:pPr>
    </w:p>
    <w:p w14:paraId="386E866A" w14:textId="77777777" w:rsidR="0007594F" w:rsidRDefault="0007594F" w:rsidP="0007594F">
      <w:pPr>
        <w:ind w:left="3540" w:firstLine="708"/>
        <w:rPr>
          <w:rFonts w:ascii="Times New Roman" w:hAnsi="Times New Roman" w:cs="Times New Roman"/>
          <w:b/>
          <w:bCs/>
          <w:sz w:val="24"/>
          <w:szCs w:val="24"/>
        </w:rPr>
      </w:pPr>
    </w:p>
    <w:p w14:paraId="1BB73808" w14:textId="77777777" w:rsidR="0007594F" w:rsidRDefault="0007594F" w:rsidP="0007594F">
      <w:pPr>
        <w:ind w:left="3540" w:firstLine="708"/>
        <w:rPr>
          <w:rFonts w:ascii="Times New Roman" w:hAnsi="Times New Roman" w:cs="Times New Roman"/>
          <w:b/>
          <w:bCs/>
          <w:sz w:val="24"/>
          <w:szCs w:val="24"/>
        </w:rPr>
      </w:pPr>
    </w:p>
    <w:p w14:paraId="4ED27A86" w14:textId="77777777" w:rsidR="0007594F" w:rsidRDefault="0007594F" w:rsidP="0007594F">
      <w:pPr>
        <w:ind w:left="3540" w:firstLine="708"/>
        <w:rPr>
          <w:rFonts w:ascii="Times New Roman" w:hAnsi="Times New Roman" w:cs="Times New Roman"/>
          <w:b/>
          <w:bCs/>
          <w:sz w:val="24"/>
          <w:szCs w:val="24"/>
        </w:rPr>
      </w:pPr>
    </w:p>
    <w:p w14:paraId="2A6815D4" w14:textId="77777777" w:rsidR="0007594F" w:rsidRDefault="0007594F" w:rsidP="0007594F">
      <w:pPr>
        <w:ind w:left="3540" w:firstLine="708"/>
        <w:rPr>
          <w:rFonts w:ascii="Times New Roman" w:hAnsi="Times New Roman" w:cs="Times New Roman"/>
          <w:b/>
          <w:bCs/>
          <w:sz w:val="24"/>
          <w:szCs w:val="24"/>
        </w:rPr>
      </w:pPr>
    </w:p>
    <w:p w14:paraId="67E2884C" w14:textId="77777777" w:rsidR="0007594F" w:rsidRDefault="0007594F" w:rsidP="0007594F">
      <w:pPr>
        <w:ind w:left="3540" w:firstLine="708"/>
        <w:rPr>
          <w:rFonts w:ascii="Times New Roman" w:hAnsi="Times New Roman" w:cs="Times New Roman"/>
          <w:b/>
          <w:bCs/>
          <w:sz w:val="24"/>
          <w:szCs w:val="24"/>
        </w:rPr>
      </w:pPr>
    </w:p>
    <w:p w14:paraId="309E9A57" w14:textId="77777777" w:rsidR="00972420" w:rsidRDefault="00972420" w:rsidP="0007594F">
      <w:pPr>
        <w:pStyle w:val="Default"/>
        <w:jc w:val="center"/>
        <w:rPr>
          <w:b/>
          <w:bCs/>
          <w:sz w:val="22"/>
          <w:szCs w:val="22"/>
        </w:rPr>
      </w:pPr>
    </w:p>
    <w:p w14:paraId="3FFEE3B7" w14:textId="361722CB" w:rsidR="0007594F" w:rsidRDefault="0007594F" w:rsidP="0007594F">
      <w:pPr>
        <w:pStyle w:val="Default"/>
        <w:jc w:val="center"/>
        <w:rPr>
          <w:sz w:val="22"/>
          <w:szCs w:val="22"/>
        </w:rPr>
      </w:pPr>
      <w:r>
        <w:rPr>
          <w:b/>
          <w:bCs/>
          <w:sz w:val="22"/>
          <w:szCs w:val="22"/>
        </w:rPr>
        <w:lastRenderedPageBreak/>
        <w:t>Uzasadnienie</w:t>
      </w:r>
    </w:p>
    <w:p w14:paraId="20A76C62" w14:textId="77777777" w:rsidR="0007594F" w:rsidRDefault="0007594F" w:rsidP="0007594F">
      <w:pPr>
        <w:pStyle w:val="Default"/>
        <w:rPr>
          <w:sz w:val="22"/>
          <w:szCs w:val="22"/>
        </w:rPr>
      </w:pPr>
    </w:p>
    <w:p w14:paraId="0EC8CD73" w14:textId="750FDD7C" w:rsidR="00EA0EDB" w:rsidRPr="00972420" w:rsidRDefault="00EA0EDB" w:rsidP="00D25EDA">
      <w:pPr>
        <w:spacing w:after="0" w:line="240" w:lineRule="auto"/>
        <w:ind w:firstLine="709"/>
        <w:jc w:val="both"/>
        <w:rPr>
          <w:rFonts w:ascii="Times New Roman" w:hAnsi="Times New Roman" w:cs="Times New Roman"/>
          <w:sz w:val="24"/>
          <w:szCs w:val="24"/>
        </w:rPr>
      </w:pPr>
    </w:p>
    <w:p w14:paraId="60E0AEA4" w14:textId="3949B54E" w:rsidR="00972420" w:rsidRPr="00972420" w:rsidRDefault="00972420" w:rsidP="00972420">
      <w:pPr>
        <w:jc w:val="both"/>
        <w:rPr>
          <w:rFonts w:ascii="Times New Roman" w:hAnsi="Times New Roman" w:cs="Times New Roman"/>
          <w:sz w:val="24"/>
          <w:szCs w:val="24"/>
        </w:rPr>
      </w:pPr>
      <w:r w:rsidRPr="00972420">
        <w:rPr>
          <w:rFonts w:ascii="Times New Roman" w:hAnsi="Times New Roman" w:cs="Times New Roman"/>
          <w:sz w:val="24"/>
          <w:szCs w:val="24"/>
        </w:rPr>
        <w:t>Pan J</w:t>
      </w:r>
      <w:r>
        <w:rPr>
          <w:rFonts w:ascii="Times New Roman" w:hAnsi="Times New Roman" w:cs="Times New Roman"/>
          <w:sz w:val="24"/>
          <w:szCs w:val="24"/>
        </w:rPr>
        <w:t>.</w:t>
      </w:r>
      <w:r w:rsidRPr="00972420">
        <w:rPr>
          <w:rFonts w:ascii="Times New Roman" w:hAnsi="Times New Roman" w:cs="Times New Roman"/>
          <w:sz w:val="24"/>
          <w:szCs w:val="24"/>
        </w:rPr>
        <w:t xml:space="preserve"> K. dnia 31.12.1993 r. nabył działkę nr 61/2 o powierzchni 152m2 poprzez akt notarialny- umowę sprzedaży i oddania w użytkowanie wieczyste gruntu, repertorium “A” Nr 10286/93 od Gminy Miasta Mrągowa. W 1997 r. miasto Mrągowo zostało objęte modernizacją ewidencji gruntów przeprowadzoną przez Urząd Rejonowy, w wyniku których dokonano zmian w księdze wieczystej nr 13808 dotyczących działki nr 61/2. W księdze wieczystej znajduje się odpis z dnia 07.04.1998 r., wydany na wniosek Pana J</w:t>
      </w:r>
      <w:r>
        <w:rPr>
          <w:rFonts w:ascii="Times New Roman" w:hAnsi="Times New Roman" w:cs="Times New Roman"/>
          <w:sz w:val="24"/>
          <w:szCs w:val="24"/>
        </w:rPr>
        <w:t>.</w:t>
      </w:r>
      <w:r w:rsidRPr="00972420">
        <w:rPr>
          <w:rFonts w:ascii="Times New Roman" w:hAnsi="Times New Roman" w:cs="Times New Roman"/>
          <w:sz w:val="24"/>
          <w:szCs w:val="24"/>
        </w:rPr>
        <w:t xml:space="preserve"> K., z którego wynika powierzchnia działki 151m2.. Burmistrz Miasta Mrągowa decyzją z dnia 07.12.1998 r. znak GGG.7222/425/98 zdecydował o odpłatnym przekształceniu prawa użytkowania wieczystego działki nr 61/2, w którym wskazano powierzchnię 0,0151 ha czyli 151 m2. Zatem skarżący Pan J</w:t>
      </w:r>
      <w:r>
        <w:rPr>
          <w:rFonts w:ascii="Times New Roman" w:hAnsi="Times New Roman" w:cs="Times New Roman"/>
          <w:sz w:val="24"/>
          <w:szCs w:val="24"/>
        </w:rPr>
        <w:t>.</w:t>
      </w:r>
      <w:r w:rsidRPr="00972420">
        <w:rPr>
          <w:rFonts w:ascii="Times New Roman" w:hAnsi="Times New Roman" w:cs="Times New Roman"/>
          <w:sz w:val="24"/>
          <w:szCs w:val="24"/>
        </w:rPr>
        <w:t xml:space="preserve"> K. posiadał już wówczas wiedzę o faktycznej powierzchni działki, którą nabył.</w:t>
      </w:r>
    </w:p>
    <w:p w14:paraId="2698B600" w14:textId="68F2E65F" w:rsidR="00972420" w:rsidRPr="00972420" w:rsidRDefault="00972420" w:rsidP="00972420">
      <w:pPr>
        <w:jc w:val="both"/>
        <w:rPr>
          <w:rFonts w:ascii="Times New Roman" w:hAnsi="Times New Roman" w:cs="Times New Roman"/>
          <w:sz w:val="24"/>
          <w:szCs w:val="24"/>
        </w:rPr>
      </w:pPr>
      <w:r w:rsidRPr="00972420">
        <w:rPr>
          <w:rFonts w:ascii="Times New Roman" w:hAnsi="Times New Roman" w:cs="Times New Roman"/>
          <w:sz w:val="24"/>
          <w:szCs w:val="24"/>
        </w:rPr>
        <w:t xml:space="preserve">Dnia 25.03.1992 r., kiedy uchwalono Uchwałę Rady Miejskiej w Mrągowie Nr </w:t>
      </w:r>
      <w:r>
        <w:rPr>
          <w:rFonts w:ascii="Times New Roman" w:hAnsi="Times New Roman" w:cs="Times New Roman"/>
          <w:sz w:val="24"/>
          <w:szCs w:val="24"/>
        </w:rPr>
        <w:t>1/</w:t>
      </w:r>
      <w:r w:rsidRPr="00972420">
        <w:rPr>
          <w:rFonts w:ascii="Times New Roman" w:hAnsi="Times New Roman" w:cs="Times New Roman"/>
          <w:sz w:val="24"/>
          <w:szCs w:val="24"/>
        </w:rPr>
        <w:t>XXVIII/92, obowiązywał miejscowy plan ogólnego zagospodarowania przestrzennego, w którym  teren będący przedmiotem zbycia przeznaczony był pod budownictwo mieszkaniowo- usługowo- handlowe o symbolu 5 M-U i nie stanowił terenu przeznaczonego pod drogę publiczną, więc mógł być przedmiotem obrotu cywilnoprawnego, co stanowi o bezzasadności stwierdzenia skarżącego, że jest bezprawnie właścicielem części drogi publicznej.</w:t>
      </w:r>
    </w:p>
    <w:p w14:paraId="4B8AF178" w14:textId="77777777" w:rsidR="00972420" w:rsidRPr="00972420" w:rsidRDefault="00972420" w:rsidP="00972420">
      <w:pPr>
        <w:jc w:val="both"/>
        <w:rPr>
          <w:rFonts w:ascii="Times New Roman" w:hAnsi="Times New Roman" w:cs="Times New Roman"/>
          <w:sz w:val="24"/>
          <w:szCs w:val="24"/>
        </w:rPr>
      </w:pPr>
      <w:r w:rsidRPr="00972420">
        <w:rPr>
          <w:rFonts w:ascii="Times New Roman" w:hAnsi="Times New Roman" w:cs="Times New Roman"/>
          <w:sz w:val="24"/>
          <w:szCs w:val="24"/>
        </w:rPr>
        <w:t>Odnośnie wniosku skarżącego o “dokonanie z urzędu zmiany granic działki nr 61/2 zgodnie z prawem, z zachowaniem obszaru gruntu 152m2 działki budowlanej oraz w taki sposób aby ta część działki, która obejmuje chodnik miejski została przeniesiona jako nasza własność na teren bezpośrednio przyległy do terenu działki 60/3 stanowiącej naszą własność” jesteśmy zmuszeni poinformować, że zmiany dotyczące przebiegu granic nieruchomości oraz zmiany własnościowe nieruchomości przeprowadzane są na podstawie obowiązujących norm prawnych, poprzez przeprowadzenie postępowania administracyjnego, sporządzenie stosownych dokumentów formalno- prawnych, aktów administracyjnych, a nie na podstawie założeń autora skargi.</w:t>
      </w:r>
    </w:p>
    <w:p w14:paraId="2C5E6FC6" w14:textId="7D29D74D" w:rsidR="00972420" w:rsidRPr="00972420" w:rsidRDefault="00972420" w:rsidP="00972420">
      <w:pPr>
        <w:jc w:val="both"/>
        <w:rPr>
          <w:rFonts w:ascii="Times New Roman" w:hAnsi="Times New Roman" w:cs="Times New Roman"/>
          <w:sz w:val="24"/>
          <w:szCs w:val="24"/>
        </w:rPr>
      </w:pPr>
      <w:r w:rsidRPr="00972420">
        <w:rPr>
          <w:rFonts w:ascii="Times New Roman" w:hAnsi="Times New Roman" w:cs="Times New Roman"/>
          <w:sz w:val="24"/>
          <w:szCs w:val="24"/>
        </w:rPr>
        <w:t>W związku ze skierowaniem do Urzędu Miasta pism przez Pana J</w:t>
      </w:r>
      <w:r w:rsidR="00B511B0">
        <w:rPr>
          <w:rFonts w:ascii="Times New Roman" w:hAnsi="Times New Roman" w:cs="Times New Roman"/>
          <w:sz w:val="24"/>
          <w:szCs w:val="24"/>
        </w:rPr>
        <w:t>.</w:t>
      </w:r>
      <w:r w:rsidRPr="00972420">
        <w:rPr>
          <w:rFonts w:ascii="Times New Roman" w:hAnsi="Times New Roman" w:cs="Times New Roman"/>
          <w:sz w:val="24"/>
          <w:szCs w:val="24"/>
        </w:rPr>
        <w:t xml:space="preserve"> K. w dniach 24.04.2025 r., 06.05.2025 r., 27.05.2025 r. dotyczących korzystania przez użytkowników ruchu pieszego z części nieruchomości należącej do skarżącego zostaną podjęte działania w celu dokonania pomiarów geodezyjnych dotyczących przebiegu i współrzędnych geograficznych punktów granicznych drogi publicznej, działki nr 61/2 należącej do skarżącego oraz gruntów gminnych.</w:t>
      </w:r>
    </w:p>
    <w:p w14:paraId="5DA2A3F3" w14:textId="02C420CB" w:rsidR="00B511B0" w:rsidRPr="00EA0EDB" w:rsidRDefault="00B511B0" w:rsidP="00B511B0">
      <w:pPr>
        <w:pStyle w:val="Default"/>
        <w:spacing w:line="360" w:lineRule="auto"/>
        <w:jc w:val="both"/>
      </w:pPr>
      <w:r w:rsidRPr="00EA0EDB">
        <w:t xml:space="preserve">Mając powyższe na uwadze, Komisja rekomenduje Radzie uznanie skargi za bezzasadną. </w:t>
      </w:r>
    </w:p>
    <w:p w14:paraId="3DF2B6FA" w14:textId="43788CF3" w:rsidR="00972420" w:rsidRPr="00972420" w:rsidRDefault="00972420" w:rsidP="00972420">
      <w:pPr>
        <w:jc w:val="both"/>
        <w:rPr>
          <w:rFonts w:ascii="Times New Roman" w:hAnsi="Times New Roman" w:cs="Times New Roman"/>
          <w:sz w:val="24"/>
          <w:szCs w:val="24"/>
        </w:rPr>
      </w:pPr>
    </w:p>
    <w:p w14:paraId="75DAA34C" w14:textId="77777777" w:rsidR="00972420" w:rsidRDefault="00972420" w:rsidP="00D25EDA">
      <w:pPr>
        <w:spacing w:after="0" w:line="240" w:lineRule="auto"/>
        <w:ind w:firstLine="709"/>
        <w:jc w:val="both"/>
        <w:rPr>
          <w:rFonts w:ascii="Times New Roman" w:hAnsi="Times New Roman" w:cs="Times New Roman"/>
          <w:sz w:val="24"/>
          <w:szCs w:val="24"/>
        </w:rPr>
      </w:pPr>
    </w:p>
    <w:p w14:paraId="57AA29EC" w14:textId="77777777" w:rsidR="00972420" w:rsidRPr="00EA0EDB" w:rsidRDefault="00972420" w:rsidP="00D25EDA">
      <w:pPr>
        <w:spacing w:after="0" w:line="240" w:lineRule="auto"/>
        <w:ind w:firstLine="709"/>
        <w:jc w:val="both"/>
        <w:rPr>
          <w:rFonts w:ascii="Times New Roman" w:hAnsi="Times New Roman" w:cs="Times New Roman"/>
          <w:sz w:val="24"/>
          <w:szCs w:val="24"/>
        </w:rPr>
      </w:pPr>
    </w:p>
    <w:p w14:paraId="4BC5EDC4" w14:textId="6A8292BB" w:rsidR="0007594F" w:rsidRDefault="00D25EDA" w:rsidP="00D25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w:t>
      </w:r>
      <w:r w:rsidR="00C22F0E">
        <w:rPr>
          <w:rFonts w:ascii="Times New Roman" w:hAnsi="Times New Roman" w:cs="Times New Roman"/>
          <w:sz w:val="24"/>
          <w:szCs w:val="24"/>
        </w:rPr>
        <w:t>a</w:t>
      </w:r>
      <w:r>
        <w:rPr>
          <w:rFonts w:ascii="Times New Roman" w:hAnsi="Times New Roman" w:cs="Times New Roman"/>
          <w:sz w:val="24"/>
          <w:szCs w:val="24"/>
        </w:rPr>
        <w:t xml:space="preserve"> Komisji</w:t>
      </w:r>
    </w:p>
    <w:p w14:paraId="42A08438" w14:textId="328A7615" w:rsidR="00D25EDA" w:rsidRDefault="00D25EDA" w:rsidP="00D25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Skarg Wniosków i Petycji </w:t>
      </w:r>
    </w:p>
    <w:p w14:paraId="6B683400" w14:textId="748FDA15" w:rsidR="0007594F" w:rsidRDefault="00D25EDA" w:rsidP="0007594F">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4C853FD" w14:textId="60DCE424" w:rsidR="00D25EDA" w:rsidRPr="00D25EDA" w:rsidRDefault="00D25EDA" w:rsidP="0007594F">
      <w:pPr>
        <w:pStyle w:val="Default"/>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25EDA">
        <w:rPr>
          <w:b/>
          <w:bCs/>
          <w:sz w:val="22"/>
          <w:szCs w:val="22"/>
        </w:rPr>
        <w:t xml:space="preserve">       </w:t>
      </w:r>
      <w:r w:rsidR="00C22F0E">
        <w:rPr>
          <w:b/>
          <w:bCs/>
          <w:sz w:val="22"/>
          <w:szCs w:val="22"/>
        </w:rPr>
        <w:t>Wioleta Raczkiewicz</w:t>
      </w:r>
      <w:r w:rsidRPr="00D25EDA">
        <w:rPr>
          <w:b/>
          <w:bCs/>
          <w:sz w:val="22"/>
          <w:szCs w:val="22"/>
        </w:rPr>
        <w:t xml:space="preserve"> </w:t>
      </w:r>
    </w:p>
    <w:p w14:paraId="6AE01DC6" w14:textId="77777777" w:rsidR="0007594F" w:rsidRPr="00D25EDA" w:rsidRDefault="0007594F" w:rsidP="0007594F">
      <w:pPr>
        <w:pStyle w:val="Default"/>
        <w:rPr>
          <w:b/>
          <w:bCs/>
          <w:sz w:val="22"/>
          <w:szCs w:val="22"/>
        </w:rPr>
      </w:pPr>
    </w:p>
    <w:p w14:paraId="32938CD4" w14:textId="77777777" w:rsidR="0007594F" w:rsidRPr="0007594F" w:rsidRDefault="0007594F" w:rsidP="0007594F">
      <w:pPr>
        <w:ind w:left="3540" w:firstLine="708"/>
        <w:rPr>
          <w:rFonts w:ascii="Times New Roman" w:hAnsi="Times New Roman" w:cs="Times New Roman"/>
          <w:b/>
          <w:bCs/>
          <w:sz w:val="24"/>
          <w:szCs w:val="24"/>
        </w:rPr>
      </w:pPr>
    </w:p>
    <w:sectPr w:rsidR="0007594F" w:rsidRPr="00075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46"/>
    <w:rsid w:val="000137A1"/>
    <w:rsid w:val="0007594F"/>
    <w:rsid w:val="00102C5B"/>
    <w:rsid w:val="00127903"/>
    <w:rsid w:val="00182346"/>
    <w:rsid w:val="002814C3"/>
    <w:rsid w:val="004307B0"/>
    <w:rsid w:val="00434AD3"/>
    <w:rsid w:val="005F59DC"/>
    <w:rsid w:val="0063070E"/>
    <w:rsid w:val="006A0EE6"/>
    <w:rsid w:val="006C1D05"/>
    <w:rsid w:val="00706F77"/>
    <w:rsid w:val="007775EF"/>
    <w:rsid w:val="00972420"/>
    <w:rsid w:val="00975671"/>
    <w:rsid w:val="00A27E77"/>
    <w:rsid w:val="00B511B0"/>
    <w:rsid w:val="00C22F0E"/>
    <w:rsid w:val="00D25EDA"/>
    <w:rsid w:val="00D37B16"/>
    <w:rsid w:val="00D72373"/>
    <w:rsid w:val="00D871F0"/>
    <w:rsid w:val="00DD59D2"/>
    <w:rsid w:val="00EA0EDB"/>
    <w:rsid w:val="00F92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75B5"/>
  <w15:chartTrackingRefBased/>
  <w15:docId w15:val="{24CB55D7-A456-40B0-8913-2EC7593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23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23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8234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234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234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23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23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23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23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34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234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234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234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234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23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23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23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2346"/>
    <w:rPr>
      <w:rFonts w:eastAsiaTheme="majorEastAsia" w:cstheme="majorBidi"/>
      <w:color w:val="272727" w:themeColor="text1" w:themeTint="D8"/>
    </w:rPr>
  </w:style>
  <w:style w:type="paragraph" w:styleId="Tytu">
    <w:name w:val="Title"/>
    <w:basedOn w:val="Normalny"/>
    <w:next w:val="Normalny"/>
    <w:link w:val="TytuZnak"/>
    <w:uiPriority w:val="10"/>
    <w:qFormat/>
    <w:rsid w:val="00182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23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23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23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2346"/>
    <w:pPr>
      <w:spacing w:before="160"/>
      <w:jc w:val="center"/>
    </w:pPr>
    <w:rPr>
      <w:i/>
      <w:iCs/>
      <w:color w:val="404040" w:themeColor="text1" w:themeTint="BF"/>
    </w:rPr>
  </w:style>
  <w:style w:type="character" w:customStyle="1" w:styleId="CytatZnak">
    <w:name w:val="Cytat Znak"/>
    <w:basedOn w:val="Domylnaczcionkaakapitu"/>
    <w:link w:val="Cytat"/>
    <w:uiPriority w:val="29"/>
    <w:rsid w:val="00182346"/>
    <w:rPr>
      <w:i/>
      <w:iCs/>
      <w:color w:val="404040" w:themeColor="text1" w:themeTint="BF"/>
    </w:rPr>
  </w:style>
  <w:style w:type="paragraph" w:styleId="Akapitzlist">
    <w:name w:val="List Paragraph"/>
    <w:basedOn w:val="Normalny"/>
    <w:uiPriority w:val="34"/>
    <w:qFormat/>
    <w:rsid w:val="00182346"/>
    <w:pPr>
      <w:ind w:left="720"/>
      <w:contextualSpacing/>
    </w:pPr>
  </w:style>
  <w:style w:type="character" w:styleId="Wyrnienieintensywne">
    <w:name w:val="Intense Emphasis"/>
    <w:basedOn w:val="Domylnaczcionkaakapitu"/>
    <w:uiPriority w:val="21"/>
    <w:qFormat/>
    <w:rsid w:val="00182346"/>
    <w:rPr>
      <w:i/>
      <w:iCs/>
      <w:color w:val="2F5496" w:themeColor="accent1" w:themeShade="BF"/>
    </w:rPr>
  </w:style>
  <w:style w:type="paragraph" w:styleId="Cytatintensywny">
    <w:name w:val="Intense Quote"/>
    <w:basedOn w:val="Normalny"/>
    <w:next w:val="Normalny"/>
    <w:link w:val="CytatintensywnyZnak"/>
    <w:uiPriority w:val="30"/>
    <w:qFormat/>
    <w:rsid w:val="00182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2346"/>
    <w:rPr>
      <w:i/>
      <w:iCs/>
      <w:color w:val="2F5496" w:themeColor="accent1" w:themeShade="BF"/>
    </w:rPr>
  </w:style>
  <w:style w:type="character" w:styleId="Odwoanieintensywne">
    <w:name w:val="Intense Reference"/>
    <w:basedOn w:val="Domylnaczcionkaakapitu"/>
    <w:uiPriority w:val="32"/>
    <w:qFormat/>
    <w:rsid w:val="00182346"/>
    <w:rPr>
      <w:b/>
      <w:bCs/>
      <w:smallCaps/>
      <w:color w:val="2F5496" w:themeColor="accent1" w:themeShade="BF"/>
      <w:spacing w:val="5"/>
    </w:rPr>
  </w:style>
  <w:style w:type="paragraph" w:customStyle="1" w:styleId="Default">
    <w:name w:val="Default"/>
    <w:rsid w:val="0007594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37703">
      <w:bodyDiv w:val="1"/>
      <w:marLeft w:val="0"/>
      <w:marRight w:val="0"/>
      <w:marTop w:val="0"/>
      <w:marBottom w:val="0"/>
      <w:divBdr>
        <w:top w:val="none" w:sz="0" w:space="0" w:color="auto"/>
        <w:left w:val="none" w:sz="0" w:space="0" w:color="auto"/>
        <w:bottom w:val="none" w:sz="0" w:space="0" w:color="auto"/>
        <w:right w:val="none" w:sz="0" w:space="0" w:color="auto"/>
      </w:divBdr>
    </w:div>
    <w:div w:id="886917714">
      <w:bodyDiv w:val="1"/>
      <w:marLeft w:val="0"/>
      <w:marRight w:val="0"/>
      <w:marTop w:val="0"/>
      <w:marBottom w:val="0"/>
      <w:divBdr>
        <w:top w:val="none" w:sz="0" w:space="0" w:color="auto"/>
        <w:left w:val="none" w:sz="0" w:space="0" w:color="auto"/>
        <w:bottom w:val="none" w:sz="0" w:space="0" w:color="auto"/>
        <w:right w:val="none" w:sz="0" w:space="0" w:color="auto"/>
      </w:divBdr>
    </w:div>
    <w:div w:id="12661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522</Words>
  <Characters>3137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9</cp:revision>
  <cp:lastPrinted>2025-06-02T08:54:00Z</cp:lastPrinted>
  <dcterms:created xsi:type="dcterms:W3CDTF">2025-02-17T09:35:00Z</dcterms:created>
  <dcterms:modified xsi:type="dcterms:W3CDTF">2025-06-30T10:43:00Z</dcterms:modified>
</cp:coreProperties>
</file>