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9D08F" w14:textId="09175BB6" w:rsidR="00E260B2" w:rsidRPr="00470B21" w:rsidRDefault="00E260B2" w:rsidP="00176CD7">
      <w:pPr>
        <w:spacing w:line="288" w:lineRule="auto"/>
        <w:jc w:val="center"/>
        <w:rPr>
          <w:rFonts w:ascii="Lato" w:hAnsi="Lato"/>
          <w:b/>
          <w:bCs/>
          <w:sz w:val="28"/>
          <w:szCs w:val="28"/>
        </w:rPr>
      </w:pPr>
      <w:r w:rsidRPr="00470B21">
        <w:rPr>
          <w:rFonts w:ascii="Lato" w:hAnsi="Lato"/>
          <w:b/>
          <w:bCs/>
          <w:sz w:val="28"/>
          <w:szCs w:val="28"/>
        </w:rPr>
        <w:t xml:space="preserve">ZARZĄDZENIE Nr  </w:t>
      </w:r>
      <w:r w:rsidR="00603252">
        <w:rPr>
          <w:rFonts w:ascii="Lato" w:hAnsi="Lato"/>
          <w:b/>
          <w:bCs/>
          <w:sz w:val="28"/>
          <w:szCs w:val="28"/>
        </w:rPr>
        <w:t>41</w:t>
      </w:r>
      <w:r w:rsidR="00470B21" w:rsidRPr="00470B21">
        <w:rPr>
          <w:rFonts w:ascii="Lato" w:hAnsi="Lato"/>
          <w:b/>
          <w:bCs/>
          <w:sz w:val="28"/>
          <w:szCs w:val="28"/>
        </w:rPr>
        <w:t>/2025</w:t>
      </w:r>
    </w:p>
    <w:p w14:paraId="6F12B385" w14:textId="6ABA2FAD" w:rsidR="00E260B2" w:rsidRPr="00470B21" w:rsidRDefault="00E260B2" w:rsidP="00176CD7">
      <w:pPr>
        <w:spacing w:line="288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>BURMISTRZA MIASTA MRĄGOW</w:t>
      </w:r>
      <w:r w:rsidR="00603252">
        <w:rPr>
          <w:rFonts w:ascii="Lato" w:hAnsi="Lato"/>
          <w:b/>
          <w:bCs/>
        </w:rPr>
        <w:t>A</w:t>
      </w:r>
    </w:p>
    <w:p w14:paraId="515D6026" w14:textId="572E3737" w:rsidR="00E260B2" w:rsidRDefault="00E260B2" w:rsidP="00176CD7">
      <w:pPr>
        <w:spacing w:line="288" w:lineRule="auto"/>
        <w:jc w:val="center"/>
        <w:rPr>
          <w:rFonts w:ascii="Lato" w:hAnsi="Lato"/>
        </w:rPr>
      </w:pPr>
      <w:r w:rsidRPr="00470B21">
        <w:rPr>
          <w:rFonts w:ascii="Lato" w:hAnsi="Lato"/>
          <w:b/>
          <w:bCs/>
        </w:rPr>
        <w:t xml:space="preserve">z dnia </w:t>
      </w:r>
      <w:r w:rsidR="00603252">
        <w:rPr>
          <w:rFonts w:ascii="Lato" w:hAnsi="Lato"/>
          <w:b/>
          <w:bCs/>
        </w:rPr>
        <w:t xml:space="preserve">10 czerwca </w:t>
      </w:r>
      <w:r w:rsidR="00470B21">
        <w:rPr>
          <w:rFonts w:ascii="Lato" w:hAnsi="Lato"/>
          <w:b/>
          <w:bCs/>
        </w:rPr>
        <w:t xml:space="preserve">2025 </w:t>
      </w:r>
      <w:r w:rsidRPr="00470B21">
        <w:rPr>
          <w:rFonts w:ascii="Lato" w:hAnsi="Lato"/>
          <w:b/>
          <w:bCs/>
        </w:rPr>
        <w:t xml:space="preserve">  r. </w:t>
      </w:r>
    </w:p>
    <w:p w14:paraId="4881EEC9" w14:textId="77777777" w:rsidR="00C03A7C" w:rsidRPr="00470B21" w:rsidRDefault="00C03A7C" w:rsidP="00C03A7C">
      <w:pPr>
        <w:spacing w:line="360" w:lineRule="auto"/>
        <w:jc w:val="center"/>
        <w:rPr>
          <w:rFonts w:ascii="Lato" w:hAnsi="Lato"/>
        </w:rPr>
      </w:pPr>
    </w:p>
    <w:p w14:paraId="063E65CE" w14:textId="29FEBB5E" w:rsidR="00E260B2" w:rsidRPr="00470B21" w:rsidRDefault="00E260B2" w:rsidP="00603252">
      <w:pPr>
        <w:jc w:val="both"/>
        <w:rPr>
          <w:rFonts w:ascii="Lato" w:hAnsi="Lato"/>
          <w:bCs/>
        </w:rPr>
      </w:pPr>
      <w:r w:rsidRPr="00470B21">
        <w:rPr>
          <w:rFonts w:ascii="Lato" w:hAnsi="Lato"/>
          <w:b/>
        </w:rPr>
        <w:t xml:space="preserve">w sprawie: </w:t>
      </w:r>
      <w:r w:rsidRPr="00470B21">
        <w:rPr>
          <w:rFonts w:ascii="Lato" w:hAnsi="Lato"/>
          <w:bCs/>
        </w:rPr>
        <w:t xml:space="preserve">zmiany zarządzenia nr </w:t>
      </w:r>
      <w:r w:rsidR="00470B21">
        <w:rPr>
          <w:rFonts w:ascii="Lato" w:hAnsi="Lato"/>
          <w:bCs/>
        </w:rPr>
        <w:t>129/2024</w:t>
      </w:r>
      <w:r w:rsidRPr="00470B21">
        <w:rPr>
          <w:rFonts w:ascii="Lato" w:hAnsi="Lato"/>
          <w:bCs/>
        </w:rPr>
        <w:t xml:space="preserve"> Burmistrza Miasta Mrągow</w:t>
      </w:r>
      <w:r w:rsidR="00603252">
        <w:rPr>
          <w:rFonts w:ascii="Lato" w:hAnsi="Lato"/>
          <w:bCs/>
        </w:rPr>
        <w:t>a</w:t>
      </w:r>
      <w:r w:rsidR="00603252">
        <w:rPr>
          <w:rFonts w:ascii="Lato" w:hAnsi="Lato"/>
          <w:bCs/>
        </w:rPr>
        <w:br/>
        <w:t xml:space="preserve">                          </w:t>
      </w:r>
      <w:r w:rsidRPr="00470B21">
        <w:rPr>
          <w:rFonts w:ascii="Lato" w:hAnsi="Lato"/>
          <w:bCs/>
        </w:rPr>
        <w:t>z</w:t>
      </w:r>
      <w:r w:rsidR="00603252">
        <w:rPr>
          <w:rFonts w:ascii="Lato" w:hAnsi="Lato"/>
          <w:bCs/>
        </w:rPr>
        <w:t> </w:t>
      </w:r>
      <w:r w:rsidRPr="00470B21">
        <w:rPr>
          <w:rFonts w:ascii="Lato" w:hAnsi="Lato"/>
          <w:bCs/>
        </w:rPr>
        <w:t>dni</w:t>
      </w:r>
      <w:r w:rsidR="00603252">
        <w:rPr>
          <w:rFonts w:ascii="Lato" w:hAnsi="Lato"/>
          <w:bCs/>
        </w:rPr>
        <w:t>a </w:t>
      </w:r>
      <w:r w:rsidR="00470B21">
        <w:rPr>
          <w:rFonts w:ascii="Lato" w:hAnsi="Lato"/>
          <w:bCs/>
        </w:rPr>
        <w:t>20</w:t>
      </w:r>
      <w:r w:rsidR="00603252">
        <w:rPr>
          <w:rFonts w:ascii="Lato" w:hAnsi="Lato"/>
          <w:bCs/>
        </w:rPr>
        <w:t> </w:t>
      </w:r>
      <w:r w:rsidR="00470B21">
        <w:rPr>
          <w:rFonts w:ascii="Lato" w:hAnsi="Lato"/>
          <w:bCs/>
        </w:rPr>
        <w:t xml:space="preserve">grudnia 2024 r. </w:t>
      </w:r>
      <w:r w:rsidRPr="00470B21">
        <w:rPr>
          <w:rFonts w:ascii="Lato" w:hAnsi="Lato"/>
          <w:bCs/>
        </w:rPr>
        <w:t xml:space="preserve"> </w:t>
      </w:r>
      <w:r w:rsidR="00470B21">
        <w:rPr>
          <w:rFonts w:ascii="Lato" w:hAnsi="Lato"/>
          <w:bCs/>
        </w:rPr>
        <w:t>w sprawie Regulaminu Organizacyjnego Urzęd</w:t>
      </w:r>
      <w:r w:rsidR="00603252">
        <w:rPr>
          <w:rFonts w:ascii="Lato" w:hAnsi="Lato"/>
          <w:bCs/>
        </w:rPr>
        <w:t xml:space="preserve">u </w:t>
      </w:r>
      <w:r w:rsidR="00603252">
        <w:rPr>
          <w:rFonts w:ascii="Lato" w:hAnsi="Lato"/>
          <w:bCs/>
        </w:rPr>
        <w:br/>
        <w:t xml:space="preserve">                          </w:t>
      </w:r>
      <w:r w:rsidR="00470B21">
        <w:rPr>
          <w:rFonts w:ascii="Lato" w:hAnsi="Lato"/>
          <w:bCs/>
        </w:rPr>
        <w:t>Miejskiego w Mrągowie.</w:t>
      </w:r>
    </w:p>
    <w:p w14:paraId="2D3CCE02" w14:textId="77777777" w:rsidR="00E260B2" w:rsidRPr="00C03A7C" w:rsidRDefault="00E260B2" w:rsidP="00603252">
      <w:pPr>
        <w:jc w:val="both"/>
        <w:rPr>
          <w:rFonts w:ascii="Lato" w:hAnsi="Lato"/>
          <w:sz w:val="12"/>
          <w:szCs w:val="12"/>
        </w:rPr>
      </w:pPr>
    </w:p>
    <w:p w14:paraId="10B7F4A0" w14:textId="77777777" w:rsidR="00E260B2" w:rsidRPr="00603252" w:rsidRDefault="00E260B2" w:rsidP="00603252">
      <w:pPr>
        <w:jc w:val="both"/>
        <w:rPr>
          <w:rFonts w:ascii="Lato" w:hAnsi="Lato"/>
          <w:sz w:val="20"/>
          <w:szCs w:val="20"/>
        </w:rPr>
      </w:pPr>
    </w:p>
    <w:p w14:paraId="67C80F4F" w14:textId="38135B09" w:rsidR="00E260B2" w:rsidRPr="00470B21" w:rsidRDefault="00E260B2" w:rsidP="00E260B2">
      <w:pPr>
        <w:jc w:val="both"/>
        <w:rPr>
          <w:rFonts w:ascii="Lato" w:hAnsi="Lato"/>
        </w:rPr>
      </w:pPr>
      <w:r w:rsidRPr="00470B21">
        <w:rPr>
          <w:rFonts w:ascii="Lato" w:hAnsi="Lato"/>
        </w:rPr>
        <w:t xml:space="preserve">Na  podstawie art. 33 ust. </w:t>
      </w:r>
      <w:r w:rsidR="00470B21">
        <w:rPr>
          <w:rFonts w:ascii="Lato" w:hAnsi="Lato"/>
        </w:rPr>
        <w:t xml:space="preserve">2 </w:t>
      </w:r>
      <w:r w:rsidRPr="00470B21">
        <w:rPr>
          <w:rFonts w:ascii="Lato" w:hAnsi="Lato"/>
        </w:rPr>
        <w:t xml:space="preserve">ustawy z dnia 8 marca 1990 r. o samorządzie gminnym </w:t>
      </w:r>
      <w:r w:rsidRPr="00470B21">
        <w:rPr>
          <w:rFonts w:ascii="Lato" w:hAnsi="Lato"/>
        </w:rPr>
        <w:br/>
        <w:t xml:space="preserve">(t. j. Dz. U. 2024 r., poz. </w:t>
      </w:r>
      <w:r w:rsidR="00470B21">
        <w:rPr>
          <w:rFonts w:ascii="Lato" w:hAnsi="Lato"/>
        </w:rPr>
        <w:t>1465</w:t>
      </w:r>
      <w:r w:rsidRPr="00470B21">
        <w:rPr>
          <w:rFonts w:ascii="Lato" w:hAnsi="Lato"/>
        </w:rPr>
        <w:t xml:space="preserve"> z </w:t>
      </w:r>
      <w:proofErr w:type="spellStart"/>
      <w:r w:rsidRPr="00470B21">
        <w:rPr>
          <w:rFonts w:ascii="Lato" w:hAnsi="Lato"/>
        </w:rPr>
        <w:t>późn</w:t>
      </w:r>
      <w:proofErr w:type="spellEnd"/>
      <w:r w:rsidRPr="00470B21">
        <w:rPr>
          <w:rFonts w:ascii="Lato" w:hAnsi="Lato"/>
        </w:rPr>
        <w:t xml:space="preserve">. zm.)  </w:t>
      </w:r>
    </w:p>
    <w:p w14:paraId="01003D05" w14:textId="77777777" w:rsidR="00E260B2" w:rsidRPr="00470B21" w:rsidRDefault="00E260B2" w:rsidP="00E260B2">
      <w:pPr>
        <w:ind w:left="1416"/>
        <w:rPr>
          <w:rFonts w:ascii="Lato" w:hAnsi="Lato"/>
        </w:rPr>
      </w:pPr>
    </w:p>
    <w:p w14:paraId="01318AD7" w14:textId="77777777" w:rsidR="00E260B2" w:rsidRPr="00470B21" w:rsidRDefault="00E260B2" w:rsidP="00E260B2">
      <w:pPr>
        <w:ind w:left="1416"/>
        <w:rPr>
          <w:rFonts w:ascii="Lato" w:hAnsi="Lato"/>
          <w:b/>
          <w:bCs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  <w:b/>
          <w:bCs/>
        </w:rPr>
        <w:t xml:space="preserve">zarządzam, co następuje: </w:t>
      </w:r>
    </w:p>
    <w:p w14:paraId="64A7F90D" w14:textId="77777777" w:rsidR="00E260B2" w:rsidRPr="00C03A7C" w:rsidRDefault="00E260B2" w:rsidP="00E260B2">
      <w:pPr>
        <w:jc w:val="center"/>
        <w:rPr>
          <w:rFonts w:ascii="Lato" w:hAnsi="Lato"/>
          <w:b/>
          <w:bCs/>
          <w:sz w:val="12"/>
          <w:szCs w:val="12"/>
        </w:rPr>
      </w:pPr>
    </w:p>
    <w:p w14:paraId="1B0A4DBD" w14:textId="77777777" w:rsidR="00E260B2" w:rsidRPr="00470B21" w:rsidRDefault="00E260B2" w:rsidP="00E260B2">
      <w:pPr>
        <w:rPr>
          <w:rFonts w:ascii="Lato" w:hAnsi="Lato"/>
          <w:b/>
          <w:bCs/>
          <w:sz w:val="28"/>
        </w:rPr>
      </w:pPr>
      <w:r w:rsidRPr="00470B21">
        <w:rPr>
          <w:rFonts w:ascii="Lato" w:hAnsi="Lato"/>
          <w:b/>
          <w:bCs/>
        </w:rPr>
        <w:t>§ 1</w:t>
      </w:r>
      <w:r w:rsidRPr="00470B21">
        <w:rPr>
          <w:rFonts w:ascii="Lato" w:hAnsi="Lato"/>
          <w:b/>
          <w:bCs/>
          <w:sz w:val="28"/>
        </w:rPr>
        <w:t>.</w:t>
      </w:r>
    </w:p>
    <w:p w14:paraId="59FA85CE" w14:textId="3673B59D" w:rsidR="00E260B2" w:rsidRPr="00470B21" w:rsidRDefault="00E260B2" w:rsidP="00E260B2">
      <w:pPr>
        <w:jc w:val="both"/>
        <w:rPr>
          <w:rFonts w:ascii="Lato" w:hAnsi="Lato"/>
          <w:bCs/>
        </w:rPr>
      </w:pPr>
      <w:r w:rsidRPr="00470B21">
        <w:rPr>
          <w:rFonts w:ascii="Lato" w:hAnsi="Lato"/>
        </w:rPr>
        <w:t xml:space="preserve">Wprowadza się następujące zmiany w </w:t>
      </w:r>
      <w:r w:rsidRPr="00470B21">
        <w:rPr>
          <w:rFonts w:ascii="Lato" w:hAnsi="Lato"/>
          <w:bCs/>
        </w:rPr>
        <w:t xml:space="preserve">zarządzeniu nr </w:t>
      </w:r>
      <w:r w:rsidR="00470B21">
        <w:rPr>
          <w:rFonts w:ascii="Lato" w:hAnsi="Lato"/>
          <w:bCs/>
        </w:rPr>
        <w:t>129/2024</w:t>
      </w:r>
      <w:r w:rsidRPr="00470B21">
        <w:rPr>
          <w:rFonts w:ascii="Lato" w:hAnsi="Lato"/>
          <w:bCs/>
        </w:rPr>
        <w:t xml:space="preserve"> Burmistrza Miasta Mrągowa z dnia</w:t>
      </w:r>
      <w:r w:rsidR="00470B21">
        <w:rPr>
          <w:rFonts w:ascii="Lato" w:hAnsi="Lato"/>
          <w:bCs/>
        </w:rPr>
        <w:t xml:space="preserve"> 20 grudnia 2024 </w:t>
      </w:r>
      <w:r w:rsidRPr="00470B21">
        <w:rPr>
          <w:rFonts w:ascii="Lato" w:hAnsi="Lato"/>
          <w:bCs/>
        </w:rPr>
        <w:t xml:space="preserve">r. </w:t>
      </w:r>
      <w:r w:rsidR="00470B21">
        <w:rPr>
          <w:rFonts w:ascii="Lato" w:hAnsi="Lato"/>
          <w:bCs/>
        </w:rPr>
        <w:t>w sprawie Regulaminu Organizacyjnego Urzędu Miejskiego w Mrągowie</w:t>
      </w:r>
      <w:r w:rsidR="00176CD7">
        <w:rPr>
          <w:rFonts w:ascii="Lato" w:hAnsi="Lato"/>
          <w:bCs/>
        </w:rPr>
        <w:t>:</w:t>
      </w:r>
    </w:p>
    <w:p w14:paraId="7AEC24F2" w14:textId="77777777" w:rsidR="00E260B2" w:rsidRPr="00176CD7" w:rsidRDefault="00E260B2" w:rsidP="00E260B2">
      <w:pPr>
        <w:rPr>
          <w:rFonts w:ascii="Lato" w:hAnsi="Lato"/>
          <w:bCs/>
          <w:sz w:val="12"/>
          <w:szCs w:val="12"/>
        </w:rPr>
      </w:pPr>
    </w:p>
    <w:p w14:paraId="50525472" w14:textId="0AF2C559" w:rsidR="00E260B2" w:rsidRPr="00C03A7C" w:rsidRDefault="00E260B2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>w § 2</w:t>
      </w:r>
      <w:r w:rsidR="00470B21" w:rsidRPr="00C03A7C">
        <w:rPr>
          <w:rFonts w:ascii="Lato" w:hAnsi="Lato"/>
          <w:bCs/>
        </w:rPr>
        <w:t>0 ust 2 pkt 1</w:t>
      </w:r>
      <w:r w:rsidR="008E639A" w:rsidRPr="00C03A7C">
        <w:rPr>
          <w:rFonts w:ascii="Lato" w:hAnsi="Lato"/>
          <w:bCs/>
        </w:rPr>
        <w:t>)</w:t>
      </w:r>
      <w:r w:rsidR="00470B21" w:rsidRPr="00C03A7C">
        <w:rPr>
          <w:rFonts w:ascii="Lato" w:hAnsi="Lato"/>
          <w:bCs/>
        </w:rPr>
        <w:t xml:space="preserve"> </w:t>
      </w:r>
      <w:r w:rsidR="008E639A" w:rsidRPr="00C03A7C">
        <w:rPr>
          <w:rFonts w:ascii="Lato" w:hAnsi="Lato"/>
          <w:bCs/>
        </w:rPr>
        <w:t xml:space="preserve">zdanie pierwsze </w:t>
      </w:r>
      <w:r w:rsidR="00470B21" w:rsidRPr="00C03A7C">
        <w:rPr>
          <w:rFonts w:ascii="Lato" w:hAnsi="Lato"/>
          <w:bCs/>
        </w:rPr>
        <w:t>otrzymuje</w:t>
      </w:r>
      <w:r w:rsidRPr="00C03A7C">
        <w:rPr>
          <w:rFonts w:ascii="Lato" w:hAnsi="Lato"/>
          <w:bCs/>
        </w:rPr>
        <w:t xml:space="preserve"> brzmienie:</w:t>
      </w:r>
    </w:p>
    <w:p w14:paraId="1BD972D6" w14:textId="77777777" w:rsid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7991C3FA" w14:textId="1F319792" w:rsidR="00E260B2" w:rsidRDefault="00C03A7C" w:rsidP="00C03A7C">
      <w:pPr>
        <w:ind w:left="708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„</w:t>
      </w:r>
      <w:r w:rsidR="008E639A">
        <w:rPr>
          <w:rFonts w:ascii="Lato" w:hAnsi="Lato"/>
          <w:bCs/>
        </w:rPr>
        <w:t>1</w:t>
      </w:r>
      <w:r w:rsidR="00E260B2" w:rsidRPr="00470B21">
        <w:rPr>
          <w:rFonts w:ascii="Lato" w:hAnsi="Lato"/>
          <w:bCs/>
        </w:rPr>
        <w:t xml:space="preserve">) </w:t>
      </w:r>
      <w:r w:rsidR="008E639A">
        <w:rPr>
          <w:rFonts w:ascii="Lato" w:hAnsi="Lato"/>
          <w:bCs/>
        </w:rPr>
        <w:t xml:space="preserve">Burmistrz lub Zastępca Burmistrza, w każdy poniedziałek, w godzinach od 13:00 do 17:00.” </w:t>
      </w:r>
    </w:p>
    <w:p w14:paraId="7A2D7071" w14:textId="77777777" w:rsidR="008E639A" w:rsidRDefault="008E639A" w:rsidP="008E639A">
      <w:pPr>
        <w:jc w:val="both"/>
        <w:rPr>
          <w:rFonts w:ascii="Lato" w:hAnsi="Lato"/>
          <w:bCs/>
        </w:rPr>
      </w:pPr>
    </w:p>
    <w:p w14:paraId="541148C8" w14:textId="26B14F8E" w:rsidR="008E639A" w:rsidRPr="00C03A7C" w:rsidRDefault="008E639A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 xml:space="preserve">w § 35 ust </w:t>
      </w:r>
      <w:r w:rsidR="0076362C">
        <w:rPr>
          <w:rFonts w:ascii="Lato" w:hAnsi="Lato"/>
          <w:bCs/>
        </w:rPr>
        <w:t>4</w:t>
      </w:r>
      <w:r w:rsidRPr="00C03A7C">
        <w:rPr>
          <w:rFonts w:ascii="Lato" w:hAnsi="Lato"/>
          <w:bCs/>
        </w:rPr>
        <w:t xml:space="preserve">  otrzymuje brzmienie:</w:t>
      </w:r>
    </w:p>
    <w:p w14:paraId="50CD2939" w14:textId="77777777" w:rsid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1488D253" w14:textId="616E664C" w:rsidR="008E639A" w:rsidRDefault="008E639A" w:rsidP="00C03A7C">
      <w:pPr>
        <w:ind w:left="708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„</w:t>
      </w:r>
      <w:r w:rsidR="0076362C">
        <w:rPr>
          <w:rFonts w:ascii="Lato" w:hAnsi="Lato"/>
          <w:bCs/>
        </w:rPr>
        <w:t>4</w:t>
      </w:r>
      <w:r>
        <w:rPr>
          <w:rFonts w:ascii="Lato" w:hAnsi="Lato"/>
          <w:bCs/>
        </w:rPr>
        <w:t>.</w:t>
      </w:r>
      <w:r w:rsidR="00176CD7">
        <w:rPr>
          <w:rFonts w:ascii="Lato" w:hAnsi="Lato"/>
          <w:bCs/>
        </w:rPr>
        <w:t xml:space="preserve"> </w:t>
      </w:r>
      <w:r w:rsidRPr="008E639A">
        <w:rPr>
          <w:rFonts w:ascii="Lato" w:hAnsi="Lato"/>
          <w:bCs/>
        </w:rPr>
        <w:t>Dostarczanie z/do USC jest codziennie około godziny 12:00 przez gońców lub kierowcę w zamkniętej kopercie lub teczce.”</w:t>
      </w:r>
    </w:p>
    <w:p w14:paraId="5E3E77DB" w14:textId="77777777" w:rsidR="008E639A" w:rsidRDefault="008E639A" w:rsidP="008E639A">
      <w:pPr>
        <w:jc w:val="both"/>
        <w:rPr>
          <w:rFonts w:ascii="Lato" w:hAnsi="Lato"/>
          <w:bCs/>
        </w:rPr>
      </w:pPr>
    </w:p>
    <w:p w14:paraId="2F7B6BA4" w14:textId="3ECE641C" w:rsidR="008E639A" w:rsidRDefault="008E639A" w:rsidP="00C03A7C">
      <w:pPr>
        <w:pStyle w:val="Akapitzlist"/>
        <w:numPr>
          <w:ilvl w:val="0"/>
          <w:numId w:val="4"/>
        </w:numPr>
        <w:rPr>
          <w:rFonts w:ascii="Lato" w:hAnsi="Lato"/>
          <w:bCs/>
        </w:rPr>
      </w:pPr>
      <w:r w:rsidRPr="00C03A7C">
        <w:rPr>
          <w:rFonts w:ascii="Lato" w:hAnsi="Lato"/>
          <w:bCs/>
        </w:rPr>
        <w:t>w § 3</w:t>
      </w:r>
      <w:r w:rsidR="00C03A7C" w:rsidRPr="00C03A7C">
        <w:rPr>
          <w:rFonts w:ascii="Lato" w:hAnsi="Lato"/>
          <w:bCs/>
        </w:rPr>
        <w:t xml:space="preserve">8 </w:t>
      </w:r>
      <w:r w:rsidR="0076362C">
        <w:rPr>
          <w:rFonts w:ascii="Lato" w:hAnsi="Lato"/>
          <w:bCs/>
        </w:rPr>
        <w:t xml:space="preserve">ust. 2 </w:t>
      </w:r>
      <w:r w:rsidR="00C03A7C" w:rsidRPr="00C03A7C">
        <w:rPr>
          <w:rFonts w:ascii="Lato" w:hAnsi="Lato"/>
          <w:bCs/>
        </w:rPr>
        <w:t xml:space="preserve">dodaje się </w:t>
      </w:r>
      <w:r w:rsidR="0076362C">
        <w:rPr>
          <w:rFonts w:ascii="Lato" w:hAnsi="Lato"/>
          <w:bCs/>
        </w:rPr>
        <w:t>pkt 15) i 16)</w:t>
      </w:r>
      <w:r w:rsidR="00C03A7C" w:rsidRPr="00C03A7C">
        <w:rPr>
          <w:rFonts w:ascii="Lato" w:hAnsi="Lato"/>
          <w:bCs/>
        </w:rPr>
        <w:t xml:space="preserve">  w </w:t>
      </w:r>
      <w:r w:rsidRPr="00C03A7C">
        <w:rPr>
          <w:rFonts w:ascii="Lato" w:hAnsi="Lato"/>
          <w:bCs/>
        </w:rPr>
        <w:t>brzmien</w:t>
      </w:r>
      <w:r w:rsidR="00C03A7C" w:rsidRPr="00C03A7C">
        <w:rPr>
          <w:rFonts w:ascii="Lato" w:hAnsi="Lato"/>
          <w:bCs/>
        </w:rPr>
        <w:t>iu:</w:t>
      </w:r>
    </w:p>
    <w:p w14:paraId="0B69A4B0" w14:textId="77777777" w:rsidR="0076362C" w:rsidRDefault="0076362C" w:rsidP="0076362C">
      <w:pPr>
        <w:rPr>
          <w:rFonts w:ascii="Lato" w:hAnsi="Lato"/>
          <w:bCs/>
        </w:rPr>
      </w:pPr>
    </w:p>
    <w:p w14:paraId="31E1EAD1" w14:textId="2DC79DF9" w:rsidR="0076362C" w:rsidRDefault="0076362C" w:rsidP="0076362C">
      <w:pPr>
        <w:tabs>
          <w:tab w:val="left" w:pos="284"/>
          <w:tab w:val="left" w:pos="426"/>
        </w:tabs>
        <w:spacing w:after="160" w:line="259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„15) </w:t>
      </w:r>
      <w:r w:rsidRPr="0076362C">
        <w:rPr>
          <w:rFonts w:ascii="Lato" w:hAnsi="Lato"/>
        </w:rPr>
        <w:t>przeprowadzanie wyborów do Mrągowskiej Rady Seniorów,</w:t>
      </w:r>
    </w:p>
    <w:p w14:paraId="701DCEBC" w14:textId="17DF21D0" w:rsidR="008E639A" w:rsidRPr="0076362C" w:rsidRDefault="0076362C" w:rsidP="0076362C">
      <w:pPr>
        <w:tabs>
          <w:tab w:val="left" w:pos="284"/>
          <w:tab w:val="left" w:pos="426"/>
        </w:tabs>
        <w:spacing w:after="160" w:line="259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16) </w:t>
      </w:r>
      <w:r w:rsidRPr="0076362C">
        <w:rPr>
          <w:rFonts w:ascii="Lato" w:hAnsi="Lato"/>
        </w:rPr>
        <w:t xml:space="preserve">współpraca z Mrągowską Radą Seniorów w zakresie realizacji </w:t>
      </w:r>
      <w:r>
        <w:rPr>
          <w:rFonts w:ascii="Lato" w:hAnsi="Lato"/>
        </w:rPr>
        <w:t xml:space="preserve">jej </w:t>
      </w:r>
      <w:r w:rsidRPr="0076362C">
        <w:rPr>
          <w:rFonts w:ascii="Lato" w:hAnsi="Lato"/>
        </w:rPr>
        <w:t>zadań</w:t>
      </w:r>
      <w:r>
        <w:rPr>
          <w:rFonts w:ascii="Lato" w:hAnsi="Lato"/>
        </w:rPr>
        <w:br/>
        <w:t xml:space="preserve">                    </w:t>
      </w:r>
      <w:r w:rsidRPr="0076362C">
        <w:rPr>
          <w:rFonts w:ascii="Lato" w:hAnsi="Lato"/>
        </w:rPr>
        <w:t xml:space="preserve">statutowych oraz jej obsługa </w:t>
      </w:r>
      <w:proofErr w:type="spellStart"/>
      <w:r w:rsidRPr="0076362C">
        <w:rPr>
          <w:rFonts w:ascii="Lato" w:hAnsi="Lato"/>
        </w:rPr>
        <w:t>administracyjno</w:t>
      </w:r>
      <w:proofErr w:type="spellEnd"/>
      <w:r w:rsidRPr="0076362C">
        <w:rPr>
          <w:rFonts w:ascii="Lato" w:hAnsi="Lato"/>
        </w:rPr>
        <w:t xml:space="preserve"> – biurowa</w:t>
      </w:r>
      <w:r>
        <w:rPr>
          <w:rFonts w:ascii="Lato" w:hAnsi="Lato"/>
        </w:rPr>
        <w:t>,”</w:t>
      </w:r>
    </w:p>
    <w:p w14:paraId="489203A8" w14:textId="77777777" w:rsidR="008E639A" w:rsidRPr="00176CD7" w:rsidRDefault="008E639A" w:rsidP="008E639A">
      <w:pPr>
        <w:jc w:val="both"/>
        <w:rPr>
          <w:rFonts w:ascii="Lato" w:hAnsi="Lato"/>
          <w:bCs/>
          <w:sz w:val="20"/>
          <w:szCs w:val="20"/>
        </w:rPr>
      </w:pPr>
    </w:p>
    <w:p w14:paraId="17FCFA35" w14:textId="3DD54EA4" w:rsidR="008E639A" w:rsidRPr="0076362C" w:rsidRDefault="008E639A" w:rsidP="0076362C">
      <w:pPr>
        <w:pStyle w:val="Akapitzlist"/>
        <w:numPr>
          <w:ilvl w:val="0"/>
          <w:numId w:val="4"/>
        </w:numPr>
        <w:jc w:val="both"/>
        <w:rPr>
          <w:rFonts w:ascii="Lato" w:hAnsi="Lato"/>
          <w:bCs/>
        </w:rPr>
      </w:pPr>
      <w:r w:rsidRPr="0076362C">
        <w:rPr>
          <w:rFonts w:ascii="Lato" w:hAnsi="Lato"/>
          <w:bCs/>
        </w:rPr>
        <w:t xml:space="preserve">w § 43 ust. 3 wykreśla się pkt 14), 15), </w:t>
      </w:r>
      <w:r w:rsidR="0076362C" w:rsidRPr="0076362C">
        <w:rPr>
          <w:rFonts w:ascii="Lato" w:hAnsi="Lato"/>
          <w:bCs/>
        </w:rPr>
        <w:t>16</w:t>
      </w:r>
      <w:r w:rsidRPr="0076362C">
        <w:rPr>
          <w:rFonts w:ascii="Lato" w:hAnsi="Lato"/>
          <w:bCs/>
        </w:rPr>
        <w:t xml:space="preserve">) i </w:t>
      </w:r>
      <w:r w:rsidR="0076362C" w:rsidRPr="0076362C">
        <w:rPr>
          <w:rFonts w:ascii="Lato" w:hAnsi="Lato"/>
          <w:bCs/>
        </w:rPr>
        <w:t>17</w:t>
      </w:r>
      <w:r w:rsidRPr="0076362C">
        <w:rPr>
          <w:rFonts w:ascii="Lato" w:hAnsi="Lato"/>
          <w:bCs/>
        </w:rPr>
        <w:t>)</w:t>
      </w:r>
    </w:p>
    <w:p w14:paraId="5F177C46" w14:textId="77777777" w:rsidR="008E639A" w:rsidRPr="008E639A" w:rsidRDefault="008E639A" w:rsidP="008E639A">
      <w:pPr>
        <w:jc w:val="both"/>
        <w:rPr>
          <w:rFonts w:ascii="Lato" w:hAnsi="Lato"/>
          <w:bCs/>
          <w:sz w:val="6"/>
          <w:szCs w:val="6"/>
        </w:rPr>
      </w:pPr>
    </w:p>
    <w:p w14:paraId="6DBC8E3F" w14:textId="77777777" w:rsidR="00C03A7C" w:rsidRPr="00176CD7" w:rsidRDefault="00C03A7C" w:rsidP="00C03A7C">
      <w:pPr>
        <w:ind w:left="360"/>
        <w:jc w:val="both"/>
        <w:rPr>
          <w:rFonts w:ascii="Lato" w:hAnsi="Lato"/>
          <w:bCs/>
          <w:sz w:val="20"/>
          <w:szCs w:val="20"/>
        </w:rPr>
      </w:pPr>
    </w:p>
    <w:p w14:paraId="4F32FE9D" w14:textId="383B79CF" w:rsidR="008E639A" w:rsidRPr="0076362C" w:rsidRDefault="00C03A7C" w:rsidP="0076362C">
      <w:pPr>
        <w:pStyle w:val="Akapitzlist"/>
        <w:numPr>
          <w:ilvl w:val="0"/>
          <w:numId w:val="4"/>
        </w:numPr>
        <w:jc w:val="both"/>
        <w:rPr>
          <w:rFonts w:ascii="Lato" w:hAnsi="Lato"/>
          <w:bCs/>
        </w:rPr>
      </w:pPr>
      <w:r w:rsidRPr="0076362C">
        <w:rPr>
          <w:rFonts w:ascii="Lato" w:hAnsi="Lato"/>
          <w:bCs/>
        </w:rPr>
        <w:t>uchyla się załącznik nr 1 do Regulaminu Organizacyjnego pt. Zakres Działania Urzędu Miejskiego w Mrągowie w Dziedzinie obronności Państwa w czasie pokoju”</w:t>
      </w:r>
    </w:p>
    <w:p w14:paraId="51084F96" w14:textId="77777777" w:rsidR="008E639A" w:rsidRPr="00470B21" w:rsidRDefault="008E639A" w:rsidP="008E639A">
      <w:pPr>
        <w:jc w:val="both"/>
        <w:rPr>
          <w:rFonts w:ascii="Lato" w:hAnsi="Lato"/>
          <w:bCs/>
        </w:rPr>
      </w:pPr>
    </w:p>
    <w:p w14:paraId="68183D50" w14:textId="77777777" w:rsidR="00E260B2" w:rsidRPr="00470B21" w:rsidRDefault="00E260B2" w:rsidP="00E260B2">
      <w:pPr>
        <w:tabs>
          <w:tab w:val="left" w:pos="4680"/>
          <w:tab w:val="left" w:pos="4860"/>
        </w:tabs>
        <w:rPr>
          <w:rFonts w:ascii="Lato" w:hAnsi="Lato"/>
          <w:b/>
          <w:bCs/>
        </w:rPr>
      </w:pPr>
      <w:r w:rsidRPr="00470B21">
        <w:rPr>
          <w:rFonts w:ascii="Lato" w:hAnsi="Lato"/>
          <w:b/>
          <w:bCs/>
        </w:rPr>
        <w:t>§ 2.</w:t>
      </w:r>
    </w:p>
    <w:p w14:paraId="49CFE723" w14:textId="3BB273F4" w:rsidR="00E260B2" w:rsidRDefault="00E260B2" w:rsidP="00E260B2">
      <w:pPr>
        <w:tabs>
          <w:tab w:val="left" w:pos="709"/>
          <w:tab w:val="left" w:pos="7650"/>
        </w:tabs>
        <w:spacing w:line="276" w:lineRule="auto"/>
        <w:jc w:val="both"/>
        <w:rPr>
          <w:rFonts w:ascii="Lato" w:hAnsi="Lato"/>
        </w:rPr>
      </w:pPr>
      <w:r w:rsidRPr="00470B21">
        <w:rPr>
          <w:rFonts w:ascii="Lato" w:hAnsi="Lato"/>
        </w:rPr>
        <w:t>Zarządzenie wchodzi w życie z dniem podjęcia.</w:t>
      </w:r>
    </w:p>
    <w:p w14:paraId="5D038F9C" w14:textId="77777777" w:rsidR="0076362C" w:rsidRPr="00470B21" w:rsidRDefault="0076362C" w:rsidP="00E260B2">
      <w:pPr>
        <w:tabs>
          <w:tab w:val="left" w:pos="709"/>
          <w:tab w:val="left" w:pos="7650"/>
        </w:tabs>
        <w:spacing w:line="276" w:lineRule="auto"/>
        <w:jc w:val="both"/>
        <w:rPr>
          <w:rFonts w:ascii="Lato" w:hAnsi="Lato"/>
        </w:rPr>
      </w:pPr>
    </w:p>
    <w:p w14:paraId="7CE1A7D8" w14:textId="0DA80215" w:rsidR="00E260B2" w:rsidRPr="00470B21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</w:p>
    <w:p w14:paraId="7DA22CD7" w14:textId="0B97B542" w:rsidR="00E260B2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  <w:t>Burmistrz Miasta Mrągowa</w:t>
      </w:r>
    </w:p>
    <w:p w14:paraId="2B832C64" w14:textId="77777777" w:rsidR="00176CD7" w:rsidRPr="00176CD7" w:rsidRDefault="00176CD7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  <w:sz w:val="20"/>
          <w:szCs w:val="20"/>
        </w:rPr>
      </w:pPr>
    </w:p>
    <w:p w14:paraId="7960B8A2" w14:textId="6CA94017" w:rsidR="004B518D" w:rsidRPr="00470B21" w:rsidRDefault="00E260B2" w:rsidP="00E260B2">
      <w:pPr>
        <w:tabs>
          <w:tab w:val="left" w:pos="360"/>
          <w:tab w:val="left" w:pos="540"/>
          <w:tab w:val="left" w:pos="567"/>
        </w:tabs>
        <w:spacing w:line="312" w:lineRule="auto"/>
        <w:ind w:right="-131"/>
        <w:rPr>
          <w:rFonts w:ascii="Lato" w:hAnsi="Lato"/>
        </w:rPr>
      </w:pP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</w:r>
      <w:r w:rsidRPr="00470B21">
        <w:rPr>
          <w:rFonts w:ascii="Lato" w:hAnsi="Lato"/>
        </w:rPr>
        <w:tab/>
        <w:t xml:space="preserve">    </w:t>
      </w:r>
      <w:r w:rsidR="0076362C">
        <w:rPr>
          <w:rFonts w:ascii="Lato" w:hAnsi="Lato"/>
        </w:rPr>
        <w:t xml:space="preserve"> </w:t>
      </w:r>
      <w:r w:rsidRPr="00470B21">
        <w:rPr>
          <w:rFonts w:ascii="Lato" w:hAnsi="Lato"/>
        </w:rPr>
        <w:t xml:space="preserve"> Jakub Doraczyński </w:t>
      </w:r>
    </w:p>
    <w:sectPr w:rsidR="004B518D" w:rsidRPr="00470B21" w:rsidSect="00603252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029"/>
    <w:multiLevelType w:val="hybridMultilevel"/>
    <w:tmpl w:val="C272172E"/>
    <w:lvl w:ilvl="0" w:tplc="0415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656757"/>
    <w:multiLevelType w:val="hybridMultilevel"/>
    <w:tmpl w:val="734C9482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399"/>
    <w:multiLevelType w:val="hybridMultilevel"/>
    <w:tmpl w:val="00D67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1D8A"/>
    <w:multiLevelType w:val="hybridMultilevel"/>
    <w:tmpl w:val="CAF6F086"/>
    <w:lvl w:ilvl="0" w:tplc="AE56A6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0146"/>
    <w:multiLevelType w:val="hybridMultilevel"/>
    <w:tmpl w:val="3D42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E6CC5"/>
    <w:multiLevelType w:val="hybridMultilevel"/>
    <w:tmpl w:val="996C554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13359">
    <w:abstractNumId w:val="4"/>
  </w:num>
  <w:num w:numId="2" w16cid:durableId="1436368424">
    <w:abstractNumId w:val="3"/>
  </w:num>
  <w:num w:numId="3" w16cid:durableId="1792673470">
    <w:abstractNumId w:val="5"/>
  </w:num>
  <w:num w:numId="4" w16cid:durableId="674379906">
    <w:abstractNumId w:val="2"/>
  </w:num>
  <w:num w:numId="5" w16cid:durableId="572550034">
    <w:abstractNumId w:val="1"/>
  </w:num>
  <w:num w:numId="6" w16cid:durableId="199020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B2"/>
    <w:rsid w:val="00176CD7"/>
    <w:rsid w:val="00280718"/>
    <w:rsid w:val="0033599F"/>
    <w:rsid w:val="003E7FEF"/>
    <w:rsid w:val="00470B21"/>
    <w:rsid w:val="004B518D"/>
    <w:rsid w:val="00603252"/>
    <w:rsid w:val="006D024D"/>
    <w:rsid w:val="0076362C"/>
    <w:rsid w:val="008E639A"/>
    <w:rsid w:val="00C03A7C"/>
    <w:rsid w:val="00E2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732"/>
  <w15:chartTrackingRefBased/>
  <w15:docId w15:val="{7AEC92D1-A5AC-44EB-8C4B-44E1D5E3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0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4</cp:revision>
  <cp:lastPrinted>2025-06-11T10:08:00Z</cp:lastPrinted>
  <dcterms:created xsi:type="dcterms:W3CDTF">2025-06-06T13:35:00Z</dcterms:created>
  <dcterms:modified xsi:type="dcterms:W3CDTF">2025-06-11T11:14:00Z</dcterms:modified>
</cp:coreProperties>
</file>