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6439" w14:textId="35C964F9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F"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 w:rsidR="00D72373">
        <w:rPr>
          <w:rFonts w:ascii="Times New Roman" w:hAnsi="Times New Roman" w:cs="Times New Roman"/>
          <w:b/>
          <w:bCs/>
          <w:sz w:val="28"/>
          <w:szCs w:val="28"/>
        </w:rPr>
        <w:t>XI</w:t>
      </w:r>
      <w:r w:rsidR="007775EF">
        <w:rPr>
          <w:rFonts w:ascii="Times New Roman" w:hAnsi="Times New Roman" w:cs="Times New Roman"/>
          <w:b/>
          <w:bCs/>
          <w:sz w:val="28"/>
          <w:szCs w:val="28"/>
        </w:rPr>
        <w:t>I/4</w:t>
      </w:r>
      <w:r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18575CF9" w14:textId="38C3B387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F">
        <w:rPr>
          <w:rFonts w:ascii="Times New Roman" w:hAnsi="Times New Roman" w:cs="Times New Roman"/>
          <w:b/>
          <w:bCs/>
          <w:sz w:val="28"/>
          <w:szCs w:val="28"/>
        </w:rPr>
        <w:t>RADY MIEJSKIEJ W MRĄGOWIE</w:t>
      </w:r>
    </w:p>
    <w:p w14:paraId="6A968B0E" w14:textId="6FA4EB8B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F">
        <w:rPr>
          <w:rFonts w:ascii="Times New Roman" w:hAnsi="Times New Roman" w:cs="Times New Roman"/>
          <w:b/>
          <w:bCs/>
          <w:sz w:val="28"/>
          <w:szCs w:val="28"/>
        </w:rPr>
        <w:t>z dnia</w:t>
      </w:r>
      <w:r w:rsidR="007775EF">
        <w:rPr>
          <w:rFonts w:ascii="Times New Roman" w:hAnsi="Times New Roman" w:cs="Times New Roman"/>
          <w:b/>
          <w:bCs/>
          <w:sz w:val="28"/>
          <w:szCs w:val="28"/>
        </w:rPr>
        <w:t xml:space="preserve"> 29 maja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 roku</w:t>
      </w:r>
    </w:p>
    <w:p w14:paraId="4B8F4E81" w14:textId="77777777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186AE" w14:textId="564CE701" w:rsidR="0007594F" w:rsidRPr="0007594F" w:rsidRDefault="0007594F" w:rsidP="000759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 rozpatrzenia skargi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Burmistrza Miasta Mrągowo </w:t>
      </w:r>
    </w:p>
    <w:p w14:paraId="34789EF2" w14:textId="0B550CD9" w:rsidR="0007594F" w:rsidRPr="0007594F" w:rsidRDefault="0007594F" w:rsidP="000759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sz w:val="24"/>
          <w:szCs w:val="24"/>
        </w:rPr>
        <w:t>Na podstawie art. 18b ust. 1 ustawy z dnia 8 marca 1990 r. o samorządzie gminnym</w:t>
      </w:r>
      <w:r w:rsidR="004307B0">
        <w:rPr>
          <w:rFonts w:ascii="Times New Roman" w:hAnsi="Times New Roman" w:cs="Times New Roman"/>
          <w:sz w:val="24"/>
          <w:szCs w:val="24"/>
        </w:rPr>
        <w:t xml:space="preserve">  </w:t>
      </w:r>
      <w:r w:rsidRPr="0007594F">
        <w:rPr>
          <w:rFonts w:ascii="Times New Roman" w:hAnsi="Times New Roman" w:cs="Times New Roman"/>
          <w:sz w:val="24"/>
          <w:szCs w:val="24"/>
        </w:rPr>
        <w:t xml:space="preserve"> </w:t>
      </w:r>
      <w:r w:rsidR="004307B0">
        <w:rPr>
          <w:rFonts w:ascii="Times New Roman" w:hAnsi="Times New Roman" w:cs="Times New Roman"/>
          <w:sz w:val="24"/>
          <w:szCs w:val="24"/>
        </w:rPr>
        <w:t xml:space="preserve"> </w:t>
      </w:r>
      <w:r w:rsidRPr="000759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307B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307B0">
        <w:rPr>
          <w:rFonts w:ascii="Times New Roman" w:hAnsi="Times New Roman" w:cs="Times New Roman"/>
          <w:sz w:val="24"/>
          <w:szCs w:val="24"/>
        </w:rPr>
        <w:t xml:space="preserve">. </w:t>
      </w:r>
      <w:r w:rsidRPr="0007594F">
        <w:rPr>
          <w:rFonts w:ascii="Times New Roman" w:hAnsi="Times New Roman" w:cs="Times New Roman"/>
          <w:sz w:val="24"/>
          <w:szCs w:val="24"/>
        </w:rPr>
        <w:t xml:space="preserve">Dz. 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07594F">
        <w:rPr>
          <w:rFonts w:ascii="Times New Roman" w:hAnsi="Times New Roman" w:cs="Times New Roman"/>
          <w:sz w:val="24"/>
          <w:szCs w:val="24"/>
        </w:rPr>
        <w:t>. z 2024 r., poz. 1465 ze zm.) oraz art. 229 pkt 3 ustawy z dnia 14 czerwca 1960 r. Kodeks postępowania administracyjnego (</w:t>
      </w:r>
      <w:proofErr w:type="spellStart"/>
      <w:r w:rsidRPr="0007594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7594F">
        <w:rPr>
          <w:rFonts w:ascii="Times New Roman" w:hAnsi="Times New Roman" w:cs="Times New Roman"/>
          <w:sz w:val="24"/>
          <w:szCs w:val="24"/>
        </w:rPr>
        <w:t>. Dz. U. z 2024 r., poz. 572) uchwala się</w:t>
      </w: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594F">
        <w:rPr>
          <w:rFonts w:ascii="Times New Roman" w:hAnsi="Times New Roman" w:cs="Times New Roman"/>
          <w:sz w:val="24"/>
          <w:szCs w:val="24"/>
        </w:rPr>
        <w:t>co następuje:</w:t>
      </w:r>
    </w:p>
    <w:p w14:paraId="12768CAC" w14:textId="3FFBE1DD" w:rsidR="0007594F" w:rsidRPr="0007594F" w:rsidRDefault="0007594F" w:rsidP="0007594F">
      <w:pPr>
        <w:jc w:val="both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07594F">
        <w:rPr>
          <w:rFonts w:ascii="Times New Roman" w:hAnsi="Times New Roman" w:cs="Times New Roman"/>
          <w:sz w:val="24"/>
          <w:szCs w:val="24"/>
        </w:rPr>
        <w:t>Uznaje się skargę Pan</w:t>
      </w:r>
      <w:r w:rsidR="00D72373">
        <w:rPr>
          <w:rFonts w:ascii="Times New Roman" w:hAnsi="Times New Roman" w:cs="Times New Roman"/>
          <w:sz w:val="24"/>
          <w:szCs w:val="24"/>
        </w:rPr>
        <w:t xml:space="preserve">i </w:t>
      </w:r>
      <w:r w:rsidR="00A27E77">
        <w:rPr>
          <w:rFonts w:ascii="Times New Roman" w:hAnsi="Times New Roman" w:cs="Times New Roman"/>
          <w:sz w:val="24"/>
          <w:szCs w:val="24"/>
        </w:rPr>
        <w:t xml:space="preserve">R.B. </w:t>
      </w:r>
      <w:r w:rsidRPr="0007594F">
        <w:rPr>
          <w:rFonts w:ascii="Times New Roman" w:hAnsi="Times New Roman" w:cs="Times New Roman"/>
          <w:sz w:val="24"/>
          <w:szCs w:val="24"/>
        </w:rPr>
        <w:t xml:space="preserve">na działania </w:t>
      </w:r>
      <w:r>
        <w:rPr>
          <w:rFonts w:ascii="Times New Roman" w:hAnsi="Times New Roman" w:cs="Times New Roman"/>
          <w:sz w:val="24"/>
          <w:szCs w:val="24"/>
        </w:rPr>
        <w:t xml:space="preserve">Burmistrza Miasta Mrągowa </w:t>
      </w:r>
      <w:r w:rsidRPr="0007594F">
        <w:rPr>
          <w:rFonts w:ascii="Times New Roman" w:hAnsi="Times New Roman" w:cs="Times New Roman"/>
          <w:sz w:val="24"/>
          <w:szCs w:val="24"/>
        </w:rPr>
        <w:t xml:space="preserve"> za bezzasadną z przyczyn wskazanych w uzasadnieniu stanowiącym załącznik do niniejszej uchwały.</w:t>
      </w:r>
    </w:p>
    <w:p w14:paraId="68FF6565" w14:textId="346E6880" w:rsidR="0007594F" w:rsidRPr="0007594F" w:rsidRDefault="0007594F" w:rsidP="0007594F">
      <w:pPr>
        <w:jc w:val="both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07594F">
        <w:rPr>
          <w:rFonts w:ascii="Times New Roman" w:hAnsi="Times New Roman" w:cs="Times New Roman"/>
          <w:sz w:val="24"/>
          <w:szCs w:val="24"/>
        </w:rPr>
        <w:t xml:space="preserve">Wykonanie uchwały powierza się Przewodniczącej Rady Miejskiej zobowiązując Przewodniczącą do poinformowania skarżącego </w:t>
      </w:r>
      <w:r w:rsidR="00A27E77">
        <w:rPr>
          <w:rFonts w:ascii="Times New Roman" w:hAnsi="Times New Roman" w:cs="Times New Roman"/>
          <w:sz w:val="24"/>
          <w:szCs w:val="24"/>
        </w:rPr>
        <w:t>oraz Wo</w:t>
      </w:r>
      <w:r w:rsidR="004307B0">
        <w:rPr>
          <w:rFonts w:ascii="Times New Roman" w:hAnsi="Times New Roman" w:cs="Times New Roman"/>
          <w:sz w:val="24"/>
          <w:szCs w:val="24"/>
        </w:rPr>
        <w:t>j</w:t>
      </w:r>
      <w:r w:rsidR="00A27E77">
        <w:rPr>
          <w:rFonts w:ascii="Times New Roman" w:hAnsi="Times New Roman" w:cs="Times New Roman"/>
          <w:sz w:val="24"/>
          <w:szCs w:val="24"/>
        </w:rPr>
        <w:t>ew</w:t>
      </w:r>
      <w:r w:rsidR="004307B0">
        <w:rPr>
          <w:rFonts w:ascii="Times New Roman" w:hAnsi="Times New Roman" w:cs="Times New Roman"/>
          <w:sz w:val="24"/>
          <w:szCs w:val="24"/>
        </w:rPr>
        <w:t>o</w:t>
      </w:r>
      <w:r w:rsidR="00A27E77">
        <w:rPr>
          <w:rFonts w:ascii="Times New Roman" w:hAnsi="Times New Roman" w:cs="Times New Roman"/>
          <w:sz w:val="24"/>
          <w:szCs w:val="24"/>
        </w:rPr>
        <w:t xml:space="preserve">dy Warmińsko – Mazurskiego </w:t>
      </w:r>
      <w:r w:rsidRPr="0007594F">
        <w:rPr>
          <w:rFonts w:ascii="Times New Roman" w:hAnsi="Times New Roman" w:cs="Times New Roman"/>
          <w:sz w:val="24"/>
          <w:szCs w:val="24"/>
        </w:rPr>
        <w:t>o sposobie załatwienia sprawy.</w:t>
      </w:r>
    </w:p>
    <w:p w14:paraId="28E1B566" w14:textId="77777777" w:rsidR="0007594F" w:rsidRP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07594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B0EB9D6" w14:textId="77777777" w:rsid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</w:p>
    <w:p w14:paraId="0AB9D773" w14:textId="77777777" w:rsid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</w:p>
    <w:p w14:paraId="6F740D04" w14:textId="77777777" w:rsid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</w:p>
    <w:p w14:paraId="53508DB6" w14:textId="656BD06D" w:rsidR="0007594F" w:rsidRDefault="0007594F" w:rsidP="0007594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594F"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</w:p>
    <w:p w14:paraId="1712FAE9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8DE7F" w14:textId="603CA73B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Magdalena </w:t>
      </w:r>
      <w:proofErr w:type="spellStart"/>
      <w:r w:rsidRPr="0007594F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</w:p>
    <w:p w14:paraId="3D4015FE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D2CD5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4D57E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4B978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AA004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E866A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73808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27A86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815D4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2884C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54F60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21864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EE3B7" w14:textId="455E3CF4" w:rsidR="0007594F" w:rsidRDefault="0007594F" w:rsidP="0007594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20A76C62" w14:textId="77777777" w:rsidR="0007594F" w:rsidRDefault="0007594F" w:rsidP="0007594F">
      <w:pPr>
        <w:pStyle w:val="Default"/>
        <w:rPr>
          <w:sz w:val="22"/>
          <w:szCs w:val="22"/>
        </w:rPr>
      </w:pPr>
    </w:p>
    <w:p w14:paraId="18336629" w14:textId="547A8D72" w:rsidR="00A27E77" w:rsidRDefault="00A27E77" w:rsidP="00A27E77">
      <w:pPr>
        <w:pStyle w:val="Default"/>
        <w:spacing w:line="360" w:lineRule="auto"/>
        <w:jc w:val="both"/>
      </w:pPr>
      <w:r>
        <w:t xml:space="preserve">Pani R. B. zgłosiła się do Burmistrza w styczniu 2025 z prośbą o pilnie przyznanie lokalu mieszkalnego, w związku z trudną sytuacją życiową, czyli jako matka samotnie wychowująca 5-cio letniego syna jednocześnie będąca w ciąży. Zgodnie z art. 21 ust. 4 ustawy z dnia 21.06.2001 o ochronie praw lokatorów, mieszkaniowym zasobie gminy, o zmianie Kodeksu Cywilnego Dz. U. z 2023 poz. 725, lokale socjalne przydziela się zgodnie z uchwałą Rady Gminy, jednak z uwagi na trudną sytuację skarżącej Burmistrz zdecydował o przyznaniu jej lokalu socjalnego znajdującego się przy ul. Roosevelta 28A/1 w Mrągowie, pomimo że przed Panią R. B. znajdowały się inne osoby oczekujące na lokal.  Pani R. B. została poinformowana o prawie do odmowy przyjęcia lokalu, który został jej zaprezentowany przed podpisaniem umowy najmu, jednak nie skorzystała z niego. </w:t>
      </w:r>
    </w:p>
    <w:p w14:paraId="06E2E879" w14:textId="598DB0C9" w:rsidR="00A27E77" w:rsidRDefault="004307B0" w:rsidP="00A27E77">
      <w:pPr>
        <w:pStyle w:val="Default"/>
        <w:spacing w:line="360" w:lineRule="auto"/>
        <w:jc w:val="both"/>
      </w:pPr>
      <w:r>
        <w:t>Odnosząc się do stwierdzenia</w:t>
      </w:r>
      <w:r w:rsidR="00A27E77">
        <w:t>, że mieszkanie nie nadaje się do użytku ponieważ nie spełnia wymogów sanitarnych, nie jest zgodne z art. 3 ust. 1 rozporządzenia Rady Ministrów z dnia 30.12.2004 w sprawie minimalnych norm powierzchni i wyposażenia technicznego, jakim powinny odpowiadać lokale socjalne i pomieszczenia tymczasowe (Dz. U. z 2005 Nr 5 poz. 31)</w:t>
      </w:r>
      <w:r>
        <w:t xml:space="preserve"> należy wskazać, że </w:t>
      </w:r>
      <w:r w:rsidR="00A27E77">
        <w:t xml:space="preserve">lokal socjalny nie musi posiadać łazienki ani centralnego ogrzewania. Przed zasiedleniem Pani R. B. Towarzystwo Budownictwa Społecznego „KARO” przeprowadziło remonty na łączną kwotę 23800,00 zł brutto, w tym: odgrzybianie i malowanie ścian, ułożenie posadzki, wymianę drzwi, naprawę pieca kaflowego, montaż elektrycznego zasobnika wody, wymianę urządzeń sanitarnych WC i zlewozmywaka, wymianę gniazd elektrycznych, montaż nowej kuchenki elektrycznej. Także po zgłoszeniu przez Panią R. B. problemów z piecem zostali wezwani kominiarz i zdun, którzy nie znaleźli nieprawidłowości w funkcjonowaniu pieca, przeprowadzili też szkolenie dla skarżącej dotyczące prawidłowej jego obsługi. </w:t>
      </w:r>
    </w:p>
    <w:p w14:paraId="49FD1890" w14:textId="2A69EEE1" w:rsidR="00A27E77" w:rsidRDefault="00A27E77" w:rsidP="00A27E77">
      <w:pPr>
        <w:pStyle w:val="Default"/>
        <w:spacing w:line="360" w:lineRule="auto"/>
        <w:jc w:val="both"/>
      </w:pPr>
      <w:r>
        <w:t xml:space="preserve">Po otrzymaniu zgłoszenia od Pani R. B. odnośnie przeciekającego dachu zostały podjęte prace na łączną kwotę 24107,32 zł brutto polegające na: wymianie pokrycia dachowego z dachówki, wymianie części deskowania, wymianie obróbek blacharskich, wymianie orynnowania, wymianie wyłazu dachowego. Pani R. B. nie poniosła żadnych dodatkowych kosztów remontów o których byłby poinformowany zarządca. Ponadto nie dostarczyła zaświadczenia lekarskiego odnośnie zagrożenia ciąży z uwagi na trudne warunki mieszkaniowe. Dla zwiększenia komfortu i poczucia bezpieczeństwa zainstalowano także nasadę kominową typu </w:t>
      </w:r>
      <w:proofErr w:type="spellStart"/>
      <w:r>
        <w:lastRenderedPageBreak/>
        <w:t>Turbowent</w:t>
      </w:r>
      <w:proofErr w:type="spellEnd"/>
      <w:r>
        <w:t xml:space="preserve"> wspomagającą wyciąg kominowy, wymieniono wywietrzniki okienne oraz zamontowano czujnik dymu i tlenku węgla. </w:t>
      </w:r>
    </w:p>
    <w:p w14:paraId="0DA42568" w14:textId="77777777" w:rsidR="00A27E77" w:rsidRDefault="00A27E77" w:rsidP="00A27E77">
      <w:pPr>
        <w:pStyle w:val="Default"/>
        <w:spacing w:line="360" w:lineRule="auto"/>
        <w:jc w:val="both"/>
      </w:pPr>
      <w:r>
        <w:t xml:space="preserve">Burmistrz Mrągowa, Pan Jakub </w:t>
      </w:r>
      <w:proofErr w:type="spellStart"/>
      <w:r>
        <w:t>Doraczyński</w:t>
      </w:r>
      <w:proofErr w:type="spellEnd"/>
      <w:r>
        <w:t xml:space="preserve">, poinformował także, że rozmowa w Urzędzie Miejskim przebiegła w sposób rzeczowy oraz zaprzeczył, żeby miało dojść do zachowań obraźliwych, niekulturalnych lub lekceważących. </w:t>
      </w:r>
    </w:p>
    <w:p w14:paraId="534C37B3" w14:textId="3D2E848E" w:rsidR="00C22F0E" w:rsidRPr="00EA0EDB" w:rsidRDefault="00C22F0E" w:rsidP="00C22F0E">
      <w:pPr>
        <w:pStyle w:val="Default"/>
        <w:spacing w:line="360" w:lineRule="auto"/>
        <w:jc w:val="both"/>
      </w:pPr>
      <w:r w:rsidRPr="00EA0EDB">
        <w:t xml:space="preserve">Mając powyższe na uwadze, Komisja rekomenduje Radzie uznanie skargi za bezzasadną. </w:t>
      </w:r>
    </w:p>
    <w:p w14:paraId="6D3BB921" w14:textId="2E01ACAA" w:rsidR="00A27E77" w:rsidRDefault="00A27E77" w:rsidP="00A27E77">
      <w:pPr>
        <w:pStyle w:val="Default"/>
        <w:spacing w:line="360" w:lineRule="auto"/>
        <w:jc w:val="both"/>
      </w:pPr>
    </w:p>
    <w:p w14:paraId="1B0B64F2" w14:textId="242258D2" w:rsidR="00EA0EDB" w:rsidRPr="00EA0EDB" w:rsidRDefault="00EA0EDB" w:rsidP="00EA0EDB">
      <w:pPr>
        <w:pStyle w:val="Default"/>
        <w:spacing w:line="360" w:lineRule="auto"/>
        <w:jc w:val="both"/>
      </w:pPr>
      <w:r w:rsidRPr="00EA0EDB">
        <w:t xml:space="preserve">Pouczenie: </w:t>
      </w:r>
    </w:p>
    <w:p w14:paraId="678F0717" w14:textId="6EDEB38E" w:rsidR="00EA0EDB" w:rsidRPr="00EA0EDB" w:rsidRDefault="00EA0EDB" w:rsidP="00EA0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DB">
        <w:rPr>
          <w:rFonts w:ascii="Times New Roman" w:hAnsi="Times New Roman" w:cs="Times New Roman"/>
          <w:sz w:val="24"/>
          <w:szCs w:val="24"/>
        </w:rPr>
        <w:t>Zgodnie z treścią art. 239 § 1 ustawy z dnia 14 czerwca 1960 r. Kodeks postępowania administracyjnego (</w:t>
      </w:r>
      <w:proofErr w:type="spellStart"/>
      <w:r w:rsidRPr="00EA0ED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0EDB">
        <w:rPr>
          <w:rFonts w:ascii="Times New Roman" w:hAnsi="Times New Roman" w:cs="Times New Roman"/>
          <w:sz w:val="24"/>
          <w:szCs w:val="24"/>
        </w:rPr>
        <w:t>. Dz. U. z 2024 r., poz. 572 -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p w14:paraId="0EC8CD73" w14:textId="750FDD7C" w:rsidR="00EA0EDB" w:rsidRPr="00EA0EDB" w:rsidRDefault="00EA0EDB" w:rsidP="00D2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C5EDC4" w14:textId="6A8292BB" w:rsidR="0007594F" w:rsidRDefault="00D25EDA" w:rsidP="00D2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</w:t>
      </w:r>
      <w:r w:rsidR="00C22F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</w:p>
    <w:p w14:paraId="42A08438" w14:textId="328A7615" w:rsidR="00D25EDA" w:rsidRDefault="00D25EDA" w:rsidP="00D2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Skarg Wniosków i Petycji </w:t>
      </w:r>
    </w:p>
    <w:p w14:paraId="6B683400" w14:textId="748FDA15" w:rsidR="0007594F" w:rsidRDefault="00D25EDA" w:rsidP="000759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C853FD" w14:textId="60DCE424" w:rsidR="00D25EDA" w:rsidRPr="00D25EDA" w:rsidRDefault="00D25EDA" w:rsidP="0007594F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5EDA">
        <w:rPr>
          <w:b/>
          <w:bCs/>
          <w:sz w:val="22"/>
          <w:szCs w:val="22"/>
        </w:rPr>
        <w:t xml:space="preserve">       </w:t>
      </w:r>
      <w:r w:rsidR="00C22F0E">
        <w:rPr>
          <w:b/>
          <w:bCs/>
          <w:sz w:val="22"/>
          <w:szCs w:val="22"/>
        </w:rPr>
        <w:t>Wioleta Raczkiewicz</w:t>
      </w:r>
      <w:r w:rsidRPr="00D25EDA">
        <w:rPr>
          <w:b/>
          <w:bCs/>
          <w:sz w:val="22"/>
          <w:szCs w:val="22"/>
        </w:rPr>
        <w:t xml:space="preserve"> </w:t>
      </w:r>
    </w:p>
    <w:p w14:paraId="6AE01DC6" w14:textId="77777777" w:rsidR="0007594F" w:rsidRPr="00D25EDA" w:rsidRDefault="0007594F" w:rsidP="0007594F">
      <w:pPr>
        <w:pStyle w:val="Default"/>
        <w:rPr>
          <w:b/>
          <w:bCs/>
          <w:sz w:val="22"/>
          <w:szCs w:val="22"/>
        </w:rPr>
      </w:pPr>
    </w:p>
    <w:p w14:paraId="32938CD4" w14:textId="77777777" w:rsidR="0007594F" w:rsidRP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594F" w:rsidRPr="0007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46"/>
    <w:rsid w:val="0007594F"/>
    <w:rsid w:val="00102C5B"/>
    <w:rsid w:val="00127903"/>
    <w:rsid w:val="00182346"/>
    <w:rsid w:val="002814C3"/>
    <w:rsid w:val="004307B0"/>
    <w:rsid w:val="005F59DC"/>
    <w:rsid w:val="0063070E"/>
    <w:rsid w:val="006A0EE6"/>
    <w:rsid w:val="006C1D05"/>
    <w:rsid w:val="00706F77"/>
    <w:rsid w:val="007775EF"/>
    <w:rsid w:val="00975671"/>
    <w:rsid w:val="00A27E77"/>
    <w:rsid w:val="00C22F0E"/>
    <w:rsid w:val="00D25EDA"/>
    <w:rsid w:val="00D37B16"/>
    <w:rsid w:val="00D72373"/>
    <w:rsid w:val="00DD59D2"/>
    <w:rsid w:val="00EA0EDB"/>
    <w:rsid w:val="00F9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75B5"/>
  <w15:chartTrackingRefBased/>
  <w15:docId w15:val="{24CB55D7-A456-40B0-8913-2EC75931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2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34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5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7</cp:revision>
  <cp:lastPrinted>2025-06-02T08:54:00Z</cp:lastPrinted>
  <dcterms:created xsi:type="dcterms:W3CDTF">2025-02-17T09:35:00Z</dcterms:created>
  <dcterms:modified xsi:type="dcterms:W3CDTF">2025-06-02T10:56:00Z</dcterms:modified>
</cp:coreProperties>
</file>