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C3302" w14:textId="34C0714D" w:rsidR="00ED5018" w:rsidRPr="00B27992" w:rsidRDefault="00ED5018" w:rsidP="00ED5018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 xml:space="preserve">ZARZĄDZENIE  Nr  </w:t>
      </w:r>
      <w:r w:rsidR="00697936" w:rsidRPr="00B27992">
        <w:rPr>
          <w:rFonts w:ascii="Lato" w:hAnsi="Lato"/>
          <w:b/>
        </w:rPr>
        <w:t>24</w:t>
      </w:r>
      <w:r w:rsidRPr="00B27992">
        <w:rPr>
          <w:rFonts w:ascii="Lato" w:hAnsi="Lato"/>
          <w:b/>
        </w:rPr>
        <w:t>/2025</w:t>
      </w:r>
    </w:p>
    <w:p w14:paraId="3E6DAD1E" w14:textId="77777777" w:rsidR="00ED5018" w:rsidRPr="00B27992" w:rsidRDefault="00ED5018" w:rsidP="00ED5018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>BURMISTRZA  MIASTA  MRĄGOWA</w:t>
      </w:r>
    </w:p>
    <w:p w14:paraId="119E6561" w14:textId="49B2AE7D" w:rsidR="00ED5018" w:rsidRDefault="00ED5018" w:rsidP="00C55F17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>z dnia</w:t>
      </w:r>
      <w:r w:rsidR="00697936" w:rsidRPr="00B27992">
        <w:rPr>
          <w:rFonts w:ascii="Lato" w:hAnsi="Lato"/>
          <w:b/>
        </w:rPr>
        <w:t xml:space="preserve"> 09 kwietnia </w:t>
      </w:r>
      <w:r w:rsidRPr="00B27992">
        <w:rPr>
          <w:rFonts w:ascii="Lato" w:hAnsi="Lato"/>
          <w:b/>
        </w:rPr>
        <w:t>2025  r.</w:t>
      </w:r>
    </w:p>
    <w:p w14:paraId="1EFFE192" w14:textId="77777777" w:rsidR="00B27992" w:rsidRPr="00B27992" w:rsidRDefault="00B27992" w:rsidP="00C55F17">
      <w:pPr>
        <w:spacing w:line="276" w:lineRule="auto"/>
        <w:jc w:val="center"/>
        <w:rPr>
          <w:rFonts w:ascii="Lato" w:hAnsi="Lato"/>
          <w:b/>
        </w:rPr>
      </w:pPr>
    </w:p>
    <w:p w14:paraId="04A40638" w14:textId="77777777" w:rsidR="00ED5018" w:rsidRPr="00B27992" w:rsidRDefault="00ED5018" w:rsidP="00ED5018">
      <w:pPr>
        <w:rPr>
          <w:rFonts w:ascii="Lato" w:hAnsi="Lato"/>
        </w:rPr>
      </w:pPr>
    </w:p>
    <w:p w14:paraId="238F4CDD" w14:textId="6FCDA307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  <w:b/>
        </w:rPr>
        <w:t xml:space="preserve">w sprawie: </w:t>
      </w:r>
      <w:r w:rsidRPr="00B27992">
        <w:rPr>
          <w:rFonts w:ascii="Lato" w:hAnsi="Lato"/>
        </w:rPr>
        <w:t>upoważnienia pracowników Urzędu Miejskiego w Mrągowie do wydawania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decyzji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administracyjnych, postanowień, zaświadczeń, a także poświadczania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za zgodność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odpisów dokumentów przedstawionych przez stronę na potrzeby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prowadzonych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postępowań z oryginałem w imieniu Burmistrza Miasta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Mrągowa.</w:t>
      </w:r>
    </w:p>
    <w:p w14:paraId="4B848ECE" w14:textId="77777777" w:rsidR="00ED5018" w:rsidRDefault="00ED5018" w:rsidP="00ED5018">
      <w:pPr>
        <w:jc w:val="both"/>
        <w:rPr>
          <w:rFonts w:ascii="Lato" w:hAnsi="Lato"/>
        </w:rPr>
      </w:pPr>
    </w:p>
    <w:p w14:paraId="3CB7AC8F" w14:textId="77777777" w:rsidR="00B27992" w:rsidRPr="00B27992" w:rsidRDefault="00B27992" w:rsidP="00ED5018">
      <w:pPr>
        <w:jc w:val="both"/>
        <w:rPr>
          <w:rFonts w:ascii="Lato" w:hAnsi="Lato"/>
        </w:rPr>
      </w:pPr>
    </w:p>
    <w:p w14:paraId="37674A7B" w14:textId="77777777" w:rsidR="00ED5018" w:rsidRPr="00B27992" w:rsidRDefault="00ED5018" w:rsidP="00ED5018">
      <w:pPr>
        <w:rPr>
          <w:rFonts w:ascii="Lato" w:hAnsi="Lato"/>
          <w:sz w:val="4"/>
          <w:szCs w:val="4"/>
        </w:rPr>
      </w:pPr>
    </w:p>
    <w:p w14:paraId="10A11BC4" w14:textId="53CE09CB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Na podstawie art. 39 ust. 2 ustawy z dnia 8 marca 1990 r. o samorządzie gminnym</w:t>
      </w:r>
      <w:r w:rsidRPr="00B27992">
        <w:rPr>
          <w:rFonts w:ascii="Lato" w:hAnsi="Lato"/>
        </w:rPr>
        <w:br/>
        <w:t>(</w:t>
      </w:r>
      <w:r w:rsidR="001F146B">
        <w:rPr>
          <w:rFonts w:ascii="Lato" w:hAnsi="Lato"/>
        </w:rPr>
        <w:t xml:space="preserve">t. j. </w:t>
      </w:r>
      <w:r w:rsidRPr="00B27992">
        <w:rPr>
          <w:rFonts w:ascii="Lato" w:hAnsi="Lato"/>
        </w:rPr>
        <w:t>Dz. U. z 202</w:t>
      </w:r>
      <w:r w:rsidR="00C55F17" w:rsidRPr="00B27992">
        <w:rPr>
          <w:rFonts w:ascii="Lato" w:hAnsi="Lato"/>
        </w:rPr>
        <w:t>4 r.</w:t>
      </w:r>
      <w:r w:rsidRPr="00B27992">
        <w:rPr>
          <w:rFonts w:ascii="Lato" w:hAnsi="Lato"/>
        </w:rPr>
        <w:t xml:space="preserve"> poz.  </w:t>
      </w:r>
      <w:r w:rsidR="00C55F17" w:rsidRPr="00B27992">
        <w:rPr>
          <w:rFonts w:ascii="Lato" w:hAnsi="Lato"/>
        </w:rPr>
        <w:t>1465</w:t>
      </w:r>
      <w:r w:rsidR="00697936" w:rsidRPr="00B27992">
        <w:rPr>
          <w:rFonts w:ascii="Lato" w:hAnsi="Lato"/>
        </w:rPr>
        <w:t xml:space="preserve"> z </w:t>
      </w:r>
      <w:proofErr w:type="spellStart"/>
      <w:r w:rsidR="00697936" w:rsidRPr="00B27992">
        <w:rPr>
          <w:rFonts w:ascii="Lato" w:hAnsi="Lato"/>
        </w:rPr>
        <w:t>późn</w:t>
      </w:r>
      <w:proofErr w:type="spellEnd"/>
      <w:r w:rsidR="00697936" w:rsidRPr="00B27992">
        <w:rPr>
          <w:rFonts w:ascii="Lato" w:hAnsi="Lato"/>
        </w:rPr>
        <w:t>. zm.</w:t>
      </w:r>
      <w:r w:rsidRPr="00B27992">
        <w:rPr>
          <w:rFonts w:ascii="Lato" w:hAnsi="Lato"/>
        </w:rPr>
        <w:t>) i art. 268 a ustawy z dnia 14 czerwca 1960 r. Kodeks postępowania administracyjnego (t. j. Dz. U. 202</w:t>
      </w:r>
      <w:r w:rsidR="00697936" w:rsidRPr="00B27992">
        <w:rPr>
          <w:rFonts w:ascii="Lato" w:hAnsi="Lato"/>
        </w:rPr>
        <w:t>4</w:t>
      </w:r>
      <w:r w:rsidRPr="00B27992">
        <w:rPr>
          <w:rFonts w:ascii="Lato" w:hAnsi="Lato"/>
        </w:rPr>
        <w:t xml:space="preserve"> r., poz. </w:t>
      </w:r>
      <w:r w:rsidR="00697936" w:rsidRPr="00B27992">
        <w:rPr>
          <w:rFonts w:ascii="Lato" w:hAnsi="Lato"/>
        </w:rPr>
        <w:t>572</w:t>
      </w:r>
      <w:r w:rsidRPr="00B27992">
        <w:rPr>
          <w:rFonts w:ascii="Lato" w:hAnsi="Lato"/>
        </w:rPr>
        <w:t>) oraz § 7 ust. 5 pkt. 1 Regulaminu Organizacyjnego Urzędu Miejskiego w Mrągowie, zarządzam co następuje:</w:t>
      </w:r>
    </w:p>
    <w:p w14:paraId="0FB2E1D5" w14:textId="77777777" w:rsidR="00ED5018" w:rsidRPr="00B27992" w:rsidRDefault="00ED5018" w:rsidP="00ED5018">
      <w:pPr>
        <w:jc w:val="both"/>
        <w:rPr>
          <w:rFonts w:ascii="Lato" w:hAnsi="Lato"/>
        </w:rPr>
      </w:pPr>
    </w:p>
    <w:p w14:paraId="5C8E619F" w14:textId="77777777" w:rsidR="00ED5018" w:rsidRPr="00B27992" w:rsidRDefault="00ED5018" w:rsidP="00ED5018">
      <w:pPr>
        <w:pStyle w:val="NormalnyWeb"/>
        <w:spacing w:before="0" w:beforeAutospacing="0" w:after="0" w:afterAutospacing="0"/>
        <w:rPr>
          <w:rFonts w:ascii="Lato" w:hAnsi="Lato"/>
          <w:b/>
          <w:bCs/>
        </w:rPr>
      </w:pPr>
      <w:r w:rsidRPr="00B27992">
        <w:rPr>
          <w:rFonts w:ascii="Lato" w:hAnsi="Lato"/>
          <w:b/>
          <w:bCs/>
        </w:rPr>
        <w:t>§ 1.</w:t>
      </w:r>
    </w:p>
    <w:p w14:paraId="5D440845" w14:textId="77777777" w:rsidR="00ED5018" w:rsidRPr="00B27992" w:rsidRDefault="00ED5018" w:rsidP="00B27992">
      <w:pPr>
        <w:pStyle w:val="NormalnyWeb"/>
        <w:spacing w:before="0" w:beforeAutospacing="0" w:after="0" w:afterAutospacing="0"/>
        <w:rPr>
          <w:rFonts w:ascii="Lato" w:hAnsi="Lato"/>
          <w:sz w:val="4"/>
          <w:szCs w:val="4"/>
        </w:rPr>
      </w:pPr>
    </w:p>
    <w:p w14:paraId="15FE3468" w14:textId="50F71CF3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Upoważnia się kierowników referatów i pracowników na samodzielnych stanowiskach pracy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w Urzędzie Miejskim w Mrągowie do załatwienia w imieniu Burmistrza Miasta Mrągowa spraw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z zakresu dostępu do informacji publicznej, spraw indywidualnych z</w:t>
      </w:r>
      <w:r w:rsidR="00B27992">
        <w:rPr>
          <w:rFonts w:ascii="Lato" w:hAnsi="Lato"/>
        </w:rPr>
        <w:t> </w:t>
      </w:r>
      <w:r w:rsidRPr="00B27992">
        <w:rPr>
          <w:rFonts w:ascii="Lato" w:hAnsi="Lato"/>
        </w:rPr>
        <w:t>zakresu administracji publicznej w szczególności  do wydawania i podpisywania w imieniu Burmistrza Miasta decyzji administracyjnych, postanowień, zaświadczeń, a także poświadczania za zgodność odpisów dokumentów przedstawionych przez stronę na potrzeby prowadzonych postępowań z oryginałem w następujących sprawach:</w:t>
      </w:r>
    </w:p>
    <w:p w14:paraId="542D3E7D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66C330E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Zastępcę Burmistrza w zakresie wszystkich spraw indywidualnych z zakresu administracji publicznej, będących w kompetencji Burmistrza Miasta Mrągowa.</w:t>
      </w:r>
    </w:p>
    <w:p w14:paraId="6937F28B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6"/>
          <w:szCs w:val="16"/>
        </w:rPr>
      </w:pPr>
    </w:p>
    <w:p w14:paraId="2260BC8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Sekretarza Miasta w zakresie wszystkich spraw indywidualnych z zakresu administracji publicznej, będących w kompetencji Burmistrza Miasta Mrągowa.</w:t>
      </w:r>
    </w:p>
    <w:p w14:paraId="742D4E72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09276F9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Kierownika Referatu Gospodarki Komunalnej i Mieszkaniowej w zakresie:</w:t>
      </w:r>
    </w:p>
    <w:p w14:paraId="48F0B737" w14:textId="77777777" w:rsidR="00ED5018" w:rsidRPr="00B27992" w:rsidRDefault="00ED5018" w:rsidP="00ED5018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zjazdów z dróg publicznych,</w:t>
      </w:r>
    </w:p>
    <w:p w14:paraId="55B19E22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urządzeń i obiektów w pasie drogowym dróg gminnych niezwiązanych</w:t>
      </w:r>
      <w:r w:rsidRPr="00B27992">
        <w:rPr>
          <w:rFonts w:ascii="Lato" w:hAnsi="Lato"/>
        </w:rPr>
        <w:br/>
        <w:t>z drogą i obsługą ruchu drogowego,</w:t>
      </w:r>
    </w:p>
    <w:p w14:paraId="1A0C606F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umieszczania urządzeń, obiektów w tym reklam w pasie drogowym dróg gminnych niezwiązanych z drogą i obsługą ruchu drogowego,</w:t>
      </w:r>
    </w:p>
    <w:p w14:paraId="67DC533F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prowadzenia robót budowlanych w pasie drogowym dróg gminnych,</w:t>
      </w:r>
    </w:p>
    <w:p w14:paraId="0A727853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  <w:sz w:val="12"/>
          <w:szCs w:val="12"/>
        </w:rPr>
      </w:pPr>
      <w:r w:rsidRPr="00B27992">
        <w:rPr>
          <w:rFonts w:ascii="Lato" w:hAnsi="Lato"/>
        </w:rPr>
        <w:t>naliczania opłat i kar za samowolne zajęcie pasa drogowego dróg gminnych.</w:t>
      </w:r>
    </w:p>
    <w:p w14:paraId="647EB2DC" w14:textId="77777777" w:rsidR="00ED5018" w:rsidRPr="00B27992" w:rsidRDefault="00ED5018" w:rsidP="00ED5018">
      <w:pPr>
        <w:spacing w:line="259" w:lineRule="auto"/>
        <w:ind w:left="1210"/>
        <w:jc w:val="both"/>
        <w:rPr>
          <w:rFonts w:ascii="Lato" w:hAnsi="Lato"/>
          <w:sz w:val="8"/>
          <w:szCs w:val="8"/>
        </w:rPr>
      </w:pPr>
    </w:p>
    <w:p w14:paraId="5BC43E1B" w14:textId="754C979D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Planowania Przestrzennego, Budownictwa i Inwestycji </w:t>
      </w:r>
      <w:r w:rsidR="00C55F17" w:rsidRPr="00B27992">
        <w:rPr>
          <w:rFonts w:ascii="Lato" w:hAnsi="Lato"/>
        </w:rPr>
        <w:t>w zakresie:</w:t>
      </w:r>
    </w:p>
    <w:p w14:paraId="7CBB000A" w14:textId="5592BC62" w:rsidR="00C55F17" w:rsidRPr="00B27992" w:rsidRDefault="00C55F17" w:rsidP="00C55F17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warunków zabudowy,</w:t>
      </w:r>
    </w:p>
    <w:p w14:paraId="2CFD6FF4" w14:textId="77777777" w:rsidR="00C55F17" w:rsidRPr="00B27992" w:rsidRDefault="00C55F17" w:rsidP="00C55F17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miejscowego planu zagospodarowania przestrzennego,</w:t>
      </w:r>
    </w:p>
    <w:p w14:paraId="7235716A" w14:textId="56AD9F95" w:rsidR="00C55F17" w:rsidRPr="00B27992" w:rsidRDefault="00C55F17" w:rsidP="00C55F17">
      <w:pPr>
        <w:pStyle w:val="Akapitzlist"/>
        <w:jc w:val="both"/>
        <w:rPr>
          <w:rFonts w:ascii="Lato" w:hAnsi="Lato"/>
          <w:sz w:val="12"/>
          <w:szCs w:val="12"/>
        </w:rPr>
      </w:pPr>
    </w:p>
    <w:p w14:paraId="6BA0904A" w14:textId="028DF9D6" w:rsidR="00ED5018" w:rsidRPr="00B27992" w:rsidRDefault="00C55F17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</w:t>
      </w:r>
      <w:r w:rsidR="00ED5018" w:rsidRPr="00B27992">
        <w:rPr>
          <w:rFonts w:ascii="Lato" w:hAnsi="Lato"/>
        </w:rPr>
        <w:t xml:space="preserve"> Gospodarki Nieruchomościami  w zakresie:</w:t>
      </w:r>
    </w:p>
    <w:p w14:paraId="7E66D5F7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opłaty planistycznej,</w:t>
      </w:r>
    </w:p>
    <w:p w14:paraId="4A2B5127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podziału nieruchomości,</w:t>
      </w:r>
    </w:p>
    <w:p w14:paraId="7AD518B6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przekształcania prawa użytkowania wieczystego w prawo własności,</w:t>
      </w:r>
    </w:p>
    <w:p w14:paraId="66BE63A6" w14:textId="0B3F07BE" w:rsidR="00C55F17" w:rsidRDefault="00ED5018" w:rsidP="00C55F17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opłaty </w:t>
      </w:r>
      <w:proofErr w:type="spellStart"/>
      <w:r w:rsidRPr="00B27992">
        <w:rPr>
          <w:rFonts w:ascii="Lato" w:hAnsi="Lato"/>
        </w:rPr>
        <w:t>adiacenckiej</w:t>
      </w:r>
      <w:proofErr w:type="spellEnd"/>
      <w:r w:rsidR="00C55F17" w:rsidRPr="00B27992">
        <w:rPr>
          <w:rFonts w:ascii="Lato" w:hAnsi="Lato"/>
        </w:rPr>
        <w:t>.</w:t>
      </w:r>
    </w:p>
    <w:p w14:paraId="332D1026" w14:textId="77777777" w:rsidR="00B27992" w:rsidRDefault="00B27992" w:rsidP="00B27992">
      <w:pPr>
        <w:jc w:val="both"/>
        <w:rPr>
          <w:rFonts w:ascii="Lato" w:hAnsi="Lato"/>
        </w:rPr>
      </w:pPr>
    </w:p>
    <w:p w14:paraId="74B981C2" w14:textId="77777777" w:rsidR="00B27992" w:rsidRPr="00B27992" w:rsidRDefault="00B27992" w:rsidP="00B27992">
      <w:pPr>
        <w:jc w:val="both"/>
        <w:rPr>
          <w:rFonts w:ascii="Lato" w:hAnsi="Lato"/>
        </w:rPr>
      </w:pPr>
    </w:p>
    <w:p w14:paraId="1C71A0C8" w14:textId="77777777" w:rsidR="00ED5018" w:rsidRPr="00B27992" w:rsidRDefault="00ED5018" w:rsidP="00ED5018">
      <w:pPr>
        <w:jc w:val="both"/>
        <w:rPr>
          <w:rFonts w:ascii="Lato" w:hAnsi="Lato"/>
          <w:sz w:val="10"/>
          <w:szCs w:val="10"/>
        </w:rPr>
      </w:pPr>
    </w:p>
    <w:p w14:paraId="4E31D559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Środowiska i Gospodarki Odpadami w zakresie: </w:t>
      </w:r>
    </w:p>
    <w:p w14:paraId="68D2961D" w14:textId="1D8C7159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określonym w ustawie Prawo ochrony środowiska, dotyczącym zwykłego korzystania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ze środowiska przez osoby fizyczne wraz ze sprawowaniem kontroli przestrzegania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 stosowania przepisów o ochronie środowiska w zakresie objętym właściwością Burmistrza,</w:t>
      </w:r>
    </w:p>
    <w:p w14:paraId="71D5CE1E" w14:textId="77777777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usuwania drzew i krzewów z terenów nieruchomości nie będących we władaniu Miasta, ustalania i odraczania opłaty za usuwanie drzew oraz wymierzania kar pieniężnych za samowolne usunięcie drzew i krzewów,</w:t>
      </w:r>
    </w:p>
    <w:p w14:paraId="32515135" w14:textId="77777777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działalności związanej z odpadami</w:t>
      </w:r>
    </w:p>
    <w:p w14:paraId="74A51EEA" w14:textId="0540D700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przez przedsiębiorców działalności polegającej na opróżnianiu zbiorników bezodpływowych i transportu nieczystości ciekłych, ochrony przed bezdomnymi zwierzętami, prowadzenia schronisk dla bezdomnych zwierząt, a także grzebowisk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 spalania zwłok zwierzęcych i ich części,</w:t>
      </w:r>
    </w:p>
    <w:p w14:paraId="7D9FEDD7" w14:textId="77777777" w:rsidR="00ED5018" w:rsidRPr="00B27992" w:rsidRDefault="00ED5018" w:rsidP="00ED5018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środowiskowych uwarunkowaniach zgody na realizację przedsięwzięcia,</w:t>
      </w:r>
    </w:p>
    <w:p w14:paraId="7B74549A" w14:textId="77777777" w:rsidR="00ED5018" w:rsidRPr="00B27992" w:rsidRDefault="00ED5018" w:rsidP="00ED5018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odbieraniem właścicielom zwierząt zaniedbanych lub okrutnie traktowanych,</w:t>
      </w:r>
    </w:p>
    <w:p w14:paraId="38DE8FC2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4D3DCA09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Stanowisko ds. Działalności Gospodarczej w zakresie: </w:t>
      </w:r>
    </w:p>
    <w:p w14:paraId="567C9CD3" w14:textId="77777777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wpisu do rejestru Burmistrza Miasta Mrągowo dotyczących działalności gospodarczej,</w:t>
      </w:r>
    </w:p>
    <w:p w14:paraId="05993787" w14:textId="39F1C47C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wykonywanie zarobkowego transportu drogowego w zakresie przewozu osób taksówką oraz zezwoleń na wykonywanie regularnych przewozów osób w</w:t>
      </w:r>
      <w:r w:rsidR="00B27992">
        <w:rPr>
          <w:rFonts w:ascii="Lato" w:hAnsi="Lato"/>
        </w:rPr>
        <w:t> </w:t>
      </w:r>
      <w:r w:rsidRPr="00B27992">
        <w:rPr>
          <w:rFonts w:ascii="Lato" w:hAnsi="Lato"/>
        </w:rPr>
        <w:t>krajowym transporcie drogowym, w zakresie regulowanym przepisami,</w:t>
      </w:r>
    </w:p>
    <w:p w14:paraId="61F3E698" w14:textId="77777777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sprzedaż napojów alkoholowych</w:t>
      </w:r>
    </w:p>
    <w:p w14:paraId="64E24A08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583EF590" w14:textId="552A760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Stanowisko ds. Ewidencji Ludności w Urzędzie Stanu Cywilnego, w zakresie zameldowania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 wymeldowania.</w:t>
      </w:r>
    </w:p>
    <w:p w14:paraId="025F7B4B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2409A7E4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Stanowisko ds. Dowodów Osobistych w Urzędzie Stanu Cywilnego, w zakresie zameldowania i wymeldowania.</w:t>
      </w:r>
    </w:p>
    <w:p w14:paraId="217A9FC9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7850B736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Kierownik Urzędu Stanu Cywilnego i Zastępca Urzędu Stanu Cywilnego w zakresie:</w:t>
      </w:r>
    </w:p>
    <w:p w14:paraId="4B91809D" w14:textId="77777777" w:rsidR="00ED5018" w:rsidRPr="00B27992" w:rsidRDefault="00ED5018" w:rsidP="00ED5018">
      <w:pPr>
        <w:pStyle w:val="Akapitzlist"/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zmiany imienia i nazwiska,</w:t>
      </w:r>
    </w:p>
    <w:p w14:paraId="27FFD364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zezwolenia na zawarcie małżeństwa przed upływem miesięcznego terminu,</w:t>
      </w:r>
    </w:p>
    <w:p w14:paraId="1C5D5A54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stanu cywilnego</w:t>
      </w:r>
    </w:p>
    <w:p w14:paraId="445F086E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możliwości  zawarcia małżeństwa</w:t>
      </w:r>
    </w:p>
    <w:p w14:paraId="0CD33B7B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braku okoliczności wyłączających zawarcie małżeństwa </w:t>
      </w:r>
    </w:p>
    <w:p w14:paraId="1E9D9728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danych w Rejestrze Stanu Cywilnego dotyczących wskazanej osoby,</w:t>
      </w:r>
    </w:p>
    <w:p w14:paraId="1EBC9939" w14:textId="77777777" w:rsidR="00ED5018" w:rsidRPr="00B27992" w:rsidRDefault="00ED5018" w:rsidP="00ED5018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nieposiadania księgi stanu cywilnego.</w:t>
      </w:r>
    </w:p>
    <w:p w14:paraId="22C65532" w14:textId="6AA0B0B4" w:rsidR="00B27992" w:rsidRPr="00B27992" w:rsidRDefault="00ED5018" w:rsidP="00B27992">
      <w:pPr>
        <w:numPr>
          <w:ilvl w:val="1"/>
          <w:numId w:val="6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braku okoliczności wyłączających zawarcie małżeństwa na podstawie</w:t>
      </w:r>
      <w:r w:rsidR="00B27992">
        <w:rPr>
          <w:rFonts w:ascii="Lato" w:hAnsi="Lato"/>
        </w:rPr>
        <w:br/>
      </w:r>
      <w:r w:rsidRPr="00B27992">
        <w:rPr>
          <w:rFonts w:ascii="Lato" w:hAnsi="Lato"/>
        </w:rPr>
        <w:t>art. 4 Kodeksu rodzinnego i opiekuńczego</w:t>
      </w:r>
      <w:r w:rsidR="00B27992">
        <w:rPr>
          <w:rFonts w:ascii="Lato" w:hAnsi="Lato"/>
        </w:rPr>
        <w:t>.</w:t>
      </w:r>
    </w:p>
    <w:p w14:paraId="195CEB2C" w14:textId="77777777" w:rsidR="00B27992" w:rsidRPr="00B27992" w:rsidRDefault="00B27992" w:rsidP="00B27992">
      <w:pPr>
        <w:ind w:left="786"/>
        <w:jc w:val="both"/>
        <w:rPr>
          <w:rFonts w:ascii="Lato" w:hAnsi="Lato"/>
        </w:rPr>
      </w:pPr>
    </w:p>
    <w:p w14:paraId="214D29A0" w14:textId="77777777" w:rsidR="00ED5018" w:rsidRPr="00B27992" w:rsidRDefault="00ED5018" w:rsidP="00ED5018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12"/>
          <w:szCs w:val="12"/>
        </w:rPr>
      </w:pPr>
    </w:p>
    <w:p w14:paraId="28429DB1" w14:textId="77777777" w:rsidR="00ED5018" w:rsidRPr="00B27992" w:rsidRDefault="00ED5018" w:rsidP="00ED5018">
      <w:pPr>
        <w:pStyle w:val="NormalnyWeb"/>
        <w:spacing w:before="0" w:beforeAutospacing="0" w:after="0" w:afterAutospacing="0"/>
        <w:rPr>
          <w:rFonts w:ascii="Lato" w:hAnsi="Lato"/>
          <w:b/>
        </w:rPr>
      </w:pPr>
      <w:r w:rsidRPr="00B27992">
        <w:rPr>
          <w:rFonts w:ascii="Lato" w:hAnsi="Lato"/>
          <w:b/>
        </w:rPr>
        <w:t>§ 2.</w:t>
      </w:r>
    </w:p>
    <w:p w14:paraId="1EA85C7B" w14:textId="77777777" w:rsidR="00ED5018" w:rsidRPr="00B27992" w:rsidRDefault="00ED5018" w:rsidP="00ED5018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4"/>
          <w:szCs w:val="4"/>
        </w:rPr>
      </w:pPr>
    </w:p>
    <w:p w14:paraId="3BF0919B" w14:textId="77777777" w:rsidR="00ED5018" w:rsidRPr="00B27992" w:rsidRDefault="00ED5018" w:rsidP="00ED5018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Upoważnienia są udzielane na czas określony. Wygasa ono z chwilą cofnięcia upoważnienia lub zakończenia pracy przez pracownika lub zmiany stanowiska pracy na inne niż Kierownik danego referatu.</w:t>
      </w:r>
    </w:p>
    <w:p w14:paraId="170EC69F" w14:textId="77777777" w:rsidR="00ED5018" w:rsidRDefault="00ED5018" w:rsidP="00ED5018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W przypadkach, gdy decyzja wpływa w sposób istotny na interes majątkowych Miasta bądź budzi wątpliwości, wydający decyzje obowiązany jest przedłożyć je do podpisu Burmistrzowi.</w:t>
      </w:r>
    </w:p>
    <w:p w14:paraId="26D02161" w14:textId="77777777" w:rsid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3FDB91BB" w14:textId="77777777" w:rsid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7572C667" w14:textId="77777777" w:rsidR="00B27992" w:rsidRP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2CE6770A" w14:textId="77777777" w:rsidR="00ED5018" w:rsidRPr="00B27992" w:rsidRDefault="00ED5018" w:rsidP="00ED5018">
      <w:pPr>
        <w:pStyle w:val="NormalnyWeb"/>
        <w:spacing w:before="0" w:beforeAutospacing="0" w:after="0" w:afterAutospacing="0"/>
        <w:ind w:left="360"/>
        <w:jc w:val="both"/>
        <w:rPr>
          <w:rFonts w:ascii="Lato" w:hAnsi="Lato"/>
          <w:sz w:val="12"/>
          <w:szCs w:val="12"/>
        </w:rPr>
      </w:pPr>
    </w:p>
    <w:p w14:paraId="0DA2ECF8" w14:textId="77777777" w:rsidR="00B27992" w:rsidRDefault="00B27992" w:rsidP="00ED5018">
      <w:pPr>
        <w:rPr>
          <w:rFonts w:ascii="Lato" w:hAnsi="Lato"/>
          <w:b/>
        </w:rPr>
      </w:pPr>
    </w:p>
    <w:p w14:paraId="207173BB" w14:textId="31A7CE52" w:rsidR="00ED5018" w:rsidRPr="00B27992" w:rsidRDefault="00ED5018" w:rsidP="00ED5018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3.</w:t>
      </w:r>
    </w:p>
    <w:p w14:paraId="3B719025" w14:textId="77777777" w:rsidR="00ED5018" w:rsidRPr="00B27992" w:rsidRDefault="00ED5018" w:rsidP="00ED5018">
      <w:pPr>
        <w:jc w:val="center"/>
        <w:rPr>
          <w:rFonts w:ascii="Lato" w:hAnsi="Lato"/>
          <w:b/>
          <w:sz w:val="4"/>
          <w:szCs w:val="4"/>
        </w:rPr>
      </w:pPr>
    </w:p>
    <w:p w14:paraId="3EAB3750" w14:textId="3968414C" w:rsidR="00C55F17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Traci moc zarządzenie z dnia zarządzenia nr </w:t>
      </w:r>
      <w:r w:rsidR="0090360B" w:rsidRPr="00B27992">
        <w:rPr>
          <w:rFonts w:ascii="Lato" w:hAnsi="Lato"/>
        </w:rPr>
        <w:t>17/2023</w:t>
      </w:r>
      <w:r w:rsidRPr="00B27992">
        <w:rPr>
          <w:rFonts w:ascii="Lato" w:hAnsi="Lato"/>
        </w:rPr>
        <w:t xml:space="preserve"> Burmistrza Miasta Mrągowa z dnia</w:t>
      </w:r>
      <w:r w:rsidRPr="00B27992">
        <w:rPr>
          <w:rFonts w:ascii="Lato" w:hAnsi="Lato"/>
        </w:rPr>
        <w:br/>
      </w:r>
      <w:r w:rsidR="00B27992" w:rsidRPr="00B27992">
        <w:rPr>
          <w:rFonts w:ascii="Lato" w:hAnsi="Lato"/>
        </w:rPr>
        <w:t>0</w:t>
      </w:r>
      <w:r w:rsidR="0090360B" w:rsidRPr="00B27992">
        <w:rPr>
          <w:rFonts w:ascii="Lato" w:hAnsi="Lato"/>
        </w:rPr>
        <w:t>6 kwietnia 2023</w:t>
      </w:r>
      <w:r w:rsidR="00C55F17" w:rsidRPr="00B27992">
        <w:rPr>
          <w:rFonts w:ascii="Lato" w:hAnsi="Lato"/>
        </w:rPr>
        <w:t xml:space="preserve"> r.</w:t>
      </w:r>
      <w:r w:rsidRPr="00B27992">
        <w:rPr>
          <w:rFonts w:ascii="Lato" w:hAnsi="Lato"/>
          <w:b/>
        </w:rPr>
        <w:t xml:space="preserve"> </w:t>
      </w:r>
      <w:r w:rsidRPr="00B27992">
        <w:rPr>
          <w:rFonts w:ascii="Lato" w:hAnsi="Lato"/>
          <w:bCs/>
        </w:rPr>
        <w:t>w sprawie</w:t>
      </w:r>
      <w:r w:rsidRPr="00B27992">
        <w:rPr>
          <w:rFonts w:ascii="Lato" w:hAnsi="Lato"/>
          <w:b/>
        </w:rPr>
        <w:t xml:space="preserve"> </w:t>
      </w:r>
      <w:r w:rsidRPr="00B27992">
        <w:rPr>
          <w:rFonts w:ascii="Lato" w:hAnsi="Lato"/>
        </w:rPr>
        <w:t>upoważnienia pracowników Urzędu Miasta w Mrągowie do wydawania decyzji administracyjnych, postanowień, zaświadczeń, a także poświadczania za zgodność odpisów dokumentów przedstawionych przez stronę na potrzeby prowadzonych postępowań z oryginałem w imieniu Burmistrza Miasta Mrągowa.</w:t>
      </w:r>
    </w:p>
    <w:p w14:paraId="1ED9C15B" w14:textId="77777777" w:rsidR="00ED5018" w:rsidRPr="00B27992" w:rsidRDefault="00ED5018" w:rsidP="00ED5018">
      <w:pPr>
        <w:spacing w:line="276" w:lineRule="auto"/>
        <w:rPr>
          <w:rFonts w:ascii="Lato" w:hAnsi="Lato"/>
          <w:b/>
          <w:sz w:val="12"/>
          <w:szCs w:val="12"/>
        </w:rPr>
      </w:pPr>
      <w:r w:rsidRPr="00B27992">
        <w:rPr>
          <w:rFonts w:ascii="Lato" w:hAnsi="Lato"/>
        </w:rPr>
        <w:t xml:space="preserve">  </w:t>
      </w:r>
    </w:p>
    <w:p w14:paraId="22DB903C" w14:textId="77777777" w:rsidR="00ED5018" w:rsidRPr="00B27992" w:rsidRDefault="00ED5018" w:rsidP="00ED5018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4.</w:t>
      </w:r>
    </w:p>
    <w:p w14:paraId="5C390EE8" w14:textId="77777777" w:rsidR="00ED5018" w:rsidRPr="00B27992" w:rsidRDefault="00ED5018" w:rsidP="00ED5018">
      <w:pPr>
        <w:rPr>
          <w:rFonts w:ascii="Lato" w:hAnsi="Lato"/>
          <w:sz w:val="4"/>
          <w:szCs w:val="4"/>
        </w:rPr>
      </w:pPr>
    </w:p>
    <w:p w14:paraId="13FDD491" w14:textId="5D997132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Zarządzenie wchodzi w życie z dniem</w:t>
      </w:r>
      <w:r w:rsidR="00B27992" w:rsidRPr="00B27992">
        <w:rPr>
          <w:rFonts w:ascii="Lato" w:hAnsi="Lato"/>
        </w:rPr>
        <w:t xml:space="preserve"> 1 maja 2025 r</w:t>
      </w:r>
      <w:r w:rsidRPr="00B27992">
        <w:rPr>
          <w:rFonts w:ascii="Lato" w:hAnsi="Lato"/>
        </w:rPr>
        <w:t xml:space="preserve">. </w:t>
      </w:r>
    </w:p>
    <w:p w14:paraId="0BD082F0" w14:textId="77777777" w:rsidR="00ED5018" w:rsidRPr="00B27992" w:rsidRDefault="00ED5018" w:rsidP="00ED5018">
      <w:pPr>
        <w:rPr>
          <w:rFonts w:ascii="Lato" w:hAnsi="Lato"/>
        </w:rPr>
      </w:pPr>
    </w:p>
    <w:p w14:paraId="5813A78B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7AC4DA4F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395EA45B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24F8A300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593BF6DF" w14:textId="70190052" w:rsidR="00ED5018" w:rsidRDefault="00ED5018" w:rsidP="00B27992">
      <w:pPr>
        <w:ind w:left="4956" w:firstLine="708"/>
        <w:rPr>
          <w:rFonts w:ascii="Lato" w:hAnsi="Lato"/>
        </w:rPr>
      </w:pPr>
      <w:r w:rsidRPr="00B27992">
        <w:rPr>
          <w:rFonts w:ascii="Lato" w:hAnsi="Lato"/>
        </w:rPr>
        <w:t xml:space="preserve">Burmistrz Miasta Mrągowa </w:t>
      </w:r>
    </w:p>
    <w:p w14:paraId="78D272A1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44399514" w14:textId="77777777" w:rsidR="00B27992" w:rsidRPr="00B27992" w:rsidRDefault="00B27992" w:rsidP="00ED5018">
      <w:pPr>
        <w:ind w:left="5664" w:firstLine="708"/>
        <w:rPr>
          <w:rFonts w:ascii="Lato" w:hAnsi="Lato"/>
        </w:rPr>
      </w:pPr>
    </w:p>
    <w:p w14:paraId="08A3EEEF" w14:textId="63142B64" w:rsidR="00F95681" w:rsidRPr="00B27992" w:rsidRDefault="00B27992" w:rsidP="00B27992">
      <w:pPr>
        <w:ind w:left="4956" w:firstLine="708"/>
        <w:rPr>
          <w:rFonts w:ascii="Lato" w:hAnsi="Lato"/>
        </w:rPr>
      </w:pPr>
      <w:r>
        <w:rPr>
          <w:rFonts w:ascii="Lato" w:hAnsi="Lato"/>
        </w:rPr>
        <w:t xml:space="preserve">         </w:t>
      </w:r>
      <w:r w:rsidR="00C55F17" w:rsidRPr="00B27992">
        <w:rPr>
          <w:rFonts w:ascii="Lato" w:hAnsi="Lato"/>
        </w:rPr>
        <w:t xml:space="preserve">Jakub Doraczyński </w:t>
      </w:r>
    </w:p>
    <w:sectPr w:rsidR="00F95681" w:rsidRPr="00B27992" w:rsidSect="00ED501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0696"/>
    <w:multiLevelType w:val="hybridMultilevel"/>
    <w:tmpl w:val="F99C91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C1232"/>
    <w:multiLevelType w:val="hybridMultilevel"/>
    <w:tmpl w:val="DD1AD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6746B"/>
    <w:multiLevelType w:val="hybridMultilevel"/>
    <w:tmpl w:val="844A8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69E"/>
    <w:multiLevelType w:val="hybridMultilevel"/>
    <w:tmpl w:val="D2FC9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16A2E"/>
    <w:multiLevelType w:val="hybridMultilevel"/>
    <w:tmpl w:val="F17821C2"/>
    <w:lvl w:ilvl="0" w:tplc="81F65116">
      <w:start w:val="1"/>
      <w:numFmt w:val="decimal"/>
      <w:lvlText w:val="%1)"/>
      <w:lvlJc w:val="left"/>
      <w:pPr>
        <w:ind w:left="785" w:hanging="360"/>
      </w:pPr>
      <w:rPr>
        <w:rFonts w:ascii="Lato" w:eastAsia="Times New Roman" w:hAnsi="Lato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47861C53"/>
    <w:multiLevelType w:val="hybridMultilevel"/>
    <w:tmpl w:val="DEA62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863E9"/>
    <w:multiLevelType w:val="hybridMultilevel"/>
    <w:tmpl w:val="C4F6C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166DC"/>
    <w:multiLevelType w:val="hybridMultilevel"/>
    <w:tmpl w:val="74462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4D177BA"/>
    <w:multiLevelType w:val="hybridMultilevel"/>
    <w:tmpl w:val="3ED4CFA8"/>
    <w:lvl w:ilvl="0" w:tplc="8AD807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A16C20E">
      <w:start w:val="1"/>
      <w:numFmt w:val="decimal"/>
      <w:lvlText w:val="%2)"/>
      <w:lvlJc w:val="left"/>
      <w:pPr>
        <w:ind w:left="786" w:hanging="360"/>
      </w:pPr>
      <w:rPr>
        <w:rFonts w:ascii="Lato" w:eastAsia="Times New Roman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80B37B7"/>
    <w:multiLevelType w:val="hybridMultilevel"/>
    <w:tmpl w:val="01E63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123937">
    <w:abstractNumId w:val="5"/>
  </w:num>
  <w:num w:numId="2" w16cid:durableId="676468198">
    <w:abstractNumId w:val="7"/>
  </w:num>
  <w:num w:numId="3" w16cid:durableId="1182011632">
    <w:abstractNumId w:val="1"/>
  </w:num>
  <w:num w:numId="4" w16cid:durableId="569464357">
    <w:abstractNumId w:val="8"/>
  </w:num>
  <w:num w:numId="5" w16cid:durableId="1192260084">
    <w:abstractNumId w:val="0"/>
  </w:num>
  <w:num w:numId="6" w16cid:durableId="405425118">
    <w:abstractNumId w:val="10"/>
  </w:num>
  <w:num w:numId="7" w16cid:durableId="1148791741">
    <w:abstractNumId w:val="6"/>
  </w:num>
  <w:num w:numId="8" w16cid:durableId="737753880">
    <w:abstractNumId w:val="3"/>
  </w:num>
  <w:num w:numId="9" w16cid:durableId="1591507188">
    <w:abstractNumId w:val="2"/>
  </w:num>
  <w:num w:numId="10" w16cid:durableId="1734617904">
    <w:abstractNumId w:val="9"/>
  </w:num>
  <w:num w:numId="11" w16cid:durableId="1659377471">
    <w:abstractNumId w:val="4"/>
  </w:num>
  <w:num w:numId="12" w16cid:durableId="3697624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8"/>
    <w:rsid w:val="001F146B"/>
    <w:rsid w:val="002526CA"/>
    <w:rsid w:val="003E7FEF"/>
    <w:rsid w:val="004B518D"/>
    <w:rsid w:val="00502E85"/>
    <w:rsid w:val="0059736F"/>
    <w:rsid w:val="00683AD3"/>
    <w:rsid w:val="00694C0A"/>
    <w:rsid w:val="00697936"/>
    <w:rsid w:val="006F3327"/>
    <w:rsid w:val="00884DCA"/>
    <w:rsid w:val="0090360B"/>
    <w:rsid w:val="00B27992"/>
    <w:rsid w:val="00C47368"/>
    <w:rsid w:val="00C55F17"/>
    <w:rsid w:val="00C87F30"/>
    <w:rsid w:val="00ED5018"/>
    <w:rsid w:val="00F93A0C"/>
    <w:rsid w:val="00F9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5B01"/>
  <w15:chartTrackingRefBased/>
  <w15:docId w15:val="{445D8A2B-8551-4754-95DA-798201BB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0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D501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D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8</cp:revision>
  <cp:lastPrinted>2025-04-11T08:44:00Z</cp:lastPrinted>
  <dcterms:created xsi:type="dcterms:W3CDTF">2025-01-10T14:37:00Z</dcterms:created>
  <dcterms:modified xsi:type="dcterms:W3CDTF">2025-04-11T08:45:00Z</dcterms:modified>
</cp:coreProperties>
</file>