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F844" w14:textId="5CAE0E91" w:rsidR="0008308F" w:rsidRPr="007802C5" w:rsidRDefault="0008308F" w:rsidP="00542493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bookmarkStart w:id="0" w:name="bookmark0"/>
      <w:r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>Uchwała nr</w:t>
      </w:r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bookmarkEnd w:id="0"/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>XLII/</w:t>
      </w:r>
      <w:r w:rsidR="00D92CC6">
        <w:rPr>
          <w:rFonts w:ascii="Times New Roman" w:hAnsi="Times New Roman" w:cs="Times New Roman"/>
          <w:b/>
          <w:sz w:val="24"/>
          <w:szCs w:val="24"/>
          <w:lang w:eastAsia="pl-PL" w:bidi="pl-PL"/>
        </w:rPr>
        <w:t>5</w:t>
      </w:r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>/2021</w:t>
      </w:r>
    </w:p>
    <w:p w14:paraId="6A56397F" w14:textId="77777777" w:rsidR="00FA0C5F" w:rsidRDefault="0008308F" w:rsidP="00EA005E">
      <w:pPr>
        <w:jc w:val="center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bookmarkStart w:id="1" w:name="bookmark1"/>
      <w:r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Rady Miejskiej w Mrągowie </w:t>
      </w:r>
    </w:p>
    <w:p w14:paraId="4DB63905" w14:textId="45B910DA" w:rsidR="0008308F" w:rsidRPr="007802C5" w:rsidRDefault="00EA005E" w:rsidP="00EA005E">
      <w:pPr>
        <w:jc w:val="center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z </w:t>
      </w:r>
      <w:r w:rsidR="0008308F"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>dnia</w:t>
      </w:r>
      <w:bookmarkEnd w:id="1"/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D92CC6">
        <w:rPr>
          <w:rFonts w:ascii="Times New Roman" w:hAnsi="Times New Roman" w:cs="Times New Roman"/>
          <w:b/>
          <w:sz w:val="24"/>
          <w:szCs w:val="24"/>
          <w:lang w:eastAsia="pl-PL" w:bidi="pl-PL"/>
        </w:rPr>
        <w:t>4 października</w:t>
      </w:r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 2021 r.</w:t>
      </w:r>
    </w:p>
    <w:p w14:paraId="62B6595E" w14:textId="77777777" w:rsidR="00A00707" w:rsidRPr="007802C5" w:rsidRDefault="00A00707" w:rsidP="00EA005E">
      <w:pPr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14:paraId="088F6237" w14:textId="71A84B60" w:rsidR="00906F28" w:rsidRPr="00906F28" w:rsidRDefault="00906F28" w:rsidP="00EA005E">
      <w:pPr>
        <w:spacing w:after="0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 w:bidi="pl-PL"/>
        </w:rPr>
        <w:t>w sprawie: Wieloletniego planu rozwoju i modernizacji urządzeń wodociągowych i kanalizacyjnych będących w posiadaniu Zakładu Wodociągów i Kanalizacji sp. z o.o. w Mrągowie na lata 2018-20</w:t>
      </w:r>
      <w:r w:rsidR="008B0A03">
        <w:rPr>
          <w:rFonts w:ascii="Times New Roman" w:hAnsi="Times New Roman" w:cs="Times New Roman"/>
          <w:b/>
          <w:sz w:val="24"/>
          <w:szCs w:val="24"/>
          <w:lang w:eastAsia="pl-PL" w:bidi="pl-PL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pl-PL" w:bidi="pl-PL"/>
        </w:rPr>
        <w:t>3.</w:t>
      </w:r>
    </w:p>
    <w:p w14:paraId="7FB77D24" w14:textId="77777777" w:rsidR="00A00707" w:rsidRPr="007802C5" w:rsidRDefault="00A00707" w:rsidP="006F5975">
      <w:pPr>
        <w:rPr>
          <w:rFonts w:ascii="Times New Roman" w:hAnsi="Times New Roman" w:cs="Times New Roman"/>
          <w:sz w:val="24"/>
          <w:szCs w:val="24"/>
        </w:rPr>
      </w:pPr>
    </w:p>
    <w:p w14:paraId="3D48D1E1" w14:textId="77777777" w:rsidR="00906F28" w:rsidRDefault="0008308F" w:rsidP="00A00707">
      <w:pPr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Na podstawie art. 18 ust. 2 pkt </w:t>
      </w:r>
      <w:r w:rsidR="0088563D">
        <w:rPr>
          <w:rFonts w:ascii="Times New Roman" w:hAnsi="Times New Roman" w:cs="Times New Roman"/>
          <w:sz w:val="24"/>
          <w:szCs w:val="24"/>
          <w:lang w:eastAsia="pl-PL" w:bidi="pl-PL"/>
        </w:rPr>
        <w:t>6a</w:t>
      </w: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ustawy z dnia 8 marca 1990 roku o samorządzie gminnym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(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tekst jedn.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Dz. U. z 20</w:t>
      </w:r>
      <w:r w:rsidR="0031507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21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 r. poz. </w:t>
      </w:r>
      <w:r w:rsidR="006109A6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1372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)</w:t>
      </w: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oraz art. 21 ust 5 ustawy z dnia 7 czerwca 2001 r. o zbiorowym zaopatrzeniu w wodę i zbiorowym odprowadzaniu ścieków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(</w:t>
      </w:r>
      <w:r w:rsidR="00DB4E53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tekst jedn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.</w:t>
      </w:r>
      <w:r w:rsidR="00DB4E53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 Dz. U.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  z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2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020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r., poz. 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2028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),</w:t>
      </w: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uchwala się, co następuje:</w:t>
      </w:r>
    </w:p>
    <w:p w14:paraId="2DA86BB2" w14:textId="77777777" w:rsidR="00906F28" w:rsidRDefault="00906F28" w:rsidP="00906F28">
      <w:pPr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§1</w:t>
      </w:r>
    </w:p>
    <w:p w14:paraId="31386607" w14:textId="77777777" w:rsidR="00D77432" w:rsidRDefault="00906F28" w:rsidP="00906F28">
      <w:pPr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Zatwierdza się „Wieloletni plan rozwoju i modernizacji urządzeń wodociągowych i kanalizacyjnych będących w posiadaniu </w:t>
      </w:r>
      <w:r w:rsidR="00D77432">
        <w:rPr>
          <w:rFonts w:ascii="Times New Roman" w:hAnsi="Times New Roman" w:cs="Times New Roman"/>
          <w:sz w:val="24"/>
          <w:szCs w:val="24"/>
          <w:lang w:eastAsia="pl-PL" w:bidi="pl-PL"/>
        </w:rPr>
        <w:t>Zakładu Wodociągów i Kanalizacji Spółka z o.o. w Mrągowie na lata 2018-2023”, stanowiący załącznik do niniejszej uchwały.</w:t>
      </w:r>
    </w:p>
    <w:p w14:paraId="5BAEF6A1" w14:textId="77777777" w:rsidR="00D77432" w:rsidRDefault="00D77432" w:rsidP="00D77432">
      <w:pPr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§2</w:t>
      </w:r>
    </w:p>
    <w:p w14:paraId="62386164" w14:textId="77777777" w:rsidR="00A00707" w:rsidRPr="007802C5" w:rsidRDefault="00D77432" w:rsidP="002E10D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Traci moc uchwała nr XXIII/4/2020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Rady Miejskiej w Mrągowie z dnia 25 czerwca 2020 roku w sprawie 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wieloletni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>ego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plan rozwoju i modernizacji urządzeń wodociągowych 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i 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kanalizacyjnych będących w posiadaniu Zakładu Wodociągów i Kanalizacji Spółka z o.o. 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 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 Mrągowie na lata 2018-2023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zmieniona uchwałą </w:t>
      </w:r>
      <w:r w:rsidR="0088563D">
        <w:rPr>
          <w:rFonts w:ascii="Times New Roman" w:hAnsi="Times New Roman" w:cs="Times New Roman"/>
          <w:sz w:val="24"/>
          <w:szCs w:val="24"/>
          <w:lang w:eastAsia="pl-PL" w:bidi="pl-PL"/>
        </w:rPr>
        <w:t>Nr XXXI/2/2021 Rady Miejskiej w Mrągowie z dnia 28 stycznia 2021 roku</w:t>
      </w:r>
      <w:r w:rsidR="00CA78D1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zmieniając</w:t>
      </w:r>
      <w:r w:rsidR="003B4FF1">
        <w:rPr>
          <w:rFonts w:ascii="Times New Roman" w:hAnsi="Times New Roman" w:cs="Times New Roman"/>
          <w:sz w:val="24"/>
          <w:szCs w:val="24"/>
          <w:lang w:eastAsia="pl-PL" w:bidi="pl-PL"/>
        </w:rPr>
        <w:t>ą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uchwałę nr XXIII/4/2020 Rady Miejskiej w Mrągowie z dnia 25 czerwca 2020 roku w sprawie 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wieloletni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>ego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plan rozwoju i modernizacji urządzeń wodociągowych 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i 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kanalizacyjnych będących w posiadaniu Zakładu Wodociągów i Kanalizacji Spółka z o.o. 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 Mrągowie na lata 2018-2023</w:t>
      </w:r>
      <w:r w:rsidR="003B4FF1">
        <w:rPr>
          <w:rFonts w:ascii="Times New Roman" w:hAnsi="Times New Roman" w:cs="Times New Roman"/>
          <w:sz w:val="24"/>
          <w:szCs w:val="24"/>
          <w:lang w:eastAsia="pl-PL" w:bidi="pl-PL"/>
        </w:rPr>
        <w:t>.</w:t>
      </w:r>
    </w:p>
    <w:p w14:paraId="27FD308A" w14:textId="77777777" w:rsidR="002E10DE" w:rsidRDefault="002E10DE" w:rsidP="002E10DE">
      <w:pPr>
        <w:pStyle w:val="Bezodstpw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373BF799" w14:textId="77777777" w:rsidR="002E10DE" w:rsidRDefault="002E10DE" w:rsidP="002E10DE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§3</w:t>
      </w:r>
    </w:p>
    <w:p w14:paraId="12967DC7" w14:textId="77777777" w:rsidR="0008308F" w:rsidRDefault="0008308F" w:rsidP="00A00707">
      <w:pPr>
        <w:spacing w:line="276" w:lineRule="auto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Wykonanie uchwały powierza s</w:t>
      </w:r>
      <w:r w:rsidR="00F11B0D">
        <w:rPr>
          <w:rFonts w:ascii="Times New Roman" w:hAnsi="Times New Roman" w:cs="Times New Roman"/>
          <w:sz w:val="24"/>
          <w:szCs w:val="24"/>
          <w:lang w:eastAsia="pl-PL" w:bidi="pl-PL"/>
        </w:rPr>
        <w:t>ię Burmistrzowi Miasta Mrągowo.</w:t>
      </w:r>
    </w:p>
    <w:p w14:paraId="326402ED" w14:textId="77777777" w:rsidR="002E10DE" w:rsidRDefault="002E10DE" w:rsidP="00A00707">
      <w:pPr>
        <w:spacing w:line="276" w:lineRule="auto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14:paraId="41D10A73" w14:textId="77777777" w:rsidR="002E10DE" w:rsidRDefault="002E10DE" w:rsidP="002E10D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§4</w:t>
      </w:r>
    </w:p>
    <w:p w14:paraId="0B8ABB24" w14:textId="77777777" w:rsidR="008E0AEC" w:rsidRPr="007802C5" w:rsidRDefault="008E0AEC" w:rsidP="002E10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Uchwała wchodzi w życie z dniem podjęcia.</w:t>
      </w:r>
    </w:p>
    <w:p w14:paraId="643A13FD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bookmarkStart w:id="2" w:name="bookmark2"/>
    </w:p>
    <w:p w14:paraId="194CC106" w14:textId="77777777" w:rsidR="00886ED4" w:rsidRPr="00886ED4" w:rsidRDefault="00886ED4" w:rsidP="00886ED4">
      <w:pPr>
        <w:spacing w:line="360" w:lineRule="auto"/>
        <w:ind w:left="4248" w:firstLine="708"/>
        <w:rPr>
          <w:rFonts w:ascii="Times New Roman" w:eastAsia="Verdana" w:hAnsi="Times New Roman" w:cs="Times New Roman"/>
          <w:sz w:val="24"/>
        </w:rPr>
      </w:pPr>
      <w:r w:rsidRPr="00886ED4">
        <w:rPr>
          <w:rFonts w:ascii="Times New Roman" w:eastAsia="Verdana" w:hAnsi="Times New Roman" w:cs="Times New Roman"/>
          <w:sz w:val="24"/>
        </w:rPr>
        <w:t>Przewodniczący Rady Miejskiej</w:t>
      </w:r>
    </w:p>
    <w:p w14:paraId="7C0B6B80" w14:textId="26E87C6D" w:rsidR="00886ED4" w:rsidRPr="00886ED4" w:rsidRDefault="00886ED4" w:rsidP="00886ED4">
      <w:pPr>
        <w:spacing w:line="360" w:lineRule="auto"/>
        <w:ind w:left="4956" w:firstLine="708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 xml:space="preserve">/-/ </w:t>
      </w:r>
      <w:r w:rsidRPr="00886ED4">
        <w:rPr>
          <w:rFonts w:ascii="Times New Roman" w:eastAsia="Verdana" w:hAnsi="Times New Roman" w:cs="Times New Roman"/>
          <w:sz w:val="24"/>
        </w:rPr>
        <w:t>Henryk Nikonor</w:t>
      </w:r>
    </w:p>
    <w:p w14:paraId="231DCECB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4992FB37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26BC5309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21CA42E2" w14:textId="77777777" w:rsidR="005D5430" w:rsidRDefault="005D5430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bookmarkEnd w:id="2"/>
    <w:p w14:paraId="2C31BF4A" w14:textId="0A3C99EA" w:rsidR="0008308F" w:rsidRPr="00FA0C5F" w:rsidRDefault="00412081" w:rsidP="00412081">
      <w:pPr>
        <w:jc w:val="center"/>
        <w:rPr>
          <w:rFonts w:ascii="Arial Narrow" w:eastAsia="Times New Roman" w:hAnsi="Arial Narrow" w:cs="Times New Roman"/>
          <w:sz w:val="24"/>
          <w:szCs w:val="24"/>
          <w:lang w:eastAsia="pl-PL" w:bidi="pl-PL"/>
        </w:rPr>
      </w:pPr>
      <w:r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lastRenderedPageBreak/>
        <w:t>Uzasadnienie do Uchwały nr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XLII/</w:t>
      </w:r>
      <w:r w:rsidR="00D92CC6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5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/2021</w:t>
      </w:r>
    </w:p>
    <w:p w14:paraId="0B845752" w14:textId="3C50D2AF" w:rsidR="0022733D" w:rsidRPr="00FA0C5F" w:rsidRDefault="0008308F" w:rsidP="00412081">
      <w:pPr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</w:pPr>
      <w:r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Rady Miejskiej w </w:t>
      </w:r>
      <w:r w:rsidR="0022733D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Mrągowie</w:t>
      </w:r>
      <w:r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z dnia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</w:t>
      </w:r>
      <w:r w:rsidR="00D92CC6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4 października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2021 r.</w:t>
      </w:r>
    </w:p>
    <w:p w14:paraId="6F16ABAB" w14:textId="77777777" w:rsidR="00412081" w:rsidRPr="00471A2F" w:rsidRDefault="00412081" w:rsidP="00412081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„Wieloletni plan modernizacji i rozwoju urządzeń wodociągowych i kanalizacyjnych będących w posiadaniu Zakładu Wodociągów i Kanalizacji Spółka z o.o. w Mrągowie na lata 2018 – 2023” stanowi </w:t>
      </w:r>
      <w:r w:rsidRPr="00912AA1">
        <w:rPr>
          <w:rFonts w:ascii="Arial Narrow" w:hAnsi="Arial Narrow" w:cs="Arial"/>
          <w:sz w:val="24"/>
          <w:szCs w:val="24"/>
        </w:rPr>
        <w:t>zaktualizowanie  wersji Wieloletniego planu (….) na lata 2018 – 2023, który został przyjęty Uchwałą Nr IV/2/2019  Rady Miejskiej w Mrągowie  z dnia 31 stycznia 2019 roku.</w:t>
      </w:r>
    </w:p>
    <w:p w14:paraId="53C4B8E1" w14:textId="77777777" w:rsidR="00412081" w:rsidRDefault="00412081" w:rsidP="00412081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W ramach aktualizacji wprowadzono następujące zmiany:</w:t>
      </w:r>
    </w:p>
    <w:p w14:paraId="3CF57006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</w:rPr>
        <w:t>- zaktualizowane zostały wartości oraz harmonogramy inwestycji już zrealizowanych oraz planowanych do realizacji</w:t>
      </w:r>
      <w:r w:rsidRPr="00577C09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>
        <w:rPr>
          <w:rFonts w:ascii="Arial Narrow" w:hAnsi="Arial Narrow" w:cs="Arial"/>
          <w:sz w:val="24"/>
          <w:szCs w:val="24"/>
          <w:lang w:eastAsia="pl-PL"/>
        </w:rPr>
        <w:t xml:space="preserve">z udziałem środków unijnych </w:t>
      </w:r>
      <w:r w:rsidRPr="004840FC">
        <w:rPr>
          <w:rFonts w:ascii="Arial Narrow" w:hAnsi="Arial Narrow" w:cs="Arial"/>
          <w:sz w:val="24"/>
          <w:szCs w:val="24"/>
          <w:lang w:eastAsia="pl-PL"/>
        </w:rPr>
        <w:t>z Programu Operacyjnego Infrastruktura i Środowisko</w:t>
      </w:r>
      <w:r>
        <w:rPr>
          <w:rFonts w:ascii="Arial Narrow" w:hAnsi="Arial Narrow" w:cs="Arial"/>
          <w:sz w:val="24"/>
          <w:szCs w:val="24"/>
          <w:lang w:eastAsia="pl-PL"/>
        </w:rPr>
        <w:t>,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w </w:t>
      </w:r>
      <w:r w:rsidRPr="004D0726">
        <w:rPr>
          <w:rFonts w:ascii="Arial Narrow" w:hAnsi="Arial Narrow" w:cs="Arial"/>
          <w:sz w:val="24"/>
          <w:szCs w:val="24"/>
          <w:lang w:eastAsia="pl-PL"/>
        </w:rPr>
        <w:t>ramach projektu pt. „Modernizacja i rozbudowa urządzeń systemu wodociągowego i kanalizacyjnego Miasta Mrągowa”, w związku z zakończonymi procedurami przetargowymi i podpisaniem umów z wykonawcami,</w:t>
      </w:r>
    </w:p>
    <w:p w14:paraId="2ED75951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>- dla inwestycji zakończonych w b.r. oraz będących obecnie w realizacji dokonano aktualizacji wartości na dzień 31.12.2019r.</w:t>
      </w:r>
    </w:p>
    <w:p w14:paraId="168A48AD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 xml:space="preserve">- dodano do planu trzy inwestycje rozwojowe tj.: „Budowa drugiego wjazdu do oczyszczalni ścieków w Polskiej Wsi ”,”Budowa sieci wodociągowej i kanalizacji sanitarnej przy ul. Młynowej – </w:t>
      </w:r>
      <w:r>
        <w:rPr>
          <w:rFonts w:ascii="Arial Narrow" w:hAnsi="Arial Narrow" w:cs="Arial"/>
          <w:sz w:val="24"/>
          <w:szCs w:val="24"/>
        </w:rPr>
        <w:t>Park</w:t>
      </w:r>
      <w:r w:rsidRPr="004D0726">
        <w:rPr>
          <w:rFonts w:ascii="Arial Narrow" w:hAnsi="Arial Narrow" w:cs="Arial"/>
          <w:sz w:val="24"/>
          <w:szCs w:val="24"/>
        </w:rPr>
        <w:t xml:space="preserve"> Słowackiego”, Wykonanie systemu monitoringu wizyjnego oraz montaż wagi najazdowej dla potrzeb kompostowni osadu”,</w:t>
      </w:r>
    </w:p>
    <w:p w14:paraId="5212DCEE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>- do inwestycji modernizacyjnych dodano zadanie pn. „Wymiana dyfuzorów – oczyszczalnia ścieków”</w:t>
      </w:r>
    </w:p>
    <w:p w14:paraId="38B26643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 xml:space="preserve">- dokonano </w:t>
      </w:r>
      <w:r>
        <w:rPr>
          <w:rFonts w:ascii="Arial Narrow" w:hAnsi="Arial Narrow" w:cs="Arial"/>
          <w:sz w:val="24"/>
          <w:szCs w:val="24"/>
        </w:rPr>
        <w:t xml:space="preserve">koniecznych </w:t>
      </w:r>
      <w:r w:rsidRPr="004D0726">
        <w:rPr>
          <w:rFonts w:ascii="Arial Narrow" w:hAnsi="Arial Narrow" w:cs="Arial"/>
          <w:sz w:val="24"/>
          <w:szCs w:val="24"/>
        </w:rPr>
        <w:t>zmian w harmonogramie realizacji inwestycji planowanych do wykonania wspólnie z Gminą Miasto Mrągowo z wykorzystaniem środków unijnych w związku brakiem odpowiednich konkursów,</w:t>
      </w:r>
    </w:p>
    <w:p w14:paraId="2F09DCFA" w14:textId="77777777" w:rsidR="00412081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 xml:space="preserve">- dokonano przesunięć na lata późniejsze części inwestycji planowanych na rok 2020 ze względu na </w:t>
      </w:r>
      <w:r>
        <w:rPr>
          <w:rFonts w:ascii="Arial Narrow" w:hAnsi="Arial Narrow" w:cs="Arial"/>
          <w:sz w:val="24"/>
          <w:szCs w:val="24"/>
        </w:rPr>
        <w:t>możliwość znacznego ograniczenia</w:t>
      </w:r>
      <w:r w:rsidRPr="004D0726">
        <w:rPr>
          <w:rFonts w:ascii="Arial Narrow" w:hAnsi="Arial Narrow" w:cs="Arial"/>
          <w:sz w:val="24"/>
          <w:szCs w:val="24"/>
        </w:rPr>
        <w:t xml:space="preserve"> iloś</w:t>
      </w:r>
      <w:r>
        <w:rPr>
          <w:rFonts w:ascii="Arial Narrow" w:hAnsi="Arial Narrow" w:cs="Arial"/>
          <w:sz w:val="24"/>
          <w:szCs w:val="24"/>
        </w:rPr>
        <w:t>ci</w:t>
      </w:r>
      <w:r w:rsidRPr="004D0726">
        <w:rPr>
          <w:rFonts w:ascii="Arial Narrow" w:hAnsi="Arial Narrow" w:cs="Arial"/>
          <w:sz w:val="24"/>
          <w:szCs w:val="24"/>
        </w:rPr>
        <w:t xml:space="preserve"> środkó</w:t>
      </w:r>
      <w:r>
        <w:rPr>
          <w:rFonts w:ascii="Arial Narrow" w:hAnsi="Arial Narrow" w:cs="Arial"/>
          <w:sz w:val="24"/>
          <w:szCs w:val="24"/>
        </w:rPr>
        <w:t>w finansowych w związku z</w:t>
      </w:r>
      <w:r w:rsidRPr="004D0726">
        <w:rPr>
          <w:rFonts w:ascii="Arial Narrow" w:hAnsi="Arial Narrow" w:cs="Arial"/>
          <w:sz w:val="24"/>
          <w:szCs w:val="24"/>
        </w:rPr>
        <w:t xml:space="preserve"> ogłoszonym na terenie Polski stanem epidemii. </w:t>
      </w:r>
    </w:p>
    <w:p w14:paraId="286F24FC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eastAsia="pl-PL"/>
        </w:rPr>
        <w:t>Aktualna ł</w:t>
      </w:r>
      <w:r w:rsidRPr="004840FC">
        <w:rPr>
          <w:rFonts w:ascii="Arial Narrow" w:hAnsi="Arial Narrow" w:cs="Arial"/>
          <w:sz w:val="24"/>
          <w:szCs w:val="24"/>
          <w:lang w:eastAsia="pl-PL"/>
        </w:rPr>
        <w:t>ączna wielkość nakładów inwestycyjnych na urządzenia wodociągowe i kanalizacyjne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objęta planem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7A722C">
        <w:rPr>
          <w:rFonts w:ascii="Arial Narrow" w:hAnsi="Arial Narrow" w:cs="Arial"/>
          <w:sz w:val="24"/>
          <w:szCs w:val="24"/>
          <w:lang w:eastAsia="pl-PL"/>
        </w:rPr>
        <w:t xml:space="preserve">na lata 2018 – 2023 wynosi 40.518.990,00zł. </w:t>
      </w:r>
      <w:r>
        <w:rPr>
          <w:rFonts w:ascii="Arial Narrow" w:hAnsi="Arial Narrow" w:cs="Arial"/>
          <w:sz w:val="24"/>
          <w:szCs w:val="24"/>
          <w:lang w:eastAsia="pl-PL"/>
        </w:rPr>
        <w:t>W tym wartość zadań zrealizowanych do końca roku 2019 wynosi 14.910.400,00 zł.</w:t>
      </w:r>
    </w:p>
    <w:p w14:paraId="4AEA99EF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Z przedstawionego planu rozwoju i modernizacji urządzeń wynika, że </w:t>
      </w:r>
      <w:r>
        <w:rPr>
          <w:rFonts w:ascii="Arial Narrow" w:hAnsi="Arial Narrow" w:cs="Arial"/>
          <w:sz w:val="24"/>
          <w:szCs w:val="24"/>
          <w:lang w:eastAsia="pl-PL"/>
        </w:rPr>
        <w:t>w ciągu najbliższych 4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lat Spółka wraz z miastem Mrągowo planuje realizację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4840FC">
        <w:rPr>
          <w:rFonts w:ascii="Arial Narrow" w:hAnsi="Arial Narrow" w:cs="Arial"/>
          <w:sz w:val="24"/>
          <w:szCs w:val="24"/>
          <w:lang w:eastAsia="pl-PL"/>
        </w:rPr>
        <w:t>inwestycji związanych z gospodarką wodno-ściekową</w:t>
      </w:r>
      <w:r>
        <w:rPr>
          <w:rFonts w:ascii="Arial Narrow" w:hAnsi="Arial Narrow" w:cs="Arial"/>
          <w:sz w:val="24"/>
          <w:szCs w:val="24"/>
          <w:lang w:eastAsia="pl-PL"/>
        </w:rPr>
        <w:t>, których łączny koszt wynosi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: </w:t>
      </w:r>
      <w:r>
        <w:rPr>
          <w:rFonts w:ascii="Arial Narrow" w:hAnsi="Arial Narrow" w:cs="Arial"/>
          <w:sz w:val="24"/>
          <w:szCs w:val="24"/>
          <w:lang w:eastAsia="pl-PL"/>
        </w:rPr>
        <w:t>16 627,8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tys. złotych.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Zakończenie części inwestycji zostało przesunięte na lata późniejsze, ich wartość wynosi 8 590,04 tys. zł. </w:t>
      </w:r>
    </w:p>
    <w:p w14:paraId="25203D1E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Powinny one zapewnić:</w:t>
      </w:r>
    </w:p>
    <w:p w14:paraId="60D572D3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poprawę niezawodności funkcjonowania systemu wodociągowego i kanalizacyjnego miasta,</w:t>
      </w:r>
    </w:p>
    <w:p w14:paraId="77A2FB11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wzrost zadowolenia mieszkańców z jakości świadczonych usług,</w:t>
      </w:r>
    </w:p>
    <w:p w14:paraId="4286A307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kompleksowe rozwiązanie problemu unieszkodliwiania i zagospodarowania osadów,</w:t>
      </w:r>
    </w:p>
    <w:p w14:paraId="42291417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utrzymanie na dotychczasowym poziomie zawartości związków żelaza i manganu w wodzie pitnej,</w:t>
      </w:r>
    </w:p>
    <w:p w14:paraId="3CF49A4F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zmodernizowanie gospodarki energetycznej,</w:t>
      </w:r>
    </w:p>
    <w:p w14:paraId="0ED0AE61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racjonalizowanie zużycia wody,</w:t>
      </w:r>
    </w:p>
    <w:p w14:paraId="76BE855E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odtworzenie majątku Spółki,</w:t>
      </w:r>
    </w:p>
    <w:p w14:paraId="060F67F4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działanie zapobiegawcze degradacji technicznej sieci,</w:t>
      </w:r>
    </w:p>
    <w:p w14:paraId="1813B869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  <w:lang w:eastAsia="pl-PL"/>
        </w:rPr>
        <w:t>podniesienie wartości Spółki.</w:t>
      </w:r>
    </w:p>
    <w:p w14:paraId="47965389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D0F7BDE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Zarówno niniejszy plan, jak i plany roczne winny być skorelowane z zamierzeniami inwestycyjnymi oraz planami rozbudowy miasta i jego okolic. Wspólne inwestycje miasta Mrągowo i Spółki mogą wpłynąć na znaczne obniżenie ich kosztów i szybsze uzyskanie oczekiwanych efektów.</w:t>
      </w:r>
    </w:p>
    <w:p w14:paraId="060FF055" w14:textId="77777777" w:rsidR="00412081" w:rsidRDefault="00412081" w:rsidP="00412081">
      <w:pPr>
        <w:spacing w:after="0" w:line="240" w:lineRule="auto"/>
        <w:jc w:val="both"/>
      </w:pP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Powyższy plan został opracowany zgodnie z  art. 21 ust. 1 - 3 ustawy z dnia 7 czerwca 2001r. o zbiorowym zaopatrzeniu w wodę i zbiorowym odprowadzaniu ścieków </w:t>
      </w:r>
      <w:r>
        <w:rPr>
          <w:rFonts w:ascii="Arial Narrow" w:hAnsi="Arial Narrow" w:cs="Arial"/>
          <w:color w:val="000000"/>
          <w:sz w:val="24"/>
          <w:szCs w:val="24"/>
          <w:lang w:eastAsia="pl-PL"/>
        </w:rPr>
        <w:t>(tekst jedn. Dz.U. z 2017 r. poz.328 ze zm.)</w:t>
      </w:r>
    </w:p>
    <w:p w14:paraId="2C83A9F2" w14:textId="77777777" w:rsidR="00000000" w:rsidRPr="00C94596" w:rsidRDefault="0008308F" w:rsidP="00A00707">
      <w:pP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08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ab/>
      </w:r>
    </w:p>
    <w:sectPr w:rsidR="009E114E" w:rsidRPr="00C94596" w:rsidSect="0041208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4331A"/>
    <w:multiLevelType w:val="hybridMultilevel"/>
    <w:tmpl w:val="2E26D65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917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8F"/>
    <w:rsid w:val="0008308F"/>
    <w:rsid w:val="000E3A0D"/>
    <w:rsid w:val="0022733D"/>
    <w:rsid w:val="002E10DE"/>
    <w:rsid w:val="0031507D"/>
    <w:rsid w:val="00350200"/>
    <w:rsid w:val="003B4FF1"/>
    <w:rsid w:val="003E2CE1"/>
    <w:rsid w:val="00412081"/>
    <w:rsid w:val="00542493"/>
    <w:rsid w:val="005D5430"/>
    <w:rsid w:val="006109A6"/>
    <w:rsid w:val="00670E33"/>
    <w:rsid w:val="006F5975"/>
    <w:rsid w:val="00773EBA"/>
    <w:rsid w:val="007802C5"/>
    <w:rsid w:val="00867E1E"/>
    <w:rsid w:val="0088563D"/>
    <w:rsid w:val="00886ED4"/>
    <w:rsid w:val="008B0A03"/>
    <w:rsid w:val="008D34B9"/>
    <w:rsid w:val="008E0AEC"/>
    <w:rsid w:val="00906F28"/>
    <w:rsid w:val="00A00707"/>
    <w:rsid w:val="00A5609B"/>
    <w:rsid w:val="00AA2507"/>
    <w:rsid w:val="00AF7618"/>
    <w:rsid w:val="00C94596"/>
    <w:rsid w:val="00CA78D1"/>
    <w:rsid w:val="00D77432"/>
    <w:rsid w:val="00D92CC6"/>
    <w:rsid w:val="00DA02E5"/>
    <w:rsid w:val="00DB4E53"/>
    <w:rsid w:val="00EA005E"/>
    <w:rsid w:val="00F02B5D"/>
    <w:rsid w:val="00F11B0D"/>
    <w:rsid w:val="00F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C060"/>
  <w15:docId w15:val="{947EECD7-3F06-49C7-8CD7-B9ED4D0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83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083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0830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8308F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8308F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08308F"/>
    <w:pPr>
      <w:widowControl w:val="0"/>
      <w:shd w:val="clear" w:color="auto" w:fill="FFFFFF"/>
      <w:spacing w:after="710" w:line="240" w:lineRule="auto"/>
      <w:ind w:left="100" w:right="450" w:hanging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A00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Wołosz</dc:creator>
  <cp:keywords/>
  <dc:description/>
  <cp:lastModifiedBy>Katarzyna Rudkowska</cp:lastModifiedBy>
  <cp:revision>4</cp:revision>
  <cp:lastPrinted>2018-12-05T11:14:00Z</cp:lastPrinted>
  <dcterms:created xsi:type="dcterms:W3CDTF">2021-10-04T16:28:00Z</dcterms:created>
  <dcterms:modified xsi:type="dcterms:W3CDTF">2024-11-15T08:24:00Z</dcterms:modified>
</cp:coreProperties>
</file>