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/>
      </w:pPr>
      <w:r>
        <w:rPr>
          <w:b/>
          <w:bCs/>
          <w:caps/>
          <w:sz w:val="24"/>
          <w:szCs w:val="24"/>
        </w:rPr>
        <w:t xml:space="preserve">UCHWAŁA Nr </w:t>
      </w:r>
      <w:r>
        <w:rPr>
          <w:b/>
          <w:bCs/>
          <w:caps/>
          <w:sz w:val="24"/>
          <w:szCs w:val="24"/>
        </w:rPr>
        <w:t>XXIX/3/2017</w:t>
      </w:r>
    </w:p>
    <w:p>
      <w:pPr>
        <w:pStyle w:val="Normal"/>
        <w:spacing w:lineRule="auto" w:line="276"/>
        <w:jc w:val="center"/>
        <w:rPr>
          <w:b/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Rady mIEJSKIEJ W mRĄGOWIE</w:t>
      </w:r>
    </w:p>
    <w:p>
      <w:pPr>
        <w:pStyle w:val="Normal"/>
        <w:spacing w:lineRule="auto" w:line="276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DNIA  </w:t>
      </w:r>
      <w:r>
        <w:rPr>
          <w:b/>
          <w:bCs/>
          <w:sz w:val="24"/>
          <w:szCs w:val="24"/>
        </w:rPr>
        <w:t xml:space="preserve">23 lutego </w:t>
      </w:r>
      <w:r>
        <w:rPr>
          <w:b/>
          <w:bCs/>
          <w:sz w:val="24"/>
          <w:szCs w:val="24"/>
        </w:rPr>
        <w:t>2017 ROKU</w:t>
      </w:r>
    </w:p>
    <w:p>
      <w:pPr>
        <w:pStyle w:val="Normal"/>
        <w:spacing w:lineRule="auto" w:line="276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276"/>
        <w:rPr>
          <w:b/>
          <w:b/>
          <w:sz w:val="24"/>
          <w:szCs w:val="24"/>
        </w:rPr>
      </w:pPr>
      <w:bookmarkStart w:id="0" w:name="__DdeLink__534_930128089"/>
      <w:bookmarkEnd w:id="0"/>
      <w:r>
        <w:rPr>
          <w:b/>
          <w:sz w:val="24"/>
          <w:szCs w:val="24"/>
        </w:rPr>
        <w:t>w sprawie: dostosowania sieci szkół podstawowych i gimnazjów do nowego ustroju szkolnego, wprowadzonego ustawą – Prawo oświatowe na okres od dnia 1 września 2017 r. do dnia                   31 sierpnia 2019 r.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br/>
        <w:tab/>
        <w:t>Na podstawie art. 18 ust. 2 pkt 15 ustawy z dnia 8 marca 1990 r. o samorządzie gminnym (t.j. Dz. U. z 2016 r. poz. 446, 1579 i 1948) oraz art. 210 ust. 1 ustawy z dnia 14 grudnia 2016 r. Przepisy wprowadzające ustawę - Prawo oświatowe (Dz. U. z 2017 r. poz. 60) Rada Miejska                   w Mrągowie uchwala, co następuje: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/>
        <w:rPr>
          <w:sz w:val="24"/>
          <w:szCs w:val="24"/>
        </w:rPr>
      </w:pPr>
      <w:r>
        <w:rPr>
          <w:sz w:val="24"/>
          <w:szCs w:val="24"/>
        </w:rPr>
        <w:t>§ 1. Określa się:</w:t>
      </w:r>
    </w:p>
    <w:p>
      <w:pPr>
        <w:pStyle w:val="ListParagraph"/>
        <w:keepNext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plan sieci publicznych szkół podstawowych prowadzonych przez Gminę Miasto Mrągowo, a także granice obwodów publicznych szkół podstawowych prowadzonych przez Gminę Miasto Mrągowo na okres od 1 września 2017 r. do dnia 31 sierpnia 2019 r., który stanowi </w:t>
      </w:r>
      <w:r>
        <w:rPr>
          <w:b/>
          <w:sz w:val="24"/>
          <w:szCs w:val="24"/>
        </w:rPr>
        <w:t>załącznik 1</w:t>
      </w:r>
      <w:r>
        <w:rPr>
          <w:sz w:val="24"/>
          <w:szCs w:val="24"/>
        </w:rPr>
        <w:t xml:space="preserve"> do niniejszej uchwały,</w:t>
      </w:r>
    </w:p>
    <w:p>
      <w:pPr>
        <w:pStyle w:val="ListParagraph"/>
        <w:keepNext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plan sieci prowadzonych przez Gminę Miasto Mrągowo publicznych gimnazjów i klas dotychczasowych publicznych gimnazjów prowadzonych w szkołach podstawowych oraz granice obwodów dotychczasowych publicznych gimnazjów i klas dotychczasowych gimnazjów prowadzonych przez Gminę Miasto Mrągowo na okres od 1 września 2017 r. do dnia 31 sierpnia 2019 r., który stanowi </w:t>
      </w:r>
      <w:r>
        <w:rPr>
          <w:b/>
          <w:sz w:val="24"/>
          <w:szCs w:val="24"/>
        </w:rPr>
        <w:t>załącznik 2</w:t>
      </w:r>
      <w:r>
        <w:rPr>
          <w:sz w:val="24"/>
          <w:szCs w:val="24"/>
        </w:rPr>
        <w:t xml:space="preserve"> do niniejszej uchwały,</w:t>
      </w:r>
    </w:p>
    <w:p>
      <w:pPr>
        <w:pStyle w:val="Normal"/>
        <w:suppressAutoHyphens w:val="fals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uppressAutoHyphens w:val="false"/>
        <w:rPr>
          <w:sz w:val="24"/>
          <w:szCs w:val="24"/>
        </w:rPr>
      </w:pPr>
      <w:r>
        <w:rPr>
          <w:sz w:val="24"/>
          <w:szCs w:val="24"/>
        </w:rPr>
        <w:t>§ 2. Wykonanie uchwały powierza się Burmistrzowi Miasta Mrągowo.</w:t>
      </w:r>
    </w:p>
    <w:p>
      <w:pPr>
        <w:pStyle w:val="Western"/>
        <w:spacing w:before="280" w:after="0"/>
        <w:rPr/>
      </w:pPr>
      <w:r>
        <w:rPr/>
        <w:t xml:space="preserve">§ 3. </w:t>
      </w:r>
      <w:r>
        <w:rPr>
          <w:sz w:val="22"/>
          <w:szCs w:val="22"/>
        </w:rPr>
        <w:t>Uchwała wchodzi w życie po upływie 14 dni od dnia ogłoszenia w Dzienniku Urzędowym Województwa Warmińsko-Mazurskiego.</w:t>
      </w:r>
      <w:r>
        <w:rPr/>
        <w:tab/>
        <w:tab/>
        <w:tab/>
        <w:tab/>
        <w:tab/>
        <w:tab/>
      </w:r>
    </w:p>
    <w:p>
      <w:pPr>
        <w:pStyle w:val="Western"/>
        <w:spacing w:before="280" w:after="0"/>
        <w:rPr/>
      </w:pPr>
      <w:r>
        <w:rPr/>
      </w:r>
    </w:p>
    <w:p>
      <w:pPr>
        <w:pStyle w:val="Western"/>
        <w:spacing w:before="280" w:after="0"/>
        <w:rPr/>
      </w:pPr>
      <w:r>
        <w:rPr/>
        <w:tab/>
        <w:tab/>
        <w:tab/>
        <w:tab/>
        <w:tab/>
        <w:tab/>
        <w:t>Przewodniczący Rady Miejskiej w Mrągowie</w:t>
      </w:r>
    </w:p>
    <w:p>
      <w:pPr>
        <w:pStyle w:val="Normal"/>
        <w:suppressAutoHyphens w:val="false"/>
        <w:spacing w:lineRule="auto" w:line="259" w:before="0" w:after="16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uppressAutoHyphens w:val="false"/>
        <w:spacing w:lineRule="auto" w:line="259" w:before="0" w:after="160"/>
        <w:jc w:val="left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  <w:t>Tadeusz Orzoł</w:t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UZASADNIENIE</w:t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 UCHWAŁY NR ...........</w:t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RADY MIEJSKIEJ W MRĄGOWIE</w:t>
      </w:r>
    </w:p>
    <w:p>
      <w:pPr>
        <w:pStyle w:val="Normal"/>
        <w:suppressAutoHyphens w:val="false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 DNIA .......................... 2007 ROKU</w:t>
      </w:r>
    </w:p>
    <w:p>
      <w:pPr>
        <w:pStyle w:val="Tretekstu"/>
        <w:ind w:firstLine="1416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Tretekstu"/>
        <w:ind w:firstLine="1416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W związku z wejściem w życie ustawy Przepisy wprowadzające ustawę – Prawo oświatowe, która reguluje mechanizmy i tryb wprowadzenia reformy ustroju szkolnego, Rada Miejska                      w Mrągowie w dniu 26 stycznia br. podjęła Uchwałę Nr XXVIII/11/2017 w sprawie projektu dostosowania sieci szkół podstawowych i gimnazjów, funkcjonujących na terenie Mrągowa, do nowego ustroju szkolnego. </w:t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ListParagraph"/>
        <w:keepNext/>
        <w:ind w:left="0" w:firstLine="720"/>
        <w:rPr>
          <w:sz w:val="24"/>
          <w:szCs w:val="24"/>
        </w:rPr>
      </w:pPr>
      <w:bookmarkStart w:id="1" w:name="_GoBack"/>
      <w:bookmarkEnd w:id="1"/>
      <w:r>
        <w:rPr>
          <w:sz w:val="24"/>
        </w:rPr>
        <w:t>Przedmiotowa uchwała w dniu 10 lutego 2017 r. została pozytywnie zaopiniowana przez Warmińsko-Mazurskiego Kuratora Oświaty. Ponadto została przekazana do zaopiniowania związkom zawodowym, które nie wniosły uwag do jej treści.</w:t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ab/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ab/>
        <w:t xml:space="preserve">Zgodnie z przepisami prawa Rada Miejska, po uzyskaniu pozytywnej opinii Warmińsko                -Mazurskiego Kuratora Oświaty, jest zobowiązania podjąć uchwałę w sprawie dostosowania sieci szkół podstawowych i gimnazjów do nowego ustroju szkolnego, wprowadzonego ustawą – Prawo oświatowe, na okres od dnia 1 września 2017 r. do dnia 31 sierpnia 2019 r. Termin podjęcia uchwały – do 31 marca 2017 r.   </w:t>
        <w:tab/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ab/>
        <w:t>Wobec powyższego wnoszę o przyjęcie projektu uchwały.</w:t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ab/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ab/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 xml:space="preserve">    </w:t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 xml:space="preserve"> </w:t>
      </w:r>
    </w:p>
    <w:p>
      <w:pPr>
        <w:pStyle w:val="Tretekstu"/>
        <w:jc w:val="both"/>
        <w:rPr>
          <w:sz w:val="24"/>
        </w:rPr>
      </w:pPr>
      <w:r>
        <w:rPr>
          <w:sz w:val="24"/>
        </w:rPr>
        <w:t xml:space="preserve">Mrągowo, dnia 14.02.2017 r. </w:t>
        <w:tab/>
      </w:r>
    </w:p>
    <w:p>
      <w:pPr>
        <w:pStyle w:val="Normal"/>
        <w:suppressAutoHyphens w:val="false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uppressAutoHyphens w:val="false"/>
        <w:jc w:val="left"/>
        <w:rPr/>
      </w:pPr>
      <w:r>
        <w:rPr>
          <w:sz w:val="24"/>
          <w:szCs w:val="24"/>
        </w:rPr>
        <w:t>AJ/AJ</w:t>
      </w:r>
    </w:p>
    <w:sectPr>
      <w:footerReference w:type="default" r:id="rId2"/>
      <w:type w:val="nextPage"/>
      <w:pgSz w:w="11906" w:h="16838"/>
      <w:pgMar w:left="1418" w:right="851" w:header="0" w:top="1418" w:footer="709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287a"/>
    <w:pPr>
      <w:widowControl/>
      <w:suppressAutoHyphens w:val="true"/>
      <w:bidi w:val="0"/>
      <w:spacing w:lineRule="auto" w:line="240"/>
      <w:jc w:val="both"/>
    </w:pPr>
    <w:rPr>
      <w:rFonts w:ascii="Times New Roman" w:hAnsi="Times New Roman" w:eastAsia="Times New Roman" w:cs="Times New Roman"/>
      <w:color w:val="auto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semiHidden/>
    <w:qFormat/>
    <w:rsid w:val="0005287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05287a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5287a"/>
    <w:rPr>
      <w:rFonts w:ascii="Segoe UI" w:hAnsi="Segoe UI" w:eastAsia="Times New Roman" w:cs="Segoe UI"/>
      <w:sz w:val="18"/>
      <w:szCs w:val="18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6b3e2f"/>
    <w:rPr>
      <w:rFonts w:ascii="Times New Roman" w:hAnsi="Times New Roman" w:eastAsia="Times New Roman" w:cs="Times New Roman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6b3e2f"/>
    <w:rPr>
      <w:rFonts w:ascii="Times New Roman" w:hAnsi="Times New Roman" w:eastAsia="Times New Roman" w:cs="Times New Roman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b5bea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b33a80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b33a80"/>
    <w:rPr>
      <w:vertAlign w:val="superscript"/>
    </w:rPr>
  </w:style>
  <w:style w:type="character" w:styleId="TekstpodstawowyZnak" w:customStyle="1">
    <w:name w:val="Tekst podstawowy Znak"/>
    <w:basedOn w:val="DefaultParagraphFont"/>
    <w:link w:val="Tretekstu"/>
    <w:semiHidden/>
    <w:qFormat/>
    <w:rsid w:val="003f78e0"/>
    <w:rPr>
      <w:rFonts w:ascii="Times New Roman" w:hAnsi="Times New Roman" w:eastAsia="Times New Roman" w:cs="Times New Roman"/>
      <w:sz w:val="28"/>
      <w:szCs w:val="24"/>
      <w:lang w:eastAsia="pl-PL"/>
    </w:rPr>
  </w:style>
  <w:style w:type="character" w:styleId="ListLabel1" w:customStyle="1">
    <w:name w:val="ListLabel 1"/>
    <w:qFormat/>
    <w:rPr>
      <w:b w:val="false"/>
      <w:bCs/>
      <w:u w:val="no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 w:customStyle="1">
    <w:name w:val="Treść tekstu"/>
    <w:basedOn w:val="Normal"/>
    <w:link w:val="TekstpodstawowyZnak"/>
    <w:semiHidden/>
    <w:rsid w:val="003f78e0"/>
    <w:pPr>
      <w:suppressAutoHyphens w:val="false"/>
      <w:jc w:val="left"/>
    </w:pPr>
    <w:rPr>
      <w:sz w:val="28"/>
      <w:szCs w:val="24"/>
    </w:rPr>
  </w:style>
  <w:style w:type="paragraph" w:styleId="Lista">
    <w:name w:val="Lista"/>
    <w:basedOn w:val="Tretekstu"/>
    <w:pPr/>
    <w:rPr>
      <w:rFonts w:cs="Lucida 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" w:customStyle="1">
    <w:name w:val="Główka"/>
    <w:basedOn w:val="Normal"/>
    <w:uiPriority w:val="99"/>
    <w:unhideWhenUsed/>
    <w:rsid w:val="006b3e2f"/>
    <w:pPr>
      <w:tabs>
        <w:tab w:val="center" w:pos="4536" w:leader="none"/>
        <w:tab w:val="right" w:pos="9072" w:leader="none"/>
      </w:tabs>
    </w:pPr>
    <w:rPr/>
  </w:style>
  <w:style w:type="paragraph" w:styleId="Sygnatura">
    <w:name w:val="Sygnatur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nnotationtext">
    <w:name w:val="annotation text"/>
    <w:basedOn w:val="Normal"/>
    <w:link w:val="TekstkomentarzaZnak"/>
    <w:semiHidden/>
    <w:qFormat/>
    <w:rsid w:val="0005287a"/>
    <w:pPr/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5287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5287a"/>
    <w:pPr>
      <w:spacing w:before="0" w:after="0"/>
      <w:ind w:left="720" w:hanging="0"/>
      <w:contextualSpacing/>
    </w:pPr>
    <w:rPr/>
  </w:style>
  <w:style w:type="paragraph" w:styleId="Stopka">
    <w:name w:val="Stopka"/>
    <w:basedOn w:val="Normal"/>
    <w:link w:val="StopkaZnak"/>
    <w:uiPriority w:val="99"/>
    <w:unhideWhenUsed/>
    <w:rsid w:val="006b3e2f"/>
    <w:pPr>
      <w:tabs>
        <w:tab w:val="center" w:pos="4536" w:leader="none"/>
        <w:tab w:val="right" w:pos="9072" w:leader="none"/>
      </w:tabs>
    </w:pPr>
    <w:rPr/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6b5bea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b33a80"/>
    <w:pPr/>
    <w:rPr>
      <w:sz w:val="20"/>
      <w:szCs w:val="20"/>
    </w:rPr>
  </w:style>
  <w:style w:type="paragraph" w:styleId="Western" w:customStyle="1">
    <w:name w:val="western"/>
    <w:basedOn w:val="Normal"/>
    <w:qFormat/>
    <w:rsid w:val="00057d0b"/>
    <w:pPr>
      <w:suppressAutoHyphens w:val="false"/>
      <w:spacing w:beforeAutospacing="1" w:after="119"/>
      <w:jc w:val="left"/>
    </w:pPr>
    <w:rPr>
      <w:color w:val="000000"/>
      <w:sz w:val="24"/>
      <w:szCs w:val="24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93702-7223-41AA-B60F-AD31D09F4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Application>LibreOffice/5.1.0.3$Windows_x86 LibreOffice_project/5e3e00a007d9b3b6efb6797a8b8e57b51ab1f737</Application>
  <Pages>3</Pages>
  <Words>401</Words>
  <Characters>2305</Characters>
  <CharactersWithSpaces>2799</CharactersWithSpaces>
  <Paragraphs>27</Paragraphs>
  <Company>MEN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2017-02-14T12:55:00Z</dcterms:created>
  <dc:creator>Czarnecka Dominika</dc:creator>
  <dc:description/>
  <dc:language>pl-PL</dc:language>
  <cp:lastModifiedBy/>
  <cp:lastPrinted>2017-02-15T09:26:00Z</cp:lastPrinted>
  <dcterms:modified xsi:type="dcterms:W3CDTF">2017-03-03T10:35:47Z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MEN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