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47212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bookmarkStart w:id="0" w:name="_Hlk86835716"/>
      <w:bookmarkStart w:id="1" w:name="_Hlk114666660"/>
    </w:p>
    <w:p w14:paraId="5678CC58" w14:textId="0E047CB0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ZARZĄDZENIE  NR </w:t>
      </w:r>
      <w:r w:rsidR="006120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95</w:t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/202</w:t>
      </w:r>
      <w:r w:rsidR="007F70EF"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BURMISTZRA  MIASTA  MRĄGOWO</w:t>
      </w:r>
    </w:p>
    <w:p w14:paraId="73442176" w14:textId="15D9BF8E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 dnia </w:t>
      </w:r>
      <w:r w:rsidR="006120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="00340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</w:t>
      </w:r>
      <w:r w:rsidR="007F70EF"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sierpnia</w:t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202</w:t>
      </w:r>
      <w:r w:rsidR="007F70EF"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r.  </w:t>
      </w:r>
    </w:p>
    <w:p w14:paraId="17C48F60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ABD11BE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25E84E1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sprawie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ustalenia Regulaminu Wynagradzania Pracowników Urzędu Miejskiego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                      w Mrągowie</w:t>
      </w:r>
    </w:p>
    <w:p w14:paraId="2F1CAA4B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9BDD124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20D4060" w14:textId="152075A8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39 ust. 1 i 2 ustawy z dnia 21 listopada 2008 roku o pracownikach samorządowych (Dz. U. z 202</w:t>
      </w:r>
      <w:r w:rsidR="001979AC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r., poz. </w:t>
      </w:r>
      <w:r w:rsidR="001979AC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1135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</w:t>
      </w:r>
    </w:p>
    <w:p w14:paraId="516B64BC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004738B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65D14D8C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zarządzam, co następuje:</w:t>
      </w:r>
    </w:p>
    <w:p w14:paraId="2998DA96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68068774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1.</w:t>
      </w:r>
    </w:p>
    <w:p w14:paraId="5D875A9C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Ustala się w załączniku do niniejszego Zarządzenia Regulamin Wynagradzania Pracowników Urzędu Miejskiego w Mrągowie.</w:t>
      </w:r>
    </w:p>
    <w:p w14:paraId="2CABFAF9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CC7F64D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2.</w:t>
      </w:r>
    </w:p>
    <w:p w14:paraId="7E40CBA0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Nadzór nad przestrzeganiem Regulaminu Wynagradzania sprawuje Sekretarz Miasta.</w:t>
      </w:r>
    </w:p>
    <w:p w14:paraId="16D0A94C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FB78F0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3.</w:t>
      </w:r>
    </w:p>
    <w:p w14:paraId="135B6F19" w14:textId="74E8602E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Traci moc Zarządzenie nr</w:t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zarządzenia nr </w:t>
      </w:r>
      <w:r w:rsidR="00A27538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69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/20</w:t>
      </w:r>
      <w:r w:rsidR="00A27538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22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Burmistrza Miasta Mrągowa z dnia 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A27538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 października 2022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w sprawie ustalenia Regulaminu Wynagrodzenia Pracowników Urzędu Miejskiego w Mrągowie. </w:t>
      </w:r>
    </w:p>
    <w:p w14:paraId="35C1D8BE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A4AF83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4.</w:t>
      </w:r>
    </w:p>
    <w:p w14:paraId="03980E5F" w14:textId="66F9BF27" w:rsidR="001979AC" w:rsidRPr="00643294" w:rsidRDefault="001979AC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 </w:t>
      </w:r>
      <w:r w:rsidR="00BB1472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Zarządzenie  wchodzi w życie po upływie 14 dni od podania go do wiadomości pracowników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  </w:t>
      </w:r>
      <w:r w:rsidR="00BB1472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Urzędzie Miejskim w Mrągowie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C3E88A3" w14:textId="43295A6A" w:rsidR="001979AC" w:rsidRPr="00643294" w:rsidRDefault="001979AC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Załącznik nr</w:t>
      </w:r>
      <w:r w:rsidR="00A27538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 do Regulaminu 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 zastosowanie do wynagrodzeń należnych z dniem</w:t>
      </w:r>
      <w:r w:rsidR="00A27538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 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 sierpnia 2024 r. </w:t>
      </w:r>
    </w:p>
    <w:p w14:paraId="1A7B034E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C3A7FE7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B49C670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84EAAE8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CFF2F44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4C52B40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193780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1731014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3C9C4A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44B898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6A86C5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B4C79C9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FE8C1E1" w14:textId="4176A75D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lastRenderedPageBreak/>
        <w:t xml:space="preserve">                                                                                                                  Załącznik do Zarządzenia Nr </w:t>
      </w:r>
      <w:r w:rsidR="0061200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95/2024</w:t>
      </w:r>
    </w:p>
    <w:p w14:paraId="6F628E81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Burmistrza Miasta Mrągowo </w:t>
      </w:r>
    </w:p>
    <w:p w14:paraId="3301ECCA" w14:textId="50042000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z dnia </w:t>
      </w:r>
      <w:r w:rsidR="005703B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2</w:t>
      </w:r>
      <w:r w:rsidR="0034035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0</w:t>
      </w:r>
      <w:r w:rsidR="005703B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="001979AC"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sierpnia 2024</w:t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r.</w:t>
      </w:r>
    </w:p>
    <w:p w14:paraId="6BE5DA05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BE9ED72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8472388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REGULAMIN WYNAGRADZANIA</w:t>
      </w:r>
    </w:p>
    <w:p w14:paraId="2C2AC849" w14:textId="77777777" w:rsidR="00BB1472" w:rsidRPr="00643294" w:rsidRDefault="00BB1472" w:rsidP="00BB1472">
      <w:pPr>
        <w:keepNext/>
        <w:tabs>
          <w:tab w:val="left" w:pos="709"/>
          <w:tab w:val="left" w:pos="7650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PRACOWNIKÓW URZĘDU MIEJSKIEGO W MRĄGOWIE</w:t>
      </w:r>
    </w:p>
    <w:p w14:paraId="005274FC" w14:textId="77777777" w:rsidR="00BB1472" w:rsidRPr="00643294" w:rsidRDefault="00BB1472" w:rsidP="00BB1472">
      <w:pPr>
        <w:keepNext/>
        <w:tabs>
          <w:tab w:val="left" w:pos="709"/>
          <w:tab w:val="left" w:pos="7650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</w:pPr>
    </w:p>
    <w:p w14:paraId="765EA090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742BD49" w14:textId="77777777" w:rsidR="00BB1472" w:rsidRPr="00643294" w:rsidRDefault="00BB1472" w:rsidP="00BB1472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Przepisy ogólne</w:t>
      </w:r>
    </w:p>
    <w:p w14:paraId="46645CE1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34C08E5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12"/>
          <w:szCs w:val="12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1.</w:t>
      </w:r>
    </w:p>
    <w:p w14:paraId="66FDF4E8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Regulamin określa zasady i warunki wynagradzania za pracę oraz świadczenia związane               z pracą i warunki ich przyznawania.</w:t>
      </w:r>
    </w:p>
    <w:p w14:paraId="37A95F91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7C41E1B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2.</w:t>
      </w:r>
    </w:p>
    <w:p w14:paraId="39C3E93F" w14:textId="77777777" w:rsidR="00BB1472" w:rsidRPr="00643294" w:rsidRDefault="00BB1472" w:rsidP="00BB1472">
      <w:pPr>
        <w:numPr>
          <w:ilvl w:val="0"/>
          <w:numId w:val="1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Postanowienia Regulaminu dotyczą pracowników zatrudnionych w Urzędzie Miejskim            w Mrągowie na podstawie umowy o pracę.</w:t>
      </w:r>
    </w:p>
    <w:p w14:paraId="2BD7DE0B" w14:textId="77777777" w:rsidR="00BB1472" w:rsidRPr="00643294" w:rsidRDefault="00BB1472" w:rsidP="00BB1472">
      <w:pPr>
        <w:numPr>
          <w:ilvl w:val="0"/>
          <w:numId w:val="1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Niniejszy Regulamin jest aktualizowany co najmniej raz na rok.</w:t>
      </w:r>
    </w:p>
    <w:p w14:paraId="136E22C4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33879B8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10"/>
          <w:szCs w:val="1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3.</w:t>
      </w:r>
    </w:p>
    <w:p w14:paraId="28A24A62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 dopuszczeniem do pracy, nowo zatrudniony pracownik zapoznaje się na stanowisku       ds. kadrowych z niniejszym Regulaminem. Oświadczenie o zapoznaniu się z Regulaminem zostaje dołączone do jego akt osobowych. </w:t>
      </w:r>
    </w:p>
    <w:p w14:paraId="750C5077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477E548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10"/>
          <w:szCs w:val="1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4.</w:t>
      </w:r>
    </w:p>
    <w:p w14:paraId="36A3E555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Regulamin wynagradzania pracowników określa w szczególności:</w:t>
      </w:r>
    </w:p>
    <w:p w14:paraId="48A1B031" w14:textId="77777777" w:rsidR="00BB1472" w:rsidRPr="00643294" w:rsidRDefault="00BB1472" w:rsidP="00BB1472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wymagania kwalifikacyjne pracowników,</w:t>
      </w:r>
    </w:p>
    <w:p w14:paraId="7DF1181F" w14:textId="77777777" w:rsidR="00BB1472" w:rsidRPr="00643294" w:rsidRDefault="00BB1472" w:rsidP="00BB1472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szczegółowe warunki wynagradzania, w tym maksymalny poziom wynagrodzenia zasadniczego,</w:t>
      </w:r>
    </w:p>
    <w:p w14:paraId="253752AD" w14:textId="77777777" w:rsidR="00BB1472" w:rsidRPr="00643294" w:rsidRDefault="00BB1472" w:rsidP="00BB1472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warunki i sposób przyznawania dodatku funkcyjnego, specjalnego oraz za godziny nadliczbowe,</w:t>
      </w:r>
    </w:p>
    <w:p w14:paraId="566B8299" w14:textId="77777777" w:rsidR="00BB1472" w:rsidRPr="00643294" w:rsidRDefault="00BB1472" w:rsidP="00BB1472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warunki przyznawania oraz warunki i sposób wypłacania premii i nagród innych niż nagroda jubileuszowa,</w:t>
      </w:r>
    </w:p>
    <w:p w14:paraId="757E19EB" w14:textId="77777777" w:rsidR="00BB1472" w:rsidRPr="00643294" w:rsidRDefault="00BB1472" w:rsidP="00BB1472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zasady awansowania pracowników,</w:t>
      </w:r>
    </w:p>
    <w:p w14:paraId="01B5539F" w14:textId="77777777" w:rsidR="00BB1472" w:rsidRPr="00643294" w:rsidRDefault="00BB1472" w:rsidP="00BB1472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zasady odbywania podróży służbowych,</w:t>
      </w:r>
    </w:p>
    <w:p w14:paraId="2455A8FF" w14:textId="77777777" w:rsidR="00BB1472" w:rsidRPr="00643294" w:rsidRDefault="00BB1472" w:rsidP="00BB1472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zasady użytkowania samochodów służbowych.</w:t>
      </w:r>
    </w:p>
    <w:p w14:paraId="0540F4E4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7FF866D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5.</w:t>
      </w:r>
    </w:p>
    <w:p w14:paraId="10D4D4E6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Ilekroć w Regulaminie jest mowa o:</w:t>
      </w:r>
    </w:p>
    <w:p w14:paraId="4FF8321A" w14:textId="77777777" w:rsidR="00BB1472" w:rsidRPr="00643294" w:rsidRDefault="00BB1472" w:rsidP="00BB1472">
      <w:pPr>
        <w:numPr>
          <w:ilvl w:val="0"/>
          <w:numId w:val="3"/>
        </w:numPr>
        <w:tabs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Burmistrzu –  rozumie się przez to Burmistrza Miasta Mrągowo,</w:t>
      </w:r>
    </w:p>
    <w:p w14:paraId="7FA6F246" w14:textId="77777777" w:rsidR="00BB1472" w:rsidRPr="00643294" w:rsidRDefault="00BB1472" w:rsidP="00BB1472">
      <w:pPr>
        <w:numPr>
          <w:ilvl w:val="0"/>
          <w:numId w:val="3"/>
        </w:numPr>
        <w:tabs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Pracodawcy –  rozumie się przez to Urząd Miejski w Mrągowie,</w:t>
      </w:r>
    </w:p>
    <w:p w14:paraId="42A957AC" w14:textId="77777777" w:rsidR="00BB1472" w:rsidRPr="00643294" w:rsidRDefault="00BB1472" w:rsidP="00BB1472">
      <w:pPr>
        <w:numPr>
          <w:ilvl w:val="0"/>
          <w:numId w:val="3"/>
        </w:numPr>
        <w:tabs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Urzędzie – rozumie się przez to Urząd Miejski w Mrągowie,</w:t>
      </w:r>
    </w:p>
    <w:p w14:paraId="75953F37" w14:textId="77777777" w:rsidR="00BB1472" w:rsidRPr="00643294" w:rsidRDefault="00BB1472" w:rsidP="00BB1472">
      <w:pPr>
        <w:numPr>
          <w:ilvl w:val="0"/>
          <w:numId w:val="3"/>
        </w:numPr>
        <w:tabs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Pracowniku – rozumie się przez to osobę zatrudnioną w Urzędzie Miejskim na podstawie umowy o pracę, bez względu na rodzaj umowy o pracę i wymiar czasu pracy,</w:t>
      </w:r>
    </w:p>
    <w:p w14:paraId="79A72A19" w14:textId="77777777" w:rsidR="00BB1472" w:rsidRPr="00643294" w:rsidRDefault="00BB1472" w:rsidP="00BB1472">
      <w:pPr>
        <w:numPr>
          <w:ilvl w:val="0"/>
          <w:numId w:val="3"/>
        </w:numPr>
        <w:tabs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Ustawie – rozumie się ustawę z dnia 21 listopada 2008r. o pracownikach samorządowych,</w:t>
      </w:r>
    </w:p>
    <w:p w14:paraId="2D5F4695" w14:textId="0730255F" w:rsidR="00BB1472" w:rsidRPr="00643294" w:rsidRDefault="00BB1472" w:rsidP="00A91F3D">
      <w:pPr>
        <w:numPr>
          <w:ilvl w:val="0"/>
          <w:numId w:val="3"/>
        </w:numPr>
        <w:tabs>
          <w:tab w:val="clear" w:pos="720"/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Rozporządzeniu – rozumie się przez to rozporządzenie Rady Ministrów z dnia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25 października  2021 r. w sprawie wynagradzania pracowników samorządowych.</w:t>
      </w:r>
    </w:p>
    <w:p w14:paraId="3B23954D" w14:textId="77777777" w:rsidR="00BB1472" w:rsidRPr="00643294" w:rsidRDefault="00BB1472" w:rsidP="00BB1472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Wymagania kwalifikacyjne </w:t>
      </w:r>
    </w:p>
    <w:p w14:paraId="5F237646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E7D4A52" w14:textId="77777777" w:rsidR="00BB1472" w:rsidRPr="00643294" w:rsidRDefault="00BB1472" w:rsidP="00BB1472">
      <w:pPr>
        <w:tabs>
          <w:tab w:val="left" w:pos="426"/>
          <w:tab w:val="center" w:pos="4790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6.</w:t>
      </w:r>
    </w:p>
    <w:p w14:paraId="57992566" w14:textId="77777777" w:rsidR="00BB1472" w:rsidRPr="00643294" w:rsidRDefault="00BB1472" w:rsidP="00BB1472">
      <w:pPr>
        <w:numPr>
          <w:ilvl w:val="0"/>
          <w:numId w:val="4"/>
        </w:numPr>
        <w:tabs>
          <w:tab w:val="left" w:pos="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Wprowadza się szczegółowe wymagania kwalifikacyjne pracowników zgodnie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 Załącznikiem Nr 1 do Regulaminu. </w:t>
      </w:r>
    </w:p>
    <w:p w14:paraId="293C8C67" w14:textId="77777777" w:rsidR="00BB1472" w:rsidRPr="00643294" w:rsidRDefault="00BB1472" w:rsidP="00BB1472">
      <w:pPr>
        <w:numPr>
          <w:ilvl w:val="0"/>
          <w:numId w:val="4"/>
        </w:numPr>
        <w:tabs>
          <w:tab w:val="left" w:pos="765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zakresie nieuregulowanym w niniejszym Regulaminie mają zastosowanie minimalne wymagania kwalifikacyjne określone przepisami Ustawy i Rozporządzenia.</w:t>
      </w:r>
    </w:p>
    <w:p w14:paraId="12E316CD" w14:textId="77777777" w:rsidR="00BB1472" w:rsidRPr="00643294" w:rsidRDefault="00BB1472" w:rsidP="00BB1472">
      <w:pPr>
        <w:numPr>
          <w:ilvl w:val="0"/>
          <w:numId w:val="4"/>
        </w:numPr>
        <w:tabs>
          <w:tab w:val="left" w:pos="765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uzasadnionych przypadkach pracodawca może skrócić pracownikowi okres pracy zawodowej wymagany na danym stanowisku, z wyłączeniem stanowisk, dla których wymagany okres pracy zawodowej określają odrębne przepisy oraz art. 5 ust. 2 i art. 6 ust. 4 Ustawy. </w:t>
      </w:r>
    </w:p>
    <w:p w14:paraId="2CEE5F9C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FD6B2CC" w14:textId="77777777" w:rsidR="00BB1472" w:rsidRPr="00643294" w:rsidRDefault="00BB1472" w:rsidP="00BB1472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Szczegółowe warunki wynagrodzenia </w:t>
      </w:r>
    </w:p>
    <w:p w14:paraId="7A960EC1" w14:textId="77777777" w:rsidR="00BB1472" w:rsidRPr="00643294" w:rsidRDefault="00BB1472" w:rsidP="00BB1472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9C0E95D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7.</w:t>
      </w:r>
    </w:p>
    <w:p w14:paraId="28C57A51" w14:textId="08AAC9AB" w:rsidR="00BB1472" w:rsidRPr="00643294" w:rsidRDefault="00BB1472" w:rsidP="00BB1472">
      <w:pPr>
        <w:numPr>
          <w:ilvl w:val="3"/>
          <w:numId w:val="4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Urzędzie obowiązuje czasowy system wynagradzania, polegający na ustaleniu dla poszczególnych stanowisk pracowniczych kategorii zaszeregowania, miesięcznych stawek wynagrodzenia zasadniczego, a także, w zależności od stanowisk miesięcznych stawek dodatku funkcyjnego, dodatku specjalnego lub premii.</w:t>
      </w:r>
    </w:p>
    <w:p w14:paraId="3AF22D9F" w14:textId="77777777" w:rsidR="00BB1472" w:rsidRPr="00643294" w:rsidRDefault="00BB1472" w:rsidP="00BB1472">
      <w:pPr>
        <w:numPr>
          <w:ilvl w:val="3"/>
          <w:numId w:val="4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Ustala się minimalne i maksymalne stawki miesięcznych kwot wynagrodzenia zasadniczego pracowników w poszczególnych kategoriach zaszeregowania, określone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Załączniku Nr 2 do Regulaminu.</w:t>
      </w:r>
    </w:p>
    <w:p w14:paraId="77CD0F70" w14:textId="77777777" w:rsidR="00BB1472" w:rsidRPr="00643294" w:rsidRDefault="00BB1472" w:rsidP="00BB1472">
      <w:pPr>
        <w:numPr>
          <w:ilvl w:val="3"/>
          <w:numId w:val="4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Pracownikowi zatrudnionym w niepełnym wymiarze czasu pracy wynagrodzenie zasadnicze i inne składniki wynagrodzenia przysługują w wysokości proporcjonalnej do wymiaru czasu pracy określonego w umowie o pracę. </w:t>
      </w:r>
    </w:p>
    <w:p w14:paraId="10D6445C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7093CE4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10"/>
          <w:szCs w:val="1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8.</w:t>
      </w:r>
    </w:p>
    <w:p w14:paraId="0871A48A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Decyzję o ustaleniu dla danego pracownika kategorii zaszeregowania i stawki wynagrodzenia podejmuje Burmistrz z własnej inicjatywy  lub na wniosek bezpośredniego przełożonego.</w:t>
      </w:r>
    </w:p>
    <w:p w14:paraId="0AC1EDF8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CD30089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9.</w:t>
      </w:r>
    </w:p>
    <w:p w14:paraId="55C85F82" w14:textId="77777777" w:rsidR="00BB1472" w:rsidRPr="00643294" w:rsidRDefault="00BB1472" w:rsidP="00BB1472">
      <w:pPr>
        <w:numPr>
          <w:ilvl w:val="0"/>
          <w:numId w:val="5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Pracownikowi przysługuje wynagrodzenie stosownie do zajmowanego stanowiska oraz posiadanych kwalifikacji zawodowych.</w:t>
      </w:r>
    </w:p>
    <w:p w14:paraId="0304F2F8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4"/>
          <w:szCs w:val="4"/>
          <w:lang w:eastAsia="pl-PL"/>
          <w14:ligatures w14:val="none"/>
        </w:rPr>
      </w:pPr>
    </w:p>
    <w:p w14:paraId="6FE9C76B" w14:textId="77777777" w:rsidR="00BB1472" w:rsidRPr="00643294" w:rsidRDefault="00BB1472" w:rsidP="00BB1472">
      <w:pPr>
        <w:numPr>
          <w:ilvl w:val="0"/>
          <w:numId w:val="5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Pracownikowi przysługuje:</w:t>
      </w:r>
    </w:p>
    <w:p w14:paraId="76943DF8" w14:textId="77777777" w:rsidR="00BB1472" w:rsidRPr="00643294" w:rsidRDefault="00BB1472" w:rsidP="00BB1472">
      <w:pPr>
        <w:numPr>
          <w:ilvl w:val="0"/>
          <w:numId w:val="6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wynagrodzenie zasadnicze,</w:t>
      </w:r>
    </w:p>
    <w:p w14:paraId="301A4BCE" w14:textId="3707C002" w:rsidR="00BB1472" w:rsidRPr="00643294" w:rsidRDefault="00BB1472" w:rsidP="00BB1472">
      <w:pPr>
        <w:numPr>
          <w:ilvl w:val="0"/>
          <w:numId w:val="6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dodatek za wieloletnią pracę, na zasadach określonych w Ustawie i Rozporządzeniu,</w:t>
      </w:r>
    </w:p>
    <w:p w14:paraId="7BDAE949" w14:textId="77777777" w:rsidR="00BB1472" w:rsidRPr="00643294" w:rsidRDefault="00BB1472" w:rsidP="00BB1472">
      <w:pPr>
        <w:numPr>
          <w:ilvl w:val="0"/>
          <w:numId w:val="6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nagroda jubileuszowa, na zasadach określonych w Ustawie i Rozporządzeniu,</w:t>
      </w:r>
    </w:p>
    <w:p w14:paraId="1834925A" w14:textId="77777777" w:rsidR="00BB1472" w:rsidRPr="00643294" w:rsidRDefault="00BB1472" w:rsidP="00BB1472">
      <w:pPr>
        <w:numPr>
          <w:ilvl w:val="0"/>
          <w:numId w:val="6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jednorazowa odprawa w związku z przejściem na emeryturę lub rentę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tytułu niezdolności do pracy, na zasadach określonych w Ustawie i Rozporządzeniu</w:t>
      </w:r>
    </w:p>
    <w:p w14:paraId="33DF51D9" w14:textId="77777777" w:rsidR="00BB1472" w:rsidRPr="00643294" w:rsidRDefault="00BB1472" w:rsidP="00BB1472">
      <w:pPr>
        <w:numPr>
          <w:ilvl w:val="0"/>
          <w:numId w:val="6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dodatkowe wynagrodzenie roczne zwane „wynagrodzeniem rocznym” na zasadach określonych w ustawie dodatkowym wynagrodzeniu rocznym dla pracowników sfery budżetowej,</w:t>
      </w:r>
    </w:p>
    <w:p w14:paraId="1953D2CB" w14:textId="77777777" w:rsidR="00BB1472" w:rsidRPr="00643294" w:rsidRDefault="00BB1472" w:rsidP="00BB1472">
      <w:pPr>
        <w:numPr>
          <w:ilvl w:val="0"/>
          <w:numId w:val="6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należność z tytułu odbytej podróży służbowej,</w:t>
      </w:r>
    </w:p>
    <w:p w14:paraId="3FCA6ADF" w14:textId="77777777" w:rsidR="00BB1472" w:rsidRPr="00643294" w:rsidRDefault="00BB1472" w:rsidP="00BB1472">
      <w:pPr>
        <w:numPr>
          <w:ilvl w:val="0"/>
          <w:numId w:val="6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wynagrodzenie za pracę w godzinach nadliczbowych,</w:t>
      </w:r>
    </w:p>
    <w:p w14:paraId="5372BE88" w14:textId="77777777" w:rsidR="00BB1472" w:rsidRPr="00643294" w:rsidRDefault="00BB1472" w:rsidP="00BB1472">
      <w:pPr>
        <w:numPr>
          <w:ilvl w:val="0"/>
          <w:numId w:val="6"/>
        </w:numPr>
        <w:tabs>
          <w:tab w:val="left" w:pos="709"/>
          <w:tab w:val="left" w:pos="7650"/>
        </w:tabs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dodatek funkcyjny – dla stanowisk określonych w niniejszym Regulaminie,</w:t>
      </w:r>
    </w:p>
    <w:p w14:paraId="74045938" w14:textId="68C5E114" w:rsidR="00BB1472" w:rsidRPr="00643294" w:rsidRDefault="00BB1472" w:rsidP="00BB1472">
      <w:pPr>
        <w:numPr>
          <w:ilvl w:val="0"/>
          <w:numId w:val="6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premia</w:t>
      </w:r>
      <w:r w:rsidR="008F7DA1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regulaminowa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dla pracowników zatrudnionych na stanowiskach pomocniczych i obsługi</w:t>
      </w:r>
      <w:r w:rsidR="008F7DA1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Kierownika i Zastępcy Kierownika USC, </w:t>
      </w:r>
    </w:p>
    <w:p w14:paraId="65DFB62C" w14:textId="77777777" w:rsidR="00BB1472" w:rsidRPr="00643294" w:rsidRDefault="00BB1472" w:rsidP="00BB1472">
      <w:pPr>
        <w:numPr>
          <w:ilvl w:val="0"/>
          <w:numId w:val="6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ekwiwalent </w:t>
      </w:r>
      <w:r w:rsidRPr="00643294">
        <w:rPr>
          <w:rFonts w:ascii="Times New Roman" w:hAnsi="Times New Roman"/>
          <w:kern w:val="0"/>
          <w:sz w:val="24"/>
          <w:szCs w:val="24"/>
          <w14:ligatures w14:val="none"/>
        </w:rPr>
        <w:t>za używanie własnej odzieży i obuwia roboczego oraz ich pranie</w:t>
      </w:r>
      <w:r w:rsidRPr="00643294">
        <w:rPr>
          <w:rFonts w:ascii="Times New Roman" w:hAnsi="Times New Roman"/>
          <w:kern w:val="0"/>
          <w:sz w:val="24"/>
          <w:szCs w:val="24"/>
          <w14:ligatures w14:val="none"/>
        </w:rPr>
        <w:br/>
        <w:t xml:space="preserve"> i konserwację, na podstawie odrębne go zarządzenia,</w:t>
      </w:r>
    </w:p>
    <w:p w14:paraId="525CA780" w14:textId="77777777" w:rsidR="00BB1472" w:rsidRPr="00643294" w:rsidRDefault="00BB1472" w:rsidP="00BB1472">
      <w:pPr>
        <w:numPr>
          <w:ilvl w:val="0"/>
          <w:numId w:val="6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ekwiwalent pieniężny za urlop – na podstawie rozporządzenia w sprawie szczególnych  zasad udzielania urlopu wypoczynkowego, ustalania i wypłacania wynagrodzenia za czas urlopu oraz ekwiwalentu pieniężnego za urlop.</w:t>
      </w:r>
    </w:p>
    <w:p w14:paraId="4792BA75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4"/>
          <w:szCs w:val="4"/>
          <w:lang w:eastAsia="pl-PL"/>
          <w14:ligatures w14:val="none"/>
        </w:rPr>
      </w:pPr>
    </w:p>
    <w:p w14:paraId="6307F5FD" w14:textId="77777777" w:rsidR="00BB1472" w:rsidRPr="00643294" w:rsidRDefault="00BB1472" w:rsidP="00BB1472">
      <w:pPr>
        <w:numPr>
          <w:ilvl w:val="0"/>
          <w:numId w:val="5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Pracownikowi może zostać przyznanie dodatkowe wynagrodzenie w tytułu:</w:t>
      </w:r>
    </w:p>
    <w:p w14:paraId="4374E2CC" w14:textId="77777777" w:rsidR="00BB1472" w:rsidRPr="00643294" w:rsidRDefault="00BB1472" w:rsidP="00BB1472">
      <w:pPr>
        <w:numPr>
          <w:ilvl w:val="0"/>
          <w:numId w:val="7"/>
        </w:numPr>
        <w:tabs>
          <w:tab w:val="left" w:pos="709"/>
          <w:tab w:val="left" w:pos="7650"/>
        </w:tabs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dodatku specjalnego,</w:t>
      </w:r>
    </w:p>
    <w:p w14:paraId="762D778F" w14:textId="77777777" w:rsidR="00BB1472" w:rsidRPr="00643294" w:rsidRDefault="00BB1472" w:rsidP="00BB1472">
      <w:pPr>
        <w:numPr>
          <w:ilvl w:val="0"/>
          <w:numId w:val="7"/>
        </w:numPr>
        <w:tabs>
          <w:tab w:val="left" w:pos="709"/>
          <w:tab w:val="left" w:pos="7650"/>
        </w:tabs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nagrody.</w:t>
      </w:r>
    </w:p>
    <w:p w14:paraId="4950A5C8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5F4B4CF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10.</w:t>
      </w:r>
    </w:p>
    <w:p w14:paraId="07C94A29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10"/>
          <w:szCs w:val="10"/>
          <w:lang w:eastAsia="pl-PL"/>
          <w14:ligatures w14:val="none"/>
        </w:rPr>
      </w:pPr>
    </w:p>
    <w:p w14:paraId="54E6E76F" w14:textId="55DC1AE7" w:rsidR="00C01F8F" w:rsidRPr="00643294" w:rsidRDefault="00BB1472" w:rsidP="00A91F3D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294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uzyskane przez pracownika za przepracowany w pełnym wymiarze czasu pracy miesiąc kalendarzowy nie może być niższe niż minimalne wynagrodzenie przysługujące pracownikom zatrudnionym w pełnym wymiarze czasu, ogłaszane</w:t>
      </w:r>
      <w:r w:rsidR="00D82B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3294">
        <w:rPr>
          <w:rFonts w:ascii="Times New Roman" w:eastAsia="Times New Roman" w:hAnsi="Times New Roman" w:cs="Times New Roman"/>
          <w:sz w:val="24"/>
          <w:szCs w:val="24"/>
          <w:lang w:eastAsia="pl-PL"/>
        </w:rPr>
        <w:t>w Monitorze Polskim</w:t>
      </w:r>
      <w:r w:rsidR="00D82B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3294">
        <w:rPr>
          <w:rFonts w:ascii="Times New Roman" w:eastAsia="Times New Roman" w:hAnsi="Times New Roman" w:cs="Times New Roman"/>
          <w:sz w:val="24"/>
          <w:szCs w:val="24"/>
          <w:lang w:eastAsia="pl-PL"/>
        </w:rPr>
        <w:t>w drodze obwieszczenia Prezesa Rady Ministrów.</w:t>
      </w:r>
    </w:p>
    <w:p w14:paraId="2C0B1E0F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418CFBEB" w14:textId="77777777" w:rsidR="00BB1472" w:rsidRDefault="00BB1472" w:rsidP="00BB147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7360D44" w14:textId="77777777" w:rsidR="00643294" w:rsidRDefault="00643294" w:rsidP="00BB147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DEF2C3E" w14:textId="77777777" w:rsidR="00643294" w:rsidRDefault="00643294" w:rsidP="00BB147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4479B82" w14:textId="77777777" w:rsidR="00643294" w:rsidRPr="00643294" w:rsidRDefault="00643294" w:rsidP="00BB147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8A93160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Warunki i sposób przyznawania dodatku funkcyjnego i specjalnego</w:t>
      </w:r>
    </w:p>
    <w:p w14:paraId="6DD802E5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2F3EEED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321A495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11.</w:t>
      </w:r>
    </w:p>
    <w:p w14:paraId="2CB3C198" w14:textId="77777777" w:rsidR="00BB1472" w:rsidRPr="00643294" w:rsidRDefault="00BB1472" w:rsidP="00BB1472">
      <w:pPr>
        <w:numPr>
          <w:ilvl w:val="0"/>
          <w:numId w:val="18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Pracownikom zatrudnionym na stanowiskach związanych z kierowaniem zespołem,</w:t>
      </w:r>
      <w:r w:rsidRPr="00643294"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pl-PL"/>
          <w14:ligatures w14:val="none"/>
        </w:rPr>
        <w:t xml:space="preserve"> 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przysługuje dodatek funkcyjny.</w:t>
      </w:r>
    </w:p>
    <w:p w14:paraId="0716B96B" w14:textId="77777777" w:rsidR="00BB1472" w:rsidRPr="00643294" w:rsidRDefault="00BB1472" w:rsidP="00BB1472">
      <w:pPr>
        <w:numPr>
          <w:ilvl w:val="0"/>
          <w:numId w:val="18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Dodatek funkcyjny przysługuje również pracownikom zatrudnionym na stanowiskach niezwiązanych z kierowaniem zespołem, dla których w Załączniku Nr 4 do niniejszego Regulaminu, przewiduje się dodatek funkcyjny. </w:t>
      </w:r>
    </w:p>
    <w:p w14:paraId="0DD3DF25" w14:textId="77777777" w:rsidR="00BB1472" w:rsidRPr="00643294" w:rsidRDefault="00BB1472" w:rsidP="00BB1472">
      <w:pPr>
        <w:widowControl w:val="0"/>
        <w:numPr>
          <w:ilvl w:val="0"/>
          <w:numId w:val="18"/>
        </w:numPr>
        <w:tabs>
          <w:tab w:val="left" w:pos="6480"/>
        </w:tabs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64329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Wysokość dodatku funkcyjnego dla osób kierujących zespołem zależy od liczby podległych pracowników i stopnia trudności powierzonych zadań. </w:t>
      </w:r>
    </w:p>
    <w:p w14:paraId="1424346F" w14:textId="77777777" w:rsidR="00BB1472" w:rsidRPr="00643294" w:rsidRDefault="00BB1472" w:rsidP="00BB1472">
      <w:pPr>
        <w:widowControl w:val="0"/>
        <w:numPr>
          <w:ilvl w:val="0"/>
          <w:numId w:val="18"/>
        </w:numPr>
        <w:tabs>
          <w:tab w:val="left" w:pos="6480"/>
        </w:tabs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64329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O wysokości dodatku funkcyjnego decyduje Burmistrz.</w:t>
      </w:r>
    </w:p>
    <w:p w14:paraId="4BFC3D52" w14:textId="77777777" w:rsidR="00BB1472" w:rsidRPr="00643294" w:rsidRDefault="00BB1472" w:rsidP="00BB1472">
      <w:pPr>
        <w:numPr>
          <w:ilvl w:val="0"/>
          <w:numId w:val="18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Tabela stawek dodatku funkcyjnego stanowi Załącznik Nr 3 do niniejszego Regulaminu.</w:t>
      </w:r>
    </w:p>
    <w:p w14:paraId="26C95911" w14:textId="77777777" w:rsidR="00BB1472" w:rsidRPr="00643294" w:rsidRDefault="00BB1472" w:rsidP="00BB1472">
      <w:pPr>
        <w:numPr>
          <w:ilvl w:val="0"/>
          <w:numId w:val="18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Dodatek funkcyjny wypłacany jest miesięcznie</w:t>
      </w:r>
      <w:r w:rsidRPr="00643294">
        <w:rPr>
          <w:rFonts w:ascii="Arial" w:hAnsi="Arial" w:cs="Arial"/>
          <w:kern w:val="0"/>
          <w14:ligatures w14:val="none"/>
        </w:rPr>
        <w:t xml:space="preserve"> </w:t>
      </w:r>
      <w:r w:rsidRPr="00643294">
        <w:rPr>
          <w:rFonts w:ascii="Times New Roman" w:hAnsi="Times New Roman" w:cs="Times New Roman"/>
          <w:kern w:val="0"/>
          <w:sz w:val="24"/>
          <w:szCs w:val="24"/>
          <w14:ligatures w14:val="none"/>
        </w:rPr>
        <w:t>i ulega proporcjonalnemu obniżeniu:</w:t>
      </w:r>
      <w:r w:rsidRPr="00643294">
        <w:rPr>
          <w:rFonts w:ascii="Arial" w:hAnsi="Arial" w:cs="Arial"/>
          <w:kern w:val="0"/>
          <w14:ligatures w14:val="none"/>
        </w:rPr>
        <w:t xml:space="preserve"> </w:t>
      </w:r>
    </w:p>
    <w:p w14:paraId="156AB8B2" w14:textId="77777777" w:rsidR="00BB1472" w:rsidRPr="00643294" w:rsidRDefault="00BB1472" w:rsidP="00BB1472">
      <w:pPr>
        <w:numPr>
          <w:ilvl w:val="0"/>
          <w:numId w:val="35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43294">
        <w:rPr>
          <w:rFonts w:ascii="Times New Roman" w:hAnsi="Times New Roman" w:cs="Times New Roman"/>
          <w:kern w:val="0"/>
          <w:sz w:val="24"/>
          <w:szCs w:val="24"/>
          <w14:ligatures w14:val="none"/>
        </w:rPr>
        <w:t>za dni nieobecności w pracy z powodu niezdolności do pracy wskutek choroby albo osobistego sprawowania opieki nad dzieckiem lub chorym członkiem rodziny, za które pracownik otrzymuje z tego tytułu wynagrodzenie lub świadczenia pieniężne zgodnie</w:t>
      </w:r>
      <w:r w:rsidRPr="00643294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 xml:space="preserve">z ustawą o świadczeniach pieniężnych z ubezpieczenia społecznego w razie choroby </w:t>
      </w:r>
      <w:r w:rsidRPr="00643294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 xml:space="preserve">i macierzyństwa, </w:t>
      </w:r>
    </w:p>
    <w:p w14:paraId="3A3C3E22" w14:textId="77777777" w:rsidR="00BB1472" w:rsidRPr="00643294" w:rsidRDefault="00BB1472" w:rsidP="00BB1472">
      <w:pPr>
        <w:numPr>
          <w:ilvl w:val="0"/>
          <w:numId w:val="35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43294">
        <w:rPr>
          <w:rFonts w:ascii="Times New Roman" w:hAnsi="Times New Roman" w:cs="Times New Roman"/>
          <w:kern w:val="0"/>
          <w:sz w:val="24"/>
          <w:szCs w:val="24"/>
          <w14:ligatures w14:val="none"/>
        </w:rPr>
        <w:t>za dni nieobecności w pracy z powodu niezdolności do pracy wskutek następstw wypadków przy pracy, za które pracownik pobiera zasiłek z ubezpieczenia wypadkowego zgodnie z ustawą o ubezpieczeniu społecznym z tytułu wypadków przy pracy i chorób zawodowych.</w:t>
      </w:r>
    </w:p>
    <w:p w14:paraId="116C4C65" w14:textId="77777777" w:rsidR="00BB1472" w:rsidRPr="00643294" w:rsidRDefault="00BB1472" w:rsidP="00BB1472">
      <w:pPr>
        <w:tabs>
          <w:tab w:val="left" w:pos="360"/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2BB8487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§ 12.</w:t>
      </w:r>
    </w:p>
    <w:p w14:paraId="6ED7ED9B" w14:textId="77777777" w:rsidR="00BB1472" w:rsidRPr="00643294" w:rsidRDefault="00BB1472" w:rsidP="00BB1472">
      <w:pPr>
        <w:numPr>
          <w:ilvl w:val="0"/>
          <w:numId w:val="19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tytułu okresowego zwiększenia obowiązków służbowych, lub powierzenia dodatkowych zadań o wysokim stopniu złożoności, lub odpowiedzialności, pracodawca może przyznać pracownikowi dodatek specjalny.</w:t>
      </w:r>
    </w:p>
    <w:p w14:paraId="6CC346D9" w14:textId="77777777" w:rsidR="00BB1472" w:rsidRPr="00643294" w:rsidRDefault="00BB1472" w:rsidP="00BB1472">
      <w:pPr>
        <w:numPr>
          <w:ilvl w:val="0"/>
          <w:numId w:val="19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Dodatek specjalny może być przyznany na czas określony, nie dłuższy niż rok.</w:t>
      </w:r>
    </w:p>
    <w:p w14:paraId="1A81E733" w14:textId="77777777" w:rsidR="00BB1472" w:rsidRPr="00643294" w:rsidRDefault="00BB1472" w:rsidP="00BB1472">
      <w:pPr>
        <w:numPr>
          <w:ilvl w:val="0"/>
          <w:numId w:val="19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Dodatek specjalny jest ustalany w zależności od posiadanych środków na wynagrodzenia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przyznawany kwotowo w wysokości nieprzekraczającej 60% łącznie wynagrodzenia zasadniczego i dodatku funkcyjnego pracownika. </w:t>
      </w:r>
    </w:p>
    <w:p w14:paraId="048F4674" w14:textId="77777777" w:rsidR="00BB1472" w:rsidRPr="00643294" w:rsidRDefault="00BB1472" w:rsidP="00BB1472">
      <w:pPr>
        <w:numPr>
          <w:ilvl w:val="0"/>
          <w:numId w:val="19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Dodatek specjalny może być przyznawany w wyższej wysokości, nieprzekraczającej 90 % łącznie wynagrodzenia zasadniczego i dodatku funkcyjnego pracownika, z tytuł pozyskiwania środków w ramach funduszy zewnętrznych, realizacji projektu oraz jego rozliczania, a także w związku z realizacją zadań zleconych (np. wybory).</w:t>
      </w:r>
    </w:p>
    <w:p w14:paraId="078E8917" w14:textId="77777777" w:rsidR="00BB1472" w:rsidRPr="00643294" w:rsidRDefault="00BB1472" w:rsidP="00BB1472">
      <w:pPr>
        <w:numPr>
          <w:ilvl w:val="0"/>
          <w:numId w:val="19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Dodatek specjalny przyznaje Burmistrz na wniosek bezpośredniego przełożonego pracownika, koordynatora zadania lub z własnej inicjatywy.</w:t>
      </w:r>
    </w:p>
    <w:p w14:paraId="022DECA2" w14:textId="77777777" w:rsidR="00BB1472" w:rsidRPr="00643294" w:rsidRDefault="00BB1472" w:rsidP="00BB1472">
      <w:pPr>
        <w:numPr>
          <w:ilvl w:val="0"/>
          <w:numId w:val="19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Dodatek specjalny wypłacany jest miesięcznie i  ulega proporcjonalnemu pomniejszeniu:</w:t>
      </w:r>
    </w:p>
    <w:p w14:paraId="36DBBBF3" w14:textId="77777777" w:rsidR="00BB1472" w:rsidRPr="00643294" w:rsidRDefault="00BB1472" w:rsidP="00BB1472">
      <w:pPr>
        <w:numPr>
          <w:ilvl w:val="0"/>
          <w:numId w:val="34"/>
        </w:numPr>
        <w:tabs>
          <w:tab w:val="left" w:pos="360"/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dni nieobecności w pracy z powodu niezdolności do pracy powstałej wskutek choroby albo osobistego sprawowania opieki nad dzieckiem lub chorym członkiem rodzin, za które pracownik otrzymuje z tego tytułu wynagrodzenie lub świadczenie pieniężne, zgodnie z ustawą o świadczeniach pieniężnych z ubezpieczenia społecznego w razie choroby i macierzyństwa,</w:t>
      </w:r>
    </w:p>
    <w:p w14:paraId="26C61C7E" w14:textId="77777777" w:rsidR="00BB1472" w:rsidRPr="00643294" w:rsidRDefault="00BB1472" w:rsidP="00BB1472">
      <w:pPr>
        <w:numPr>
          <w:ilvl w:val="0"/>
          <w:numId w:val="34"/>
        </w:numPr>
        <w:tabs>
          <w:tab w:val="left" w:pos="360"/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 dni nieobecności w pracy z powodu niezdolności do pracy wskutek następstw wypadków przy pracy, za które pracownik pobiera zasiłek z ubezpieczenia wypadkowego zgodnie z ustawą o ubezpieczeniu społecznym z tytułu wypadków przy pracy i chorób zawodowych. </w:t>
      </w:r>
    </w:p>
    <w:p w14:paraId="193FD5A2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0F362BF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4200A62" w14:textId="3841BF65" w:rsidR="00BB1472" w:rsidRDefault="0050692B" w:rsidP="00BB1472">
      <w:pPr>
        <w:jc w:val="center"/>
        <w:rPr>
          <w:rFonts w:ascii="Times New Roman" w:hAnsi="Times New Roman" w:cs="Times New Roman"/>
          <w:b/>
          <w:i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iCs/>
          <w:kern w:val="0"/>
          <w:sz w:val="24"/>
          <w:szCs w:val="24"/>
          <w14:ligatures w14:val="none"/>
        </w:rPr>
        <w:t>P</w:t>
      </w:r>
      <w:r w:rsidR="00BB1472" w:rsidRPr="00643294">
        <w:rPr>
          <w:rFonts w:ascii="Times New Roman" w:hAnsi="Times New Roman" w:cs="Times New Roman"/>
          <w:b/>
          <w:iCs/>
          <w:kern w:val="0"/>
          <w:sz w:val="24"/>
          <w:szCs w:val="24"/>
          <w14:ligatures w14:val="none"/>
        </w:rPr>
        <w:t>rac</w:t>
      </w:r>
      <w:r>
        <w:rPr>
          <w:rFonts w:ascii="Times New Roman" w:hAnsi="Times New Roman" w:cs="Times New Roman"/>
          <w:b/>
          <w:iCs/>
          <w:kern w:val="0"/>
          <w:sz w:val="24"/>
          <w:szCs w:val="24"/>
          <w14:ligatures w14:val="none"/>
        </w:rPr>
        <w:t>a</w:t>
      </w:r>
      <w:r w:rsidR="00BB1472" w:rsidRPr="00643294">
        <w:rPr>
          <w:rFonts w:ascii="Times New Roman" w:hAnsi="Times New Roman" w:cs="Times New Roman"/>
          <w:b/>
          <w:iCs/>
          <w:kern w:val="0"/>
          <w:sz w:val="24"/>
          <w:szCs w:val="24"/>
          <w14:ligatures w14:val="none"/>
        </w:rPr>
        <w:t xml:space="preserve"> w godzinach nadliczbowych</w:t>
      </w:r>
    </w:p>
    <w:p w14:paraId="6A991D19" w14:textId="77777777" w:rsidR="009244CF" w:rsidRPr="00643294" w:rsidRDefault="009244CF" w:rsidP="00BB1472">
      <w:pPr>
        <w:jc w:val="center"/>
        <w:rPr>
          <w:rFonts w:ascii="Times New Roman" w:hAnsi="Times New Roman" w:cs="Times New Roman"/>
          <w:b/>
          <w:iCs/>
          <w:kern w:val="0"/>
          <w:sz w:val="24"/>
          <w:szCs w:val="24"/>
          <w14:ligatures w14:val="none"/>
        </w:rPr>
      </w:pPr>
    </w:p>
    <w:p w14:paraId="6C3B3900" w14:textId="77777777" w:rsidR="00BB1472" w:rsidRPr="00643294" w:rsidRDefault="00BB1472" w:rsidP="00BB1472">
      <w:pP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643294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§ 13.</w:t>
      </w:r>
    </w:p>
    <w:p w14:paraId="3B543FF5" w14:textId="44E00456" w:rsidR="005B13FE" w:rsidRPr="00EB5878" w:rsidRDefault="005B13FE" w:rsidP="00EB5878">
      <w:pPr>
        <w:pStyle w:val="Akapitzlist"/>
        <w:numPr>
          <w:ilvl w:val="3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4"/>
          <w:szCs w:val="24"/>
        </w:rPr>
      </w:pPr>
      <w:r w:rsidRPr="00EB5878">
        <w:rPr>
          <w:rFonts w:ascii="Times New Roman" w:eastAsia="CIDFont+F6" w:hAnsi="Times New Roman" w:cs="Times New Roman"/>
          <w:sz w:val="24"/>
          <w:szCs w:val="24"/>
        </w:rPr>
        <w:t xml:space="preserve">Praca wykonywana </w:t>
      </w:r>
      <w:r w:rsidRPr="00EB5878">
        <w:rPr>
          <w:rFonts w:ascii="Times New Roman" w:eastAsia="CIDFont+F2" w:hAnsi="Times New Roman" w:cs="Times New Roman"/>
          <w:sz w:val="24"/>
          <w:szCs w:val="24"/>
        </w:rPr>
        <w:t>ponad</w:t>
      </w:r>
      <w:r w:rsidR="00EB5878" w:rsidRPr="00EB5878">
        <w:rPr>
          <w:rFonts w:ascii="Times New Roman" w:eastAsia="CIDFont+F2" w:hAnsi="Times New Roman" w:cs="Times New Roman"/>
          <w:sz w:val="24"/>
          <w:szCs w:val="24"/>
        </w:rPr>
        <w:t>:</w:t>
      </w:r>
    </w:p>
    <w:p w14:paraId="6DF49CF5" w14:textId="783191A0" w:rsidR="00EB5878" w:rsidRPr="00EB5878" w:rsidRDefault="005B13FE" w:rsidP="00EB587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CIDFont+F6" w:hAnsi="Times New Roman" w:cs="Times New Roman"/>
          <w:sz w:val="24"/>
          <w:szCs w:val="24"/>
        </w:rPr>
      </w:pPr>
      <w:r w:rsidRPr="00EB5878">
        <w:rPr>
          <w:rFonts w:ascii="Times New Roman" w:eastAsia="CIDFont+F2" w:hAnsi="Times New Roman" w:cs="Times New Roman"/>
          <w:sz w:val="24"/>
          <w:szCs w:val="24"/>
        </w:rPr>
        <w:t>obowiązujące pracownika normy czasu pracy</w:t>
      </w:r>
      <w:r w:rsidRPr="00EB5878">
        <w:rPr>
          <w:rFonts w:ascii="Times New Roman" w:eastAsia="CIDFont+F6" w:hAnsi="Times New Roman" w:cs="Times New Roman"/>
          <w:sz w:val="24"/>
          <w:szCs w:val="24"/>
        </w:rPr>
        <w:t>,</w:t>
      </w:r>
    </w:p>
    <w:p w14:paraId="470891F8" w14:textId="2D78C36F" w:rsidR="005B13FE" w:rsidRPr="00EB5878" w:rsidRDefault="005B13FE" w:rsidP="00EB587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6" w:hAnsi="Times New Roman" w:cs="Times New Roman"/>
          <w:sz w:val="24"/>
          <w:szCs w:val="24"/>
        </w:rPr>
      </w:pPr>
      <w:r w:rsidRPr="00EB5878">
        <w:rPr>
          <w:rFonts w:ascii="Times New Roman" w:eastAsia="CIDFont+F6" w:hAnsi="Times New Roman" w:cs="Times New Roman"/>
          <w:sz w:val="24"/>
          <w:szCs w:val="24"/>
        </w:rPr>
        <w:t xml:space="preserve">a także praca wykonywana ponad </w:t>
      </w:r>
      <w:r w:rsidRPr="00EB5878">
        <w:rPr>
          <w:rFonts w:ascii="Times New Roman" w:eastAsia="CIDFont+F2" w:hAnsi="Times New Roman" w:cs="Times New Roman"/>
          <w:sz w:val="24"/>
          <w:szCs w:val="24"/>
        </w:rPr>
        <w:t xml:space="preserve">przedłużony dobowy wymiar </w:t>
      </w:r>
      <w:r w:rsidRPr="00EB5878">
        <w:rPr>
          <w:rFonts w:ascii="Times New Roman" w:eastAsia="CIDFont+F6" w:hAnsi="Times New Roman" w:cs="Times New Roman"/>
          <w:sz w:val="24"/>
          <w:szCs w:val="24"/>
        </w:rPr>
        <w:t>czasu pracy, wynikający z</w:t>
      </w:r>
      <w:r w:rsidR="00EB5878" w:rsidRPr="00EB5878">
        <w:rPr>
          <w:rFonts w:ascii="Times New Roman" w:eastAsia="CIDFont+F6" w:hAnsi="Times New Roman" w:cs="Times New Roman"/>
          <w:sz w:val="24"/>
          <w:szCs w:val="24"/>
        </w:rPr>
        <w:t xml:space="preserve"> </w:t>
      </w:r>
      <w:r w:rsidRPr="00EB5878">
        <w:rPr>
          <w:rFonts w:ascii="Times New Roman" w:eastAsia="CIDFont+F6" w:hAnsi="Times New Roman" w:cs="Times New Roman"/>
          <w:sz w:val="24"/>
          <w:szCs w:val="24"/>
        </w:rPr>
        <w:t xml:space="preserve">obowiązującego pracownika systemu i rozkładu czasu pracy, </w:t>
      </w:r>
      <w:r w:rsidRPr="00EB5878">
        <w:rPr>
          <w:rFonts w:ascii="Times New Roman" w:eastAsia="CIDFont+F2" w:hAnsi="Times New Roman" w:cs="Times New Roman"/>
          <w:sz w:val="24"/>
          <w:szCs w:val="24"/>
        </w:rPr>
        <w:t>stanowi pracę w godzinach nadliczbowych</w:t>
      </w:r>
      <w:r w:rsidRPr="00EB5878">
        <w:rPr>
          <w:rFonts w:ascii="Times New Roman" w:eastAsia="CIDFont+F6" w:hAnsi="Times New Roman" w:cs="Times New Roman"/>
          <w:sz w:val="24"/>
          <w:szCs w:val="24"/>
        </w:rPr>
        <w:t>.</w:t>
      </w:r>
    </w:p>
    <w:p w14:paraId="317A8827" w14:textId="12E2A8CF" w:rsidR="005B13FE" w:rsidRPr="00EB5878" w:rsidRDefault="005B13FE" w:rsidP="00EB5878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2" w:hAnsi="Times New Roman" w:cs="Times New Roman"/>
          <w:sz w:val="24"/>
          <w:szCs w:val="24"/>
        </w:rPr>
      </w:pPr>
      <w:r w:rsidRPr="00EB5878">
        <w:rPr>
          <w:rFonts w:ascii="Times New Roman" w:eastAsia="CIDFont+F6" w:hAnsi="Times New Roman" w:cs="Times New Roman"/>
          <w:sz w:val="24"/>
          <w:szCs w:val="24"/>
        </w:rPr>
        <w:t xml:space="preserve">Jeżeli wymagają tego </w:t>
      </w:r>
      <w:r w:rsidRPr="00EB5878">
        <w:rPr>
          <w:rFonts w:ascii="Times New Roman" w:eastAsia="CIDFont+F2" w:hAnsi="Times New Roman" w:cs="Times New Roman"/>
          <w:sz w:val="24"/>
          <w:szCs w:val="24"/>
        </w:rPr>
        <w:t>potrzeby jednostki</w:t>
      </w:r>
      <w:r w:rsidRPr="00EB5878">
        <w:rPr>
          <w:rFonts w:ascii="Times New Roman" w:eastAsia="CIDFont+F6" w:hAnsi="Times New Roman" w:cs="Times New Roman"/>
          <w:sz w:val="24"/>
          <w:szCs w:val="24"/>
        </w:rPr>
        <w:t xml:space="preserve">, w której pracownik samorządowy jest zatrudniony, </w:t>
      </w:r>
      <w:r w:rsidRPr="00EB5878">
        <w:rPr>
          <w:rFonts w:ascii="Times New Roman" w:eastAsia="CIDFont+F2" w:hAnsi="Times New Roman" w:cs="Times New Roman"/>
          <w:sz w:val="24"/>
          <w:szCs w:val="24"/>
        </w:rPr>
        <w:t>na polecenie</w:t>
      </w:r>
      <w:r w:rsidR="00EB5878" w:rsidRPr="00EB5878"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Pr="00EB5878">
        <w:rPr>
          <w:rFonts w:ascii="Times New Roman" w:eastAsia="CIDFont+F2" w:hAnsi="Times New Roman" w:cs="Times New Roman"/>
          <w:sz w:val="24"/>
          <w:szCs w:val="24"/>
        </w:rPr>
        <w:t xml:space="preserve">przełożonego </w:t>
      </w:r>
      <w:r w:rsidRPr="00EB5878">
        <w:rPr>
          <w:rFonts w:ascii="Times New Roman" w:eastAsia="CIDFont+F6" w:hAnsi="Times New Roman" w:cs="Times New Roman"/>
          <w:sz w:val="24"/>
          <w:szCs w:val="24"/>
        </w:rPr>
        <w:t xml:space="preserve">wykonuje on pracę </w:t>
      </w:r>
      <w:r w:rsidRPr="00EB5878">
        <w:rPr>
          <w:rFonts w:ascii="Times New Roman" w:eastAsia="CIDFont+F2" w:hAnsi="Times New Roman" w:cs="Times New Roman"/>
          <w:sz w:val="24"/>
          <w:szCs w:val="24"/>
        </w:rPr>
        <w:t>w godzinach nadliczbowych</w:t>
      </w:r>
      <w:r w:rsidRPr="00EB5878">
        <w:rPr>
          <w:rFonts w:ascii="Times New Roman" w:eastAsia="CIDFont+F6" w:hAnsi="Times New Roman" w:cs="Times New Roman"/>
          <w:sz w:val="24"/>
          <w:szCs w:val="24"/>
        </w:rPr>
        <w:t>, w tym w wyjątkowych przypadkach takż</w:t>
      </w:r>
      <w:r w:rsidR="00EB5878" w:rsidRPr="00EB5878">
        <w:rPr>
          <w:rFonts w:ascii="Times New Roman" w:eastAsia="CIDFont+F6" w:hAnsi="Times New Roman" w:cs="Times New Roman"/>
          <w:sz w:val="24"/>
          <w:szCs w:val="24"/>
        </w:rPr>
        <w:t xml:space="preserve">e </w:t>
      </w:r>
      <w:r w:rsidRPr="00EB5878">
        <w:rPr>
          <w:rFonts w:ascii="Times New Roman" w:eastAsia="CIDFont+F6" w:hAnsi="Times New Roman" w:cs="Times New Roman"/>
          <w:sz w:val="24"/>
          <w:szCs w:val="24"/>
        </w:rPr>
        <w:t xml:space="preserve">w </w:t>
      </w:r>
      <w:r w:rsidRPr="00EB5878">
        <w:rPr>
          <w:rFonts w:ascii="Times New Roman" w:eastAsia="CIDFont+F2" w:hAnsi="Times New Roman" w:cs="Times New Roman"/>
          <w:sz w:val="24"/>
          <w:szCs w:val="24"/>
        </w:rPr>
        <w:t xml:space="preserve">porze nocnej </w:t>
      </w:r>
      <w:r w:rsidRPr="00EB5878">
        <w:rPr>
          <w:rFonts w:ascii="Times New Roman" w:eastAsia="CIDFont+F6" w:hAnsi="Times New Roman" w:cs="Times New Roman"/>
          <w:sz w:val="24"/>
          <w:szCs w:val="24"/>
        </w:rPr>
        <w:t xml:space="preserve">oraz w </w:t>
      </w:r>
      <w:r w:rsidRPr="00EB5878">
        <w:rPr>
          <w:rFonts w:ascii="Times New Roman" w:eastAsia="CIDFont+F2" w:hAnsi="Times New Roman" w:cs="Times New Roman"/>
          <w:sz w:val="24"/>
          <w:szCs w:val="24"/>
        </w:rPr>
        <w:t xml:space="preserve">niedziele </w:t>
      </w:r>
      <w:r w:rsidRPr="00EB5878">
        <w:rPr>
          <w:rFonts w:ascii="Times New Roman" w:eastAsia="CIDFont+F6" w:hAnsi="Times New Roman" w:cs="Times New Roman"/>
          <w:sz w:val="24"/>
          <w:szCs w:val="24"/>
        </w:rPr>
        <w:t xml:space="preserve">i </w:t>
      </w:r>
      <w:r w:rsidRPr="00EB5878">
        <w:rPr>
          <w:rFonts w:ascii="Times New Roman" w:eastAsia="CIDFont+F2" w:hAnsi="Times New Roman" w:cs="Times New Roman"/>
          <w:sz w:val="24"/>
          <w:szCs w:val="24"/>
        </w:rPr>
        <w:t>święta</w:t>
      </w:r>
      <w:r w:rsidRPr="00EB5878">
        <w:rPr>
          <w:rFonts w:ascii="Times New Roman" w:eastAsia="CIDFont+F6" w:hAnsi="Times New Roman" w:cs="Times New Roman"/>
          <w:sz w:val="24"/>
          <w:szCs w:val="24"/>
        </w:rPr>
        <w:t>.</w:t>
      </w:r>
    </w:p>
    <w:p w14:paraId="740AA4FB" w14:textId="537D90B5" w:rsidR="008E3F85" w:rsidRPr="009244CF" w:rsidRDefault="005B13FE" w:rsidP="00664EF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6" w:hAnsi="Times New Roman" w:cs="Times New Roman"/>
          <w:sz w:val="24"/>
          <w:szCs w:val="24"/>
        </w:rPr>
      </w:pPr>
      <w:r w:rsidRPr="00EB5878">
        <w:rPr>
          <w:rFonts w:ascii="Times New Roman" w:eastAsia="CIDFont+F6" w:hAnsi="Times New Roman" w:cs="Times New Roman"/>
          <w:sz w:val="24"/>
          <w:szCs w:val="24"/>
        </w:rPr>
        <w:t>Pracownikowi samorządowemu za pracę wykonywaną na polecenie przełożonego</w:t>
      </w:r>
      <w:r w:rsidR="00EB5878" w:rsidRPr="00EB5878">
        <w:rPr>
          <w:rFonts w:ascii="Times New Roman" w:eastAsia="CIDFont+F6" w:hAnsi="Times New Roman" w:cs="Times New Roman"/>
          <w:sz w:val="24"/>
          <w:szCs w:val="24"/>
        </w:rPr>
        <w:br/>
      </w:r>
      <w:r w:rsidRPr="00EB5878">
        <w:rPr>
          <w:rFonts w:ascii="Times New Roman" w:eastAsia="CIDFont+F6" w:hAnsi="Times New Roman" w:cs="Times New Roman"/>
          <w:sz w:val="24"/>
          <w:szCs w:val="24"/>
        </w:rPr>
        <w:t>w godzinach nadliczbowych</w:t>
      </w:r>
      <w:r w:rsidR="00EB5878" w:rsidRPr="00EB5878">
        <w:rPr>
          <w:rFonts w:ascii="Times New Roman" w:eastAsia="CIDFont+F6" w:hAnsi="Times New Roman" w:cs="Times New Roman"/>
          <w:sz w:val="24"/>
          <w:szCs w:val="24"/>
        </w:rPr>
        <w:t xml:space="preserve"> </w:t>
      </w:r>
      <w:r w:rsidRPr="00EB5878">
        <w:rPr>
          <w:rFonts w:ascii="Times New Roman" w:eastAsia="CIDFont+F6" w:hAnsi="Times New Roman" w:cs="Times New Roman"/>
          <w:sz w:val="24"/>
          <w:szCs w:val="24"/>
        </w:rPr>
        <w:t xml:space="preserve">przysługuje, </w:t>
      </w:r>
      <w:r w:rsidRPr="00EB5878">
        <w:rPr>
          <w:rFonts w:ascii="Times New Roman" w:eastAsia="CIDFont+F2" w:hAnsi="Times New Roman" w:cs="Times New Roman"/>
          <w:sz w:val="24"/>
          <w:szCs w:val="24"/>
        </w:rPr>
        <w:t>według jego wyboru</w:t>
      </w:r>
      <w:r w:rsidRPr="00EB5878">
        <w:rPr>
          <w:rFonts w:ascii="Times New Roman" w:eastAsia="CIDFont+F6" w:hAnsi="Times New Roman" w:cs="Times New Roman"/>
          <w:sz w:val="24"/>
          <w:szCs w:val="24"/>
        </w:rPr>
        <w:t xml:space="preserve">, wynagrodzenie </w:t>
      </w:r>
      <w:r w:rsidR="009244CF">
        <w:rPr>
          <w:rFonts w:ascii="Times New Roman" w:eastAsia="CIDFont+F6" w:hAnsi="Times New Roman" w:cs="Times New Roman"/>
          <w:sz w:val="24"/>
          <w:szCs w:val="24"/>
        </w:rPr>
        <w:t xml:space="preserve"> </w:t>
      </w:r>
      <w:r w:rsidRPr="009244CF">
        <w:rPr>
          <w:rFonts w:ascii="Times New Roman" w:eastAsia="CIDFont+F6" w:hAnsi="Times New Roman" w:cs="Times New Roman"/>
          <w:sz w:val="24"/>
          <w:szCs w:val="24"/>
        </w:rPr>
        <w:t>albo czas wolny w tym samym wymiar</w:t>
      </w:r>
      <w:r w:rsidR="00EB5878" w:rsidRPr="009244CF">
        <w:rPr>
          <w:rFonts w:ascii="Times New Roman" w:eastAsia="CIDFont+F6" w:hAnsi="Times New Roman" w:cs="Times New Roman"/>
          <w:sz w:val="24"/>
          <w:szCs w:val="24"/>
        </w:rPr>
        <w:t>z</w:t>
      </w:r>
      <w:r w:rsidRPr="009244CF">
        <w:rPr>
          <w:rFonts w:ascii="Times New Roman" w:eastAsia="CIDFont+F6" w:hAnsi="Times New Roman" w:cs="Times New Roman"/>
          <w:sz w:val="24"/>
          <w:szCs w:val="24"/>
        </w:rPr>
        <w:t>e</w:t>
      </w:r>
      <w:r w:rsidR="00813ADB">
        <w:rPr>
          <w:rFonts w:ascii="Times New Roman" w:eastAsia="CIDFont+F6" w:hAnsi="Times New Roman" w:cs="Times New Roman"/>
          <w:sz w:val="24"/>
          <w:szCs w:val="24"/>
        </w:rPr>
        <w:t>,</w:t>
      </w:r>
      <w:r w:rsidRPr="009244CF">
        <w:rPr>
          <w:rFonts w:ascii="Times New Roman" w:eastAsia="CIDFont+F6" w:hAnsi="Times New Roman" w:cs="Times New Roman"/>
          <w:sz w:val="24"/>
          <w:szCs w:val="24"/>
        </w:rPr>
        <w:t xml:space="preserve"> z tym że wolny czas, na wniosek pracownika, może być udzielony w okresie bezpośrednio poprzedzającym</w:t>
      </w:r>
      <w:r w:rsidR="009244CF">
        <w:rPr>
          <w:rFonts w:ascii="Times New Roman" w:eastAsia="CIDFont+F6" w:hAnsi="Times New Roman" w:cs="Times New Roman"/>
          <w:sz w:val="24"/>
          <w:szCs w:val="24"/>
        </w:rPr>
        <w:t xml:space="preserve"> </w:t>
      </w:r>
      <w:r w:rsidRPr="009244CF">
        <w:rPr>
          <w:rFonts w:ascii="Times New Roman" w:eastAsia="CIDFont+F6" w:hAnsi="Times New Roman" w:cs="Times New Roman"/>
          <w:sz w:val="24"/>
          <w:szCs w:val="24"/>
        </w:rPr>
        <w:t>urlop wypoczynkowy lub po jego zakończeniu.</w:t>
      </w:r>
    </w:p>
    <w:p w14:paraId="0F25E2CE" w14:textId="6CCEE905" w:rsidR="009244CF" w:rsidRDefault="008E3F85" w:rsidP="005B13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6" w:hAnsi="Times New Roman" w:cs="Times New Roman"/>
          <w:sz w:val="24"/>
          <w:szCs w:val="24"/>
        </w:rPr>
      </w:pPr>
      <w:r w:rsidRPr="00EB5878">
        <w:rPr>
          <w:rFonts w:ascii="Times New Roman" w:eastAsia="CIDFont+F2" w:hAnsi="Times New Roman" w:cs="Times New Roman"/>
          <w:sz w:val="24"/>
          <w:szCs w:val="24"/>
        </w:rPr>
        <w:t xml:space="preserve">Wniosek pracownika </w:t>
      </w:r>
      <w:r w:rsidR="00664EF7" w:rsidRPr="00EB5878">
        <w:rPr>
          <w:rFonts w:ascii="Times New Roman" w:eastAsia="CIDFont+F6" w:hAnsi="Times New Roman" w:cs="Times New Roman"/>
          <w:sz w:val="24"/>
          <w:szCs w:val="24"/>
        </w:rPr>
        <w:t xml:space="preserve">powinien zostać złożony </w:t>
      </w:r>
      <w:r w:rsidR="00664EF7" w:rsidRPr="00EB5878">
        <w:rPr>
          <w:rFonts w:ascii="Times New Roman" w:eastAsia="CIDFont+F2" w:hAnsi="Times New Roman" w:cs="Times New Roman"/>
          <w:sz w:val="24"/>
          <w:szCs w:val="24"/>
        </w:rPr>
        <w:t xml:space="preserve">przed terminem wypłaty </w:t>
      </w:r>
      <w:r w:rsidR="00664EF7" w:rsidRPr="00EB5878">
        <w:rPr>
          <w:rFonts w:ascii="Times New Roman" w:eastAsia="CIDFont+F6" w:hAnsi="Times New Roman" w:cs="Times New Roman"/>
          <w:sz w:val="24"/>
          <w:szCs w:val="24"/>
        </w:rPr>
        <w:t>za miesiąc,</w:t>
      </w:r>
      <w:r w:rsidR="009244CF">
        <w:rPr>
          <w:rFonts w:ascii="Times New Roman" w:eastAsia="CIDFont+F6" w:hAnsi="Times New Roman" w:cs="Times New Roman"/>
          <w:sz w:val="24"/>
          <w:szCs w:val="24"/>
        </w:rPr>
        <w:br/>
      </w:r>
      <w:r w:rsidR="00664EF7" w:rsidRPr="00EB5878">
        <w:rPr>
          <w:rFonts w:ascii="Times New Roman" w:eastAsia="CIDFont+F6" w:hAnsi="Times New Roman" w:cs="Times New Roman"/>
          <w:sz w:val="24"/>
          <w:szCs w:val="24"/>
        </w:rPr>
        <w:t xml:space="preserve">w którym wystąpiła praca </w:t>
      </w:r>
      <w:r w:rsidR="00D8748A">
        <w:rPr>
          <w:rFonts w:ascii="Times New Roman" w:eastAsia="CIDFont+F6" w:hAnsi="Times New Roman" w:cs="Times New Roman"/>
          <w:sz w:val="24"/>
          <w:szCs w:val="24"/>
        </w:rPr>
        <w:t xml:space="preserve">w godzinach </w:t>
      </w:r>
      <w:r w:rsidR="00664EF7" w:rsidRPr="00EB5878">
        <w:rPr>
          <w:rFonts w:ascii="Times New Roman" w:eastAsia="CIDFont+F6" w:hAnsi="Times New Roman" w:cs="Times New Roman"/>
          <w:sz w:val="24"/>
          <w:szCs w:val="24"/>
        </w:rPr>
        <w:t>nadliczbow</w:t>
      </w:r>
      <w:r w:rsidR="00EB5878" w:rsidRPr="00EB5878">
        <w:rPr>
          <w:rFonts w:ascii="Times New Roman" w:eastAsia="CIDFont+F6" w:hAnsi="Times New Roman" w:cs="Times New Roman"/>
          <w:sz w:val="24"/>
          <w:szCs w:val="24"/>
        </w:rPr>
        <w:t>ych</w:t>
      </w:r>
      <w:r w:rsidR="00D8748A">
        <w:rPr>
          <w:rFonts w:ascii="Times New Roman" w:eastAsia="CIDFont+F6" w:hAnsi="Times New Roman" w:cs="Times New Roman"/>
          <w:sz w:val="24"/>
          <w:szCs w:val="24"/>
        </w:rPr>
        <w:t>.</w:t>
      </w:r>
    </w:p>
    <w:p w14:paraId="7D1B0FC5" w14:textId="77777777" w:rsidR="00D8748A" w:rsidRDefault="00D8748A" w:rsidP="00D8748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IDFont+F6" w:hAnsi="Times New Roman" w:cs="Times New Roman"/>
          <w:sz w:val="24"/>
          <w:szCs w:val="24"/>
        </w:rPr>
      </w:pPr>
    </w:p>
    <w:p w14:paraId="63D13AF0" w14:textId="77777777" w:rsidR="00D8748A" w:rsidRPr="00D8748A" w:rsidRDefault="00D8748A" w:rsidP="00D8748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IDFont+F6" w:hAnsi="Times New Roman" w:cs="Times New Roman"/>
          <w:sz w:val="24"/>
          <w:szCs w:val="24"/>
        </w:rPr>
      </w:pPr>
    </w:p>
    <w:p w14:paraId="7AE7C99A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Warunki przyznawania oraz warunki i sposób wypłacania nagród i premii</w:t>
      </w:r>
    </w:p>
    <w:p w14:paraId="292E22BD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69F787FF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14.</w:t>
      </w:r>
    </w:p>
    <w:p w14:paraId="58292B96" w14:textId="77777777" w:rsidR="00BB1472" w:rsidRPr="00643294" w:rsidRDefault="00BB1472" w:rsidP="00BB1472">
      <w:pPr>
        <w:numPr>
          <w:ilvl w:val="0"/>
          <w:numId w:val="24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ramach posiadanych środków na wynagrodzenia (oszczędności), może być utworzony na dany rok kalendarzowy fundusz nagród z przeznaczeniem na nagrody dla pracowników.</w:t>
      </w:r>
    </w:p>
    <w:p w14:paraId="3E79ED30" w14:textId="77777777" w:rsidR="00BB1472" w:rsidRPr="00643294" w:rsidRDefault="00BB1472" w:rsidP="00BB1472">
      <w:pPr>
        <w:numPr>
          <w:ilvl w:val="0"/>
          <w:numId w:val="24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Nagrody pieniężne przydziela pracownikom Burmistrz, w uzgodnieniu z bezpośrednim przełożonym pracownika.</w:t>
      </w:r>
    </w:p>
    <w:p w14:paraId="668D2027" w14:textId="77777777" w:rsidR="00BB1472" w:rsidRPr="00643294" w:rsidRDefault="00BB1472" w:rsidP="00BB1472">
      <w:pPr>
        <w:numPr>
          <w:ilvl w:val="0"/>
          <w:numId w:val="24"/>
        </w:numPr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4329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Nagroda uznaniowa może zostać przyznana w szczególności za: </w:t>
      </w:r>
    </w:p>
    <w:p w14:paraId="4F177094" w14:textId="77777777" w:rsidR="00BB1472" w:rsidRPr="00643294" w:rsidRDefault="00BB1472" w:rsidP="00BB1472">
      <w:pPr>
        <w:numPr>
          <w:ilvl w:val="1"/>
          <w:numId w:val="24"/>
        </w:numPr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4329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szczególne osiągnięcia w pracy, </w:t>
      </w:r>
    </w:p>
    <w:p w14:paraId="5146B3A2" w14:textId="77777777" w:rsidR="00BB1472" w:rsidRPr="00643294" w:rsidRDefault="00BB1472" w:rsidP="00BB1472">
      <w:pPr>
        <w:numPr>
          <w:ilvl w:val="1"/>
          <w:numId w:val="24"/>
        </w:numPr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4329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wykonywanie dodatkowych zadań wykraczających poza zakres podstawowych obowiązków wynikających z umowy o pracę, za które pracownik nie otrzymuje dodatku specjalnego, </w:t>
      </w:r>
    </w:p>
    <w:p w14:paraId="20662DD6" w14:textId="77777777" w:rsidR="00BB1472" w:rsidRPr="00643294" w:rsidRDefault="00BB1472" w:rsidP="00BB1472">
      <w:pPr>
        <w:numPr>
          <w:ilvl w:val="1"/>
          <w:numId w:val="24"/>
        </w:numPr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wykonywanie dodatkowych obowiązków służbowych za osoby nieobecne lub powierzenie dodatkowych zadań o wysokim stopniu złożoności lub odpowiedzialności</w:t>
      </w:r>
    </w:p>
    <w:p w14:paraId="0AF9385F" w14:textId="77777777" w:rsidR="00BB1472" w:rsidRPr="00643294" w:rsidRDefault="00BB1472" w:rsidP="00BB1472">
      <w:pPr>
        <w:numPr>
          <w:ilvl w:val="1"/>
          <w:numId w:val="24"/>
        </w:numPr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4329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wzorowe wypełnianie obowiązków służbowych, wysoki poziom wiedzy zawodowej, inicjatywę, samodzielność i wysokie poczucie odpowiedzialności zawodowej </w:t>
      </w:r>
      <w:r w:rsidRPr="00643294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i zaangażowania w realizację zadań,</w:t>
      </w:r>
    </w:p>
    <w:p w14:paraId="15F44EE2" w14:textId="77777777" w:rsidR="00BB1472" w:rsidRPr="00643294" w:rsidRDefault="00BB1472" w:rsidP="00BB1472">
      <w:pPr>
        <w:numPr>
          <w:ilvl w:val="1"/>
          <w:numId w:val="24"/>
        </w:numPr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4329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rozwiązywanie przez pracownika zagadnień precedensowych, o szczególnym stopniu trudności i znaczeniu dla pracy Urzędu, </w:t>
      </w:r>
    </w:p>
    <w:p w14:paraId="5882FAAF" w14:textId="77777777" w:rsidR="00BB1472" w:rsidRPr="00643294" w:rsidRDefault="00BB1472" w:rsidP="00BB1472">
      <w:pPr>
        <w:numPr>
          <w:ilvl w:val="1"/>
          <w:numId w:val="24"/>
        </w:numPr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4329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inicjatywę i samodzielność w stosowaniu rozwiązań usprawniających realizację powierzonych zadań, </w:t>
      </w:r>
    </w:p>
    <w:p w14:paraId="33D7E976" w14:textId="77777777" w:rsidR="00BB1472" w:rsidRPr="00643294" w:rsidRDefault="00BB1472" w:rsidP="00BB1472">
      <w:pPr>
        <w:numPr>
          <w:ilvl w:val="1"/>
          <w:numId w:val="24"/>
        </w:numPr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4329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samokształcenie zawodowe i efektywne podnoszenie kwalifikacji. </w:t>
      </w:r>
    </w:p>
    <w:p w14:paraId="7D241E31" w14:textId="77777777" w:rsidR="00BB1472" w:rsidRPr="00643294" w:rsidRDefault="00BB1472" w:rsidP="00BB1472">
      <w:pPr>
        <w:numPr>
          <w:ilvl w:val="0"/>
          <w:numId w:val="24"/>
        </w:numPr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4329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Odpis zawiadomienia o przyznaniu nagrody składa się do akt osobowych pracownika. </w:t>
      </w:r>
    </w:p>
    <w:p w14:paraId="6DA74532" w14:textId="77777777" w:rsidR="00BB1472" w:rsidRPr="00643294" w:rsidRDefault="00BB1472" w:rsidP="00BB1472">
      <w:pPr>
        <w:numPr>
          <w:ilvl w:val="0"/>
          <w:numId w:val="24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Nagroda może być przyznana pracownikowi kończącemu studia wyższe i podyplomowe pod warunkiem, że ukończył on te studia z wynikiem pozytywnym i posiada co najmniej 2 – letni staż pracy w Urzędzie, a kierunek ukończonych studiów jest zgodny z zakresem obowiązków na zajmowanym stanowisku. </w:t>
      </w:r>
      <w:r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p w14:paraId="451671B2" w14:textId="77777777" w:rsidR="00BB1472" w:rsidRPr="00643294" w:rsidRDefault="00BB1472" w:rsidP="00BB1472">
      <w:pPr>
        <w:numPr>
          <w:ilvl w:val="0"/>
          <w:numId w:val="24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Nagrody mają charakter uznaniowy i pracownikowi nie przysługuje roszczenie o ich przyznanie, ani o ich wysokość.</w:t>
      </w:r>
    </w:p>
    <w:p w14:paraId="09148E1D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749C96D8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15.</w:t>
      </w:r>
    </w:p>
    <w:p w14:paraId="3653D208" w14:textId="3BA75F97" w:rsidR="00BB1472" w:rsidRPr="00643294" w:rsidRDefault="00BB1472" w:rsidP="00BB1472">
      <w:pPr>
        <w:numPr>
          <w:ilvl w:val="0"/>
          <w:numId w:val="26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Pracownikom zatrudnionym na stanowiskach obsługi </w:t>
      </w:r>
      <w:r w:rsidR="00941B6A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oraz Kierownikowi i Zastępcy Kierownika USC 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przysługuje premia</w:t>
      </w:r>
      <w:r w:rsidR="00941B6A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regulaminowa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8AD5698" w14:textId="77777777" w:rsidR="00BB1472" w:rsidRPr="00643294" w:rsidRDefault="00BB1472" w:rsidP="00BB1472">
      <w:pPr>
        <w:numPr>
          <w:ilvl w:val="0"/>
          <w:numId w:val="26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Premia regulaminowa nie przysługuje pracownikom zatrudnionym w ramach prac interwencyjnych lub robót publicznych.</w:t>
      </w:r>
    </w:p>
    <w:p w14:paraId="3CDFEF51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4"/>
          <w:szCs w:val="4"/>
          <w:lang w:eastAsia="pl-PL"/>
          <w14:ligatures w14:val="none"/>
        </w:rPr>
      </w:pPr>
    </w:p>
    <w:p w14:paraId="75ECD80E" w14:textId="77777777" w:rsidR="00BB1472" w:rsidRPr="00643294" w:rsidRDefault="00BB1472" w:rsidP="00BB1472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1A2984ED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16.</w:t>
      </w:r>
    </w:p>
    <w:p w14:paraId="45DD4B0B" w14:textId="77777777" w:rsidR="00BB1472" w:rsidRPr="00643294" w:rsidRDefault="00BB1472" w:rsidP="00BB1472">
      <w:pPr>
        <w:numPr>
          <w:ilvl w:val="0"/>
          <w:numId w:val="2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Wysokość funduszu premiowego wynosi 20% wynagrodzeń zasadniczych pracowników    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  obsługi. </w:t>
      </w:r>
    </w:p>
    <w:p w14:paraId="5594C1C2" w14:textId="77777777" w:rsidR="00BB1472" w:rsidRPr="00643294" w:rsidRDefault="00BB1472" w:rsidP="00BB1472">
      <w:pPr>
        <w:numPr>
          <w:ilvl w:val="0"/>
          <w:numId w:val="2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Fundusz premiowy może być zwiększony o zaoszczędzone środki na wynagrodzeniach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  pracowników obsługi.</w:t>
      </w:r>
    </w:p>
    <w:p w14:paraId="46DA045F" w14:textId="77777777" w:rsidR="00BB1472" w:rsidRPr="00643294" w:rsidRDefault="00BB1472" w:rsidP="00BB1472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34E682A2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17.</w:t>
      </w:r>
    </w:p>
    <w:p w14:paraId="0A2E5DB1" w14:textId="4A1A04C9" w:rsidR="00BB1472" w:rsidRPr="00643294" w:rsidRDefault="00BB1472" w:rsidP="00BB1472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Ustala się wysokość premii </w:t>
      </w:r>
      <w:r w:rsidR="00941B6A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regulaminowej 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indywidualnej od 5% do 30% wynagrodzenia zasadniczego pracownika.</w:t>
      </w:r>
    </w:p>
    <w:p w14:paraId="2FCD04CD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673DFA79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6"/>
          <w:szCs w:val="6"/>
          <w:lang w:eastAsia="pl-PL"/>
          <w14:ligatures w14:val="none"/>
        </w:rPr>
      </w:pPr>
    </w:p>
    <w:p w14:paraId="4FBED12B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§ 18.</w:t>
      </w:r>
    </w:p>
    <w:p w14:paraId="666B36F6" w14:textId="77777777" w:rsidR="00BB1472" w:rsidRPr="00643294" w:rsidRDefault="00BB1472" w:rsidP="00BB1472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Wysokość premii indywidualnej ustala Burmistrz na wniosek Kierownika lub bezpośredniego 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przełożonego pracownika</w:t>
      </w:r>
    </w:p>
    <w:p w14:paraId="3A285B20" w14:textId="77777777" w:rsidR="00BB1472" w:rsidRPr="00643294" w:rsidRDefault="00BB1472" w:rsidP="00BB1472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393CB9B6" w14:textId="77777777" w:rsidR="00BB1472" w:rsidRPr="00643294" w:rsidRDefault="00BB1472" w:rsidP="00BB1472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6"/>
          <w:szCs w:val="6"/>
          <w:lang w:eastAsia="pl-PL"/>
          <w14:ligatures w14:val="none"/>
        </w:rPr>
      </w:pPr>
    </w:p>
    <w:p w14:paraId="69AD41D9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19.</w:t>
      </w:r>
    </w:p>
    <w:p w14:paraId="36C40DA8" w14:textId="77777777" w:rsidR="00BB1472" w:rsidRPr="00643294" w:rsidRDefault="00BB1472" w:rsidP="00BB1472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 przyznawaniu premii i ustalaniu jej wysokości uwzględnia się w szczególności:</w:t>
      </w:r>
    </w:p>
    <w:p w14:paraId="1A4CA81F" w14:textId="77777777" w:rsidR="00BB1472" w:rsidRPr="00643294" w:rsidRDefault="00BB1472" w:rsidP="00BB1472">
      <w:pPr>
        <w:numPr>
          <w:ilvl w:val="0"/>
          <w:numId w:val="28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wykonywanie prac dodatkowych za osoby nieobecne,</w:t>
      </w:r>
    </w:p>
    <w:p w14:paraId="09DA68AF" w14:textId="77777777" w:rsidR="00BB1472" w:rsidRPr="00643294" w:rsidRDefault="00BB1472" w:rsidP="00BB1472">
      <w:pPr>
        <w:numPr>
          <w:ilvl w:val="0"/>
          <w:numId w:val="28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jakość i stopień wykonania powierzonych zadań wynikający z zakresu czynności, </w:t>
      </w:r>
    </w:p>
    <w:p w14:paraId="1AEEB6A0" w14:textId="77777777" w:rsidR="00BB1472" w:rsidRPr="00643294" w:rsidRDefault="00BB1472" w:rsidP="00BB1472">
      <w:pPr>
        <w:numPr>
          <w:ilvl w:val="0"/>
          <w:numId w:val="28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wykonywanie innych doraźnych czynności nieujętych w zakresie czynności,</w:t>
      </w:r>
    </w:p>
    <w:p w14:paraId="52E0E2AE" w14:textId="77777777" w:rsidR="00BB1472" w:rsidRPr="00643294" w:rsidRDefault="00BB1472" w:rsidP="00BB1472">
      <w:pPr>
        <w:numPr>
          <w:ilvl w:val="0"/>
          <w:numId w:val="28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oszczędne, racjonalne i gospodarne użytkowanie sprzętu, maszyn, urządzeń i środków czystości,</w:t>
      </w:r>
    </w:p>
    <w:p w14:paraId="1864FCCA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542811C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20.</w:t>
      </w:r>
    </w:p>
    <w:p w14:paraId="13600410" w14:textId="77777777" w:rsidR="00BB1472" w:rsidRPr="00643294" w:rsidRDefault="00BB1472" w:rsidP="00BB1472">
      <w:pPr>
        <w:numPr>
          <w:ilvl w:val="3"/>
          <w:numId w:val="26"/>
        </w:numP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Pracownik zostanie pozbawiony premii w całości za:</w:t>
      </w:r>
    </w:p>
    <w:p w14:paraId="65889B13" w14:textId="77777777" w:rsidR="00BB1472" w:rsidRPr="00643294" w:rsidRDefault="00BB1472" w:rsidP="00BB1472">
      <w:pPr>
        <w:numPr>
          <w:ilvl w:val="0"/>
          <w:numId w:val="29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odmowę wykonania polecenia służbowego,</w:t>
      </w:r>
    </w:p>
    <w:p w14:paraId="44B209C2" w14:textId="77777777" w:rsidR="00BB1472" w:rsidRPr="00643294" w:rsidRDefault="00BB1472" w:rsidP="00BB1472">
      <w:pPr>
        <w:numPr>
          <w:ilvl w:val="0"/>
          <w:numId w:val="29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wnoszenie, spożywanie napojów alkoholowych na terenie zakładu pracy,</w:t>
      </w:r>
    </w:p>
    <w:p w14:paraId="7D2D39DB" w14:textId="77777777" w:rsidR="00BB1472" w:rsidRPr="00643294" w:rsidRDefault="00BB1472" w:rsidP="00BB1472">
      <w:pPr>
        <w:numPr>
          <w:ilvl w:val="0"/>
          <w:numId w:val="29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nieprzestrzeganie przepisów bhp i p/pożarowych,</w:t>
      </w:r>
    </w:p>
    <w:p w14:paraId="4B11735B" w14:textId="77777777" w:rsidR="00BB1472" w:rsidRPr="00643294" w:rsidRDefault="00BB1472" w:rsidP="00BB1472">
      <w:pPr>
        <w:numPr>
          <w:ilvl w:val="0"/>
          <w:numId w:val="29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nieusprawiedliwioną nieobecność w pracy,</w:t>
      </w:r>
    </w:p>
    <w:p w14:paraId="77833A01" w14:textId="77777777" w:rsidR="00BB1472" w:rsidRPr="00643294" w:rsidRDefault="00BB1472" w:rsidP="00BB1472">
      <w:pPr>
        <w:numPr>
          <w:ilvl w:val="0"/>
          <w:numId w:val="29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rozwiązania umowy o pracę bez wypowiedzenia z winy pracownika,</w:t>
      </w:r>
    </w:p>
    <w:p w14:paraId="0055314D" w14:textId="77777777" w:rsidR="00BB1472" w:rsidRPr="00643294" w:rsidRDefault="00BB1472" w:rsidP="00BB1472">
      <w:pPr>
        <w:numPr>
          <w:ilvl w:val="0"/>
          <w:numId w:val="26"/>
        </w:numP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Pracownikowi zostaje proporcjonalnie pomniejszona premia za nieobecność w pracy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tytułu zwolnień chorobowych (nie dotyczy zwolnień związanych z wypadkami przy pracy z wyjątkiem wypadków zaistniałych z winy pracownika lub pobytu w szpitalu).</w:t>
      </w:r>
    </w:p>
    <w:p w14:paraId="6D78191D" w14:textId="77777777" w:rsidR="00D91EF0" w:rsidRPr="00643294" w:rsidRDefault="00D91EF0" w:rsidP="00D91EF0">
      <w:pP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F5FC6C6" w14:textId="77777777" w:rsidR="007F70EF" w:rsidRPr="00643294" w:rsidRDefault="007F70EF" w:rsidP="00D91EF0">
      <w:pP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§ </w:t>
      </w:r>
      <w:r w:rsidR="00D91EF0"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21</w:t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46AE8FC5" w14:textId="3019C7D4" w:rsidR="00D91EF0" w:rsidRPr="00643294" w:rsidRDefault="00D91EF0" w:rsidP="00D91EF0">
      <w:pP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Premia regulaminowa </w:t>
      </w:r>
      <w:r w:rsidR="00317B82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przysługuje także Kierownikowi oraz Zastępcy Kierownika Urzędu Stanu Cywilnego w wysokości 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300,0</w:t>
      </w:r>
      <w:r w:rsidR="00317B82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 zł brutto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 </w:t>
      </w:r>
      <w:r w:rsidR="00317B82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udzielenie ślubu poza </w:t>
      </w:r>
      <w:r w:rsidR="007F70EF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siedzibą</w:t>
      </w:r>
      <w:r w:rsidR="00317B82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urzędu </w:t>
      </w:r>
      <w:r w:rsidR="007F70EF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stanu</w:t>
      </w:r>
      <w:r w:rsidR="00317B82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cywilnego</w:t>
      </w:r>
      <w:r w:rsidR="00334348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Warunkiem uzyskania premii jest pise</w:t>
      </w:r>
      <w:r w:rsidR="00317B82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mna informacja</w:t>
      </w:r>
      <w:r w:rsidR="007F70EF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skierowana do kadr Urzędu </w:t>
      </w:r>
      <w:r w:rsidR="00317B82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 przyjęciu </w:t>
      </w:r>
      <w:r w:rsidR="007F70EF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oświadczeń</w:t>
      </w:r>
      <w:r w:rsidR="00317B82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 wstąpieniu w związek </w:t>
      </w:r>
      <w:r w:rsidR="007F70EF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małżeński poza siedzibą urzędu stanu </w:t>
      </w:r>
      <w:r w:rsidR="00CD1CDC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cywilnego z  oznaczeniem daty i miejsca ślubu oraz pracownika, który ślubu udzielał.</w:t>
      </w:r>
    </w:p>
    <w:p w14:paraId="5F51110A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407A412" w14:textId="3B8E6B1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§ </w:t>
      </w:r>
      <w:r w:rsidR="007F70EF"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22</w:t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742E1CEE" w14:textId="77777777" w:rsidR="00BB1472" w:rsidRPr="00643294" w:rsidRDefault="00BB1472" w:rsidP="00BB1472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Pracownik może w ciągu 3 dni od daty otrzymania decyzji o pozbawieniu premii wnieść sprzeciw do Burmistrza, który rozpatrzy odwołanie w ciągu 7 dni i podejmie ostateczną decyzję.</w:t>
      </w:r>
    </w:p>
    <w:p w14:paraId="2818C0DC" w14:textId="77777777" w:rsidR="00BB1472" w:rsidRPr="00643294" w:rsidRDefault="00BB1472" w:rsidP="00BB1472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47B587B" w14:textId="77777777" w:rsidR="007F70EF" w:rsidRPr="00643294" w:rsidRDefault="007F70EF" w:rsidP="00BB1472">
      <w:pPr>
        <w:spacing w:after="119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8AB8F10" w14:textId="61AF1311" w:rsidR="00BB1472" w:rsidRPr="00643294" w:rsidRDefault="00BB1472" w:rsidP="00BB1472">
      <w:pPr>
        <w:spacing w:after="119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Zasady awansowania pracowników</w:t>
      </w:r>
    </w:p>
    <w:p w14:paraId="489C3C2B" w14:textId="77777777" w:rsidR="00BB1472" w:rsidRPr="00643294" w:rsidRDefault="00BB1472" w:rsidP="00BB1472">
      <w:pPr>
        <w:spacing w:after="119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CBD11EB" w14:textId="3ECA3920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2</w:t>
      </w:r>
      <w:r w:rsidR="00A91F3D"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3</w:t>
      </w:r>
      <w:r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6C65251B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Awansowanie pracownika może odbywać się w dwóch formach:</w:t>
      </w:r>
    </w:p>
    <w:p w14:paraId="7F4D7A9C" w14:textId="77777777" w:rsidR="00BB1472" w:rsidRPr="00643294" w:rsidRDefault="00BB1472" w:rsidP="00BB1472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awansu poziomego, związanego z przeniesieniem pracownika na stanowisko hierarchicznie wyższe w tej samej grupie stanowisk, np. przejście ze stanowiska referenta na stanowisko podinspektora, następnie na stanowisko inspektora itd., jeżeli dla danego etatu przewidziano takie stanowisko;</w:t>
      </w:r>
    </w:p>
    <w:p w14:paraId="433B616F" w14:textId="67FB0BD8" w:rsidR="00BB1472" w:rsidRPr="00643294" w:rsidRDefault="00BB1472" w:rsidP="00BB1472">
      <w:pPr>
        <w:numPr>
          <w:ilvl w:val="0"/>
          <w:numId w:val="2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awansu pionowego, związanego z przeniesieniem pracownika ze stanowiska urzędniczego na wolne kierownicze stanowisko urzędnicze, (np. przejścia ze stanowiska inspektora na stanowisko kierownika referatu).</w:t>
      </w:r>
    </w:p>
    <w:p w14:paraId="5815AF59" w14:textId="62D10F32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2</w:t>
      </w:r>
      <w:r w:rsidR="00A91F3D"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4</w:t>
      </w:r>
      <w:r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52F4C2DF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Warunkami do otrzymania awansu są:</w:t>
      </w:r>
    </w:p>
    <w:p w14:paraId="12E4C12D" w14:textId="77777777" w:rsidR="00BB1472" w:rsidRPr="00643294" w:rsidRDefault="00BB1472" w:rsidP="00BB1472">
      <w:pPr>
        <w:numPr>
          <w:ilvl w:val="0"/>
          <w:numId w:val="2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wakat na stanowisku i występowanie potrzeby jego obsadzenia;</w:t>
      </w:r>
    </w:p>
    <w:p w14:paraId="6CD39EDB" w14:textId="77777777" w:rsidR="00BB1472" w:rsidRPr="00643294" w:rsidRDefault="00BB1472" w:rsidP="00BB1472">
      <w:pPr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wysoka ocena pracy na stanowisku dotychczas zajmowanym przez pracownika;</w:t>
      </w:r>
    </w:p>
    <w:p w14:paraId="0D822AA7" w14:textId="77777777" w:rsidR="00BB1472" w:rsidRPr="00643294" w:rsidRDefault="00BB1472" w:rsidP="00BB1472">
      <w:pPr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spełnianie przez pracownika wymogów kompetencyjnych przewidzianych dla nowego stanowiska.</w:t>
      </w:r>
    </w:p>
    <w:p w14:paraId="55AAFC25" w14:textId="170BE7C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2</w:t>
      </w:r>
      <w:r w:rsidR="00A91F3D"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</w:t>
      </w:r>
      <w:r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1B97E91E" w14:textId="77777777" w:rsidR="00BB1472" w:rsidRPr="00643294" w:rsidRDefault="00BB1472" w:rsidP="00BB1472">
      <w:pPr>
        <w:numPr>
          <w:ilvl w:val="3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Pracownik może uzyskać awans poziomy wówczas, gdy wykazuje się wysoką jakością pracy, samodzielnym wykonywaniem zadań, umiejętnością współpracy z interesantami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innymi podmiotami, rzetelnie i terminowo wykonuje swoje obowiązku, godnie zachowuje się w miejscu pracy, a także posiada kwalifikacje przewidziane dla danego stanowiska.</w:t>
      </w:r>
    </w:p>
    <w:p w14:paraId="2DD6D6ED" w14:textId="77777777" w:rsidR="00BB1472" w:rsidRPr="00643294" w:rsidRDefault="00BB1472" w:rsidP="00BB1472">
      <w:pPr>
        <w:numPr>
          <w:ilvl w:val="3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Pracownik, który może uzyskać awans pionowy oprócz spełniania kryteriów wymienionych w ust. 1, powinien wykazać się kreatywnością oraz właściwą postawą etyczną, być nastawionym na ciągły rozwój zawodowy, posiadać umiejętności kierowania zespołem pracowników oraz efektywnego zarządzania.</w:t>
      </w:r>
    </w:p>
    <w:p w14:paraId="26001053" w14:textId="77777777" w:rsidR="00BB1472" w:rsidRPr="00643294" w:rsidRDefault="00BB1472" w:rsidP="00BB1472">
      <w:pPr>
        <w:spacing w:after="119" w:line="276" w:lineRule="auto"/>
        <w:jc w:val="both"/>
        <w:rPr>
          <w:rFonts w:ascii="Times New Roman" w:eastAsia="Times New Roman" w:hAnsi="Times New Roman" w:cs="Times New Roman"/>
          <w:kern w:val="0"/>
          <w:sz w:val="2"/>
          <w:szCs w:val="2"/>
          <w:lang w:eastAsia="pl-PL"/>
          <w14:ligatures w14:val="none"/>
        </w:rPr>
      </w:pPr>
    </w:p>
    <w:p w14:paraId="6B7F0BE7" w14:textId="0609F28D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2</w:t>
      </w:r>
      <w:r w:rsidR="00A91F3D"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6</w:t>
      </w:r>
      <w:r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03F88F43" w14:textId="77777777" w:rsidR="00BB1472" w:rsidRPr="00643294" w:rsidRDefault="00BB1472" w:rsidP="00BB147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można awansować pracownika, który:</w:t>
      </w:r>
    </w:p>
    <w:p w14:paraId="719CB802" w14:textId="77777777" w:rsidR="00BB1472" w:rsidRPr="00643294" w:rsidRDefault="00BB1472" w:rsidP="00BB1472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podczas ostatniej okresowej oceny pracowników uzyskał ocenę negatywną;</w:t>
      </w:r>
    </w:p>
    <w:p w14:paraId="244C072F" w14:textId="77777777" w:rsidR="00BB1472" w:rsidRPr="00643294" w:rsidRDefault="00BB1472" w:rsidP="00BB1472">
      <w:pPr>
        <w:numPr>
          <w:ilvl w:val="0"/>
          <w:numId w:val="2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okresie ostatnich 12 miesięcy otrzymał karę porządkową;</w:t>
      </w:r>
    </w:p>
    <w:p w14:paraId="13BC63A1" w14:textId="77777777" w:rsidR="00BB1472" w:rsidRPr="00643294" w:rsidRDefault="00BB1472" w:rsidP="00BB1472">
      <w:pPr>
        <w:numPr>
          <w:ilvl w:val="0"/>
          <w:numId w:val="2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przepracował  jednego roku,  od dnia zatrudnienia w Urzędzie na czas nieokreślony;</w:t>
      </w:r>
    </w:p>
    <w:p w14:paraId="3D46CAE4" w14:textId="77777777" w:rsidR="00BB1472" w:rsidRPr="00643294" w:rsidRDefault="00BB1472" w:rsidP="00BB1472">
      <w:pPr>
        <w:numPr>
          <w:ilvl w:val="0"/>
          <w:numId w:val="2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jest zatrudniony na czas określony.</w:t>
      </w:r>
    </w:p>
    <w:p w14:paraId="5FE25788" w14:textId="348B2BC5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2</w:t>
      </w:r>
      <w:r w:rsidR="00647A2A"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7</w:t>
      </w:r>
      <w:r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0944D9EC" w14:textId="77777777" w:rsidR="00BB1472" w:rsidRPr="00643294" w:rsidRDefault="00BB1472" w:rsidP="00BB1472">
      <w:pPr>
        <w:numPr>
          <w:ilvl w:val="3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Decyzję o awansowaniu pracowników podejmuje Burmistrz z własnej inicjatywy lub na wniosek.</w:t>
      </w:r>
    </w:p>
    <w:p w14:paraId="3168DA39" w14:textId="77777777" w:rsidR="00BB1472" w:rsidRPr="00643294" w:rsidRDefault="00BB1472" w:rsidP="00BB1472">
      <w:pPr>
        <w:numPr>
          <w:ilvl w:val="3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awans na wolne stanowiska kierowników komórek organizacyjnych wnioskują odpowiednio Zastępca Burmistrza lub Sekretarz Miasta sprawujący nadzór nad tymi komórkami, natomiast dla pracowników poszczególnych komórek organizacyjnych wnioskują ich kierownicy.</w:t>
      </w:r>
    </w:p>
    <w:p w14:paraId="1E888BFC" w14:textId="77777777" w:rsidR="00BB1472" w:rsidRPr="00643294" w:rsidRDefault="00BB1472" w:rsidP="00BB14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76EFCC3" w14:textId="5911A84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2</w:t>
      </w:r>
      <w:r w:rsidR="00647A2A"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8</w:t>
      </w:r>
      <w:r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77E3CA36" w14:textId="77777777" w:rsidR="00BB1472" w:rsidRPr="00643294" w:rsidRDefault="00BB1472" w:rsidP="00BB1472">
      <w:pPr>
        <w:numPr>
          <w:ilvl w:val="6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Awans uzależniony jest od ilości posiadanych wolnych etatów w Urzędzie albo w wyniku utworzenia nowej komórki organizacyjnej.</w:t>
      </w:r>
    </w:p>
    <w:p w14:paraId="78D15FBE" w14:textId="77777777" w:rsidR="00BB1472" w:rsidRPr="00643294" w:rsidRDefault="00BB1472" w:rsidP="00BB1472">
      <w:pPr>
        <w:numPr>
          <w:ilvl w:val="6"/>
          <w:numId w:val="18"/>
        </w:numPr>
        <w:spacing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wyodrębnienia referatu z  komórki organizacyjnej, na którą nałożone zostały  do realizacji nowe zadania, kierownik tej komórki obowiązany jest do przedłożenia Sekretarzowi Miasta, najpóźniej na miesiąc przed planowanym wprowadzeniem zmiany, propozycji ilości etatów i określenia stanowisk wraz z uzasadnieniem.</w:t>
      </w:r>
    </w:p>
    <w:p w14:paraId="1352EC0B" w14:textId="77777777" w:rsidR="00BB1472" w:rsidRPr="00643294" w:rsidRDefault="00BB1472" w:rsidP="00BB1472">
      <w:pPr>
        <w:tabs>
          <w:tab w:val="left" w:pos="360"/>
        </w:tabs>
        <w:spacing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A6BE84A" w14:textId="77777777" w:rsidR="00BB1472" w:rsidRPr="00643294" w:rsidRDefault="00BB1472" w:rsidP="00BB1472">
      <w:pPr>
        <w:tabs>
          <w:tab w:val="left" w:pos="360"/>
        </w:tabs>
        <w:spacing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8BB4610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Podróże służbowe </w:t>
      </w:r>
    </w:p>
    <w:p w14:paraId="337B8BDC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5B14BAB" w14:textId="4319FBBE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2</w:t>
      </w:r>
      <w:r w:rsidR="00647A2A"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9</w:t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1DB0A34F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Pracownikowi samorządowemu wykonującemu, na polecenie przełożonego, zadanie służbowe poza miejscowością, w której znajduje się siedziba pracodawcy lub poza stałym miejscem pracy przysługuje dieta oraz zwrot kosztów na zasadach określonych  w rozporządzeniu Ministra Pracy i Polityki Społecznej w sprawie należności przysługujących pracownikowi zatrudnionemu w państwowej lub samorządowej jednostce sfery budżetowej   z tytułu podróży służbowej.</w:t>
      </w:r>
    </w:p>
    <w:p w14:paraId="1C75CC6B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E2FD99E" w14:textId="5EF73E1B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10"/>
          <w:szCs w:val="1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§ </w:t>
      </w:r>
      <w:r w:rsidR="002976F7"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30</w:t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3CBC7DCE" w14:textId="77777777" w:rsidR="00BB1472" w:rsidRPr="00643294" w:rsidRDefault="00BB1472" w:rsidP="00BB1472">
      <w:pPr>
        <w:numPr>
          <w:ilvl w:val="0"/>
          <w:numId w:val="8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pisemny wniosek pracownika, zawierający oświadczenie o ubezpieczeniu pojazdu           w zakresie OC i NW, stanowiący załącznik nr 5 do Regulaminu, pracodawca może wyrazić zgodę na przejazd w podróży krajowej lub podróży zagranicznej samochodem osobowym, motocyklem lub motorowerem niebędącym własnością pracodawcy.</w:t>
      </w:r>
    </w:p>
    <w:p w14:paraId="263327F9" w14:textId="77777777" w:rsidR="00BB1472" w:rsidRPr="00643294" w:rsidRDefault="00BB1472" w:rsidP="00BB1472">
      <w:pPr>
        <w:numPr>
          <w:ilvl w:val="0"/>
          <w:numId w:val="8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Ustala się stawki za jeden kilometr przebiegu pojazdu niebędącego własnością pracodawcy w wysokości:</w:t>
      </w:r>
    </w:p>
    <w:p w14:paraId="139130A9" w14:textId="5D3EA2FD" w:rsidR="00BB1472" w:rsidRPr="00643294" w:rsidRDefault="00BB1472" w:rsidP="00BB1472">
      <w:pPr>
        <w:numPr>
          <w:ilvl w:val="0"/>
          <w:numId w:val="9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="002976F7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,60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zł – dla samochodu o pojemności skokowej silnika do 900 m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3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44047586" w14:textId="6E41704B" w:rsidR="00BB1472" w:rsidRPr="00643294" w:rsidRDefault="00BB1472" w:rsidP="00BB1472">
      <w:pPr>
        <w:numPr>
          <w:ilvl w:val="0"/>
          <w:numId w:val="9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0,</w:t>
      </w:r>
      <w:r w:rsidR="002976F7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85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zł – dla samochodu o pojemności skokowej silnika powyżej 900 m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3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7A1D5D02" w14:textId="75A05E73" w:rsidR="00BB1472" w:rsidRPr="00643294" w:rsidRDefault="00BB1472" w:rsidP="00BB1472">
      <w:pPr>
        <w:numPr>
          <w:ilvl w:val="0"/>
          <w:numId w:val="9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="002976F7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,41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zł – dla motocykla,</w:t>
      </w:r>
    </w:p>
    <w:p w14:paraId="538612EE" w14:textId="74AB2F50" w:rsidR="00BB1472" w:rsidRPr="00643294" w:rsidRDefault="002976F7" w:rsidP="00BB1472">
      <w:pPr>
        <w:numPr>
          <w:ilvl w:val="0"/>
          <w:numId w:val="9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0,31</w:t>
      </w:r>
      <w:r w:rsidR="00BB1472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zł – dla motoroweru.</w:t>
      </w:r>
    </w:p>
    <w:p w14:paraId="59912261" w14:textId="77777777" w:rsidR="00BB1472" w:rsidRPr="00643294" w:rsidRDefault="00BB1472" w:rsidP="00BB1472">
      <w:pPr>
        <w:numPr>
          <w:ilvl w:val="0"/>
          <w:numId w:val="10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Zwrot kosztów przejazdu pracownika w podróży krajowej lub zagranicznej samochodem osobowym, motorem lub motorowerem niebędącym własnością pracodawcy następuje na podstawie wypełnionego polecenia wyjazdu służbowego i stanowi iloczyn przejechanych kilometrów oraz stawki za kilometr określonej w ust. 2.</w:t>
      </w:r>
    </w:p>
    <w:p w14:paraId="2FE0CEFD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E717B07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4289A172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Zasady użytkowania samochodów służbowych </w:t>
      </w:r>
    </w:p>
    <w:p w14:paraId="35036D74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5F8AC937" w14:textId="4FE9FCE2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3</w:t>
      </w:r>
      <w:r w:rsidR="002976F7"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1</w:t>
      </w:r>
      <w:r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. </w:t>
      </w:r>
    </w:p>
    <w:p w14:paraId="6A562728" w14:textId="1BA59E82" w:rsidR="00BB1472" w:rsidRPr="00643294" w:rsidRDefault="00BB1472" w:rsidP="00BB1472">
      <w:pPr>
        <w:numPr>
          <w:ilvl w:val="0"/>
          <w:numId w:val="12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Podstawą skorzystania z samochodu służbowego jest zapotrzebowanie ustne złożone pracownikowi odpowiedzialnemu za </w:t>
      </w:r>
      <w:r w:rsidR="002976F7"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dany </w:t>
      </w: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samoch</w:t>
      </w:r>
      <w:r w:rsidR="002976F7"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ód</w:t>
      </w: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służbow</w:t>
      </w:r>
      <w:r w:rsidR="002976F7"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y</w:t>
      </w: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. </w:t>
      </w:r>
    </w:p>
    <w:p w14:paraId="0629241E" w14:textId="77777777" w:rsidR="00BB1472" w:rsidRPr="00643294" w:rsidRDefault="00BB1472" w:rsidP="00BB1472">
      <w:pPr>
        <w:numPr>
          <w:ilvl w:val="0"/>
          <w:numId w:val="12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 wyjątkowych sytuacjach samochód służbowy może być w dyspozycji pracownika po godzinach pracy.</w:t>
      </w:r>
    </w:p>
    <w:p w14:paraId="735B4CAA" w14:textId="77777777" w:rsidR="00BB1472" w:rsidRPr="00643294" w:rsidRDefault="00BB1472" w:rsidP="00BB1472">
      <w:pPr>
        <w:numPr>
          <w:ilvl w:val="0"/>
          <w:numId w:val="12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Samochód służbowy nie może zostać udostępniony do celów prywatnych.</w:t>
      </w:r>
    </w:p>
    <w:p w14:paraId="109917B0" w14:textId="77777777" w:rsidR="00BB1472" w:rsidRPr="00643294" w:rsidRDefault="00BB1472" w:rsidP="00BB1472">
      <w:pPr>
        <w:numPr>
          <w:ilvl w:val="0"/>
          <w:numId w:val="12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Zabrania się udostępniania samochodu służbowego osobom nieupoważnionym. </w:t>
      </w:r>
    </w:p>
    <w:p w14:paraId="5C2E6D37" w14:textId="77777777" w:rsidR="00BB1472" w:rsidRPr="00643294" w:rsidRDefault="00BB1472" w:rsidP="00BB1472">
      <w:pPr>
        <w:numPr>
          <w:ilvl w:val="0"/>
          <w:numId w:val="12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Samochodem służbowym może kierować pracownik posiadający upoważnienie do kierowania samochodem służbowym, którego wzór stanowi załącznik nr 6.</w:t>
      </w:r>
    </w:p>
    <w:p w14:paraId="7C20AC3F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C7CE1DA" w14:textId="6F5AC096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3</w:t>
      </w:r>
      <w:r w:rsidR="002976F7"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</w:t>
      </w:r>
      <w:r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2DF13081" w14:textId="14810270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Pracownik odpowiedzialny za </w:t>
      </w:r>
      <w:r w:rsidR="002976F7"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dany samochód</w:t>
      </w: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służbowy zobowiązany jest do:</w:t>
      </w:r>
    </w:p>
    <w:p w14:paraId="18DE8335" w14:textId="77777777" w:rsidR="00BB1472" w:rsidRPr="00643294" w:rsidRDefault="00BB1472" w:rsidP="00BB1472">
      <w:pPr>
        <w:numPr>
          <w:ilvl w:val="0"/>
          <w:numId w:val="13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dokonywania codziennej obsługi technicznej pojazdu w zależności od potrzeb: zakupu paliwa, płynów i innych elementów eksploatacyjnych; po każdym zakupie paliwa pracownik zobowiązany jest do tankowania zbiornika paliwa do pełna.</w:t>
      </w:r>
    </w:p>
    <w:p w14:paraId="2B5C4087" w14:textId="77777777" w:rsidR="00BB1472" w:rsidRPr="00643294" w:rsidRDefault="00BB1472" w:rsidP="00BB1472">
      <w:pPr>
        <w:numPr>
          <w:ilvl w:val="0"/>
          <w:numId w:val="13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wyprowadzenia na parking za Urzędem i chowania samochodu do garażu</w:t>
      </w:r>
    </w:p>
    <w:p w14:paraId="0D243E55" w14:textId="77777777" w:rsidR="00BB1472" w:rsidRPr="00643294" w:rsidRDefault="00BB1472" w:rsidP="00BB1472">
      <w:pPr>
        <w:numPr>
          <w:ilvl w:val="0"/>
          <w:numId w:val="13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dbania o czystość samochodu służbowego.</w:t>
      </w:r>
    </w:p>
    <w:p w14:paraId="4277FAB3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FD98B3C" w14:textId="6798024F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3</w:t>
      </w:r>
      <w:r w:rsidR="002976F7"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3</w:t>
      </w:r>
      <w:r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27BF26FC" w14:textId="4DFB89C9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Pracownik </w:t>
      </w:r>
      <w:r w:rsidR="002976F7"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odpowiedzialny za dany samochód lub pracownik użytkujący</w:t>
      </w: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samochód zobowiązany jest:</w:t>
      </w:r>
    </w:p>
    <w:p w14:paraId="6B474F23" w14:textId="77777777" w:rsidR="00BB1472" w:rsidRPr="00643294" w:rsidRDefault="00BB1472" w:rsidP="00BB1472">
      <w:pPr>
        <w:numPr>
          <w:ilvl w:val="0"/>
          <w:numId w:val="14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 przypadku zauważenia awarii czy usterek - natychmiastowego zgłoszenia pracodawcy</w:t>
      </w:r>
    </w:p>
    <w:p w14:paraId="29B3D765" w14:textId="77777777" w:rsidR="00BB1472" w:rsidRPr="00643294" w:rsidRDefault="00BB1472" w:rsidP="00BB1472">
      <w:pPr>
        <w:numPr>
          <w:ilvl w:val="0"/>
          <w:numId w:val="14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 przypadku wypadku drogowego, kolizji, zaistnienia kradzieży samochodu bądź elementów jego wyposażenia - niezwłocznego powiadomienia organu policji oraz zgłoszenia za pośrednictwem pracodawcy w przewidzianym terminie szkody do ubezpieczyciela.</w:t>
      </w:r>
    </w:p>
    <w:p w14:paraId="735B03E5" w14:textId="77777777" w:rsidR="00BB1472" w:rsidRPr="00643294" w:rsidRDefault="00BB1472" w:rsidP="00BB1472">
      <w:pPr>
        <w:numPr>
          <w:ilvl w:val="0"/>
          <w:numId w:val="14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eksploatowania samochodu w sposób racjonalny z zachowaniem bezpieczeństwa                    i ekonomicznych warunków jazdy,</w:t>
      </w:r>
    </w:p>
    <w:p w14:paraId="05B16FF7" w14:textId="77777777" w:rsidR="00BB1472" w:rsidRPr="00643294" w:rsidRDefault="00BB1472" w:rsidP="00BB1472">
      <w:pPr>
        <w:numPr>
          <w:ilvl w:val="0"/>
          <w:numId w:val="14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pokrywania wszelkich zobowiązań wynikających z naruszenia przepisów ruchu drogowego.</w:t>
      </w:r>
    </w:p>
    <w:p w14:paraId="03210F4E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654DC22" w14:textId="3056E4E5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3</w:t>
      </w:r>
      <w:r w:rsidR="002976F7"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4</w:t>
      </w:r>
      <w:r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208DD20F" w14:textId="77777777" w:rsidR="00BB1472" w:rsidRPr="00643294" w:rsidRDefault="00BB1472" w:rsidP="00BB1472">
      <w:pPr>
        <w:numPr>
          <w:ilvl w:val="0"/>
          <w:numId w:val="15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Kosztami utrzymania i eksploatacji samochodów służbowych są m.in:</w:t>
      </w:r>
    </w:p>
    <w:p w14:paraId="7BC03B6C" w14:textId="77777777" w:rsidR="00BB1472" w:rsidRPr="00643294" w:rsidRDefault="00BB1472" w:rsidP="00BB1472">
      <w:pPr>
        <w:numPr>
          <w:ilvl w:val="0"/>
          <w:numId w:val="16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zakup paliwa,</w:t>
      </w:r>
    </w:p>
    <w:p w14:paraId="18B4A45C" w14:textId="77777777" w:rsidR="00BB1472" w:rsidRPr="00643294" w:rsidRDefault="00BB1472" w:rsidP="00BB1472">
      <w:pPr>
        <w:numPr>
          <w:ilvl w:val="0"/>
          <w:numId w:val="16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zakup olejów silnikowych i innych płynów eksploatacyjnych,</w:t>
      </w:r>
    </w:p>
    <w:p w14:paraId="6512164A" w14:textId="77777777" w:rsidR="00BB1472" w:rsidRPr="00643294" w:rsidRDefault="00BB1472" w:rsidP="00BB1472">
      <w:pPr>
        <w:numPr>
          <w:ilvl w:val="0"/>
          <w:numId w:val="16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opłaty za myjnię,</w:t>
      </w:r>
    </w:p>
    <w:p w14:paraId="01EE0FEB" w14:textId="77777777" w:rsidR="00BB1472" w:rsidRPr="00643294" w:rsidRDefault="00BB1472" w:rsidP="00BB1472">
      <w:pPr>
        <w:numPr>
          <w:ilvl w:val="0"/>
          <w:numId w:val="16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zakup części zamiennych i podstawowych kosmetyków samochodowych,</w:t>
      </w:r>
    </w:p>
    <w:p w14:paraId="24E56797" w14:textId="77777777" w:rsidR="00BB1472" w:rsidRPr="00643294" w:rsidRDefault="00BB1472" w:rsidP="00BB1472">
      <w:pPr>
        <w:numPr>
          <w:ilvl w:val="0"/>
          <w:numId w:val="16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opłaty za parkowanie,</w:t>
      </w:r>
    </w:p>
    <w:p w14:paraId="0FC3CEB2" w14:textId="77777777" w:rsidR="00BB1472" w:rsidRPr="00643294" w:rsidRDefault="00BB1472" w:rsidP="00BB1472">
      <w:pPr>
        <w:numPr>
          <w:ilvl w:val="0"/>
          <w:numId w:val="16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naprawy i opłaty serwisowe,</w:t>
      </w:r>
    </w:p>
    <w:p w14:paraId="65DD4E0A" w14:textId="77777777" w:rsidR="00BB1472" w:rsidRPr="00643294" w:rsidRDefault="00BB1472" w:rsidP="00BB1472">
      <w:pPr>
        <w:numPr>
          <w:ilvl w:val="0"/>
          <w:numId w:val="16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wymiana opon wg sezonu,</w:t>
      </w:r>
    </w:p>
    <w:p w14:paraId="7607CB7E" w14:textId="77777777" w:rsidR="00BB1472" w:rsidRPr="00643294" w:rsidRDefault="00BB1472" w:rsidP="00BB1472">
      <w:pPr>
        <w:numPr>
          <w:ilvl w:val="0"/>
          <w:numId w:val="15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Wydatki poniesione na utrzymanie i eksploatację samochodów służbowych pokrywane są przez Gminę po złożeniu przez pracownika dowodu zakupu (faktura VAT) lub innego dokumentu dowodowego potwierdzającego wysokość poniesionych wydatków.</w:t>
      </w:r>
    </w:p>
    <w:p w14:paraId="24169643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118F5AFD" w14:textId="2EA1AFCD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3</w:t>
      </w:r>
      <w:r w:rsidR="002976F7"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</w:t>
      </w:r>
      <w:r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43A25CCC" w14:textId="77777777" w:rsidR="00BB1472" w:rsidRPr="00643294" w:rsidRDefault="00BB1472" w:rsidP="00BB1472">
      <w:pPr>
        <w:numPr>
          <w:ilvl w:val="0"/>
          <w:numId w:val="17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Rozliczenia samochodów służbowych ze zużycia paliwa dokonuje pracownik odpowiedzialny za samochody służbowe w oparciu o indywidualną normę zużycia paliwa          w litrach na 100 km dla każdego samochodu.</w:t>
      </w:r>
    </w:p>
    <w:p w14:paraId="46CEE37D" w14:textId="77777777" w:rsidR="00BB1472" w:rsidRPr="00643294" w:rsidRDefault="00BB1472" w:rsidP="00BB1472">
      <w:pPr>
        <w:numPr>
          <w:ilvl w:val="0"/>
          <w:numId w:val="17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Dopuszcza się możliwość usprawiedliwionego przekroczenia normy zużycia paliwa, odpowiednio do zaistniałej sytuacji, na skutek długotrwałej eksploatacji pojazdu w trudnych warunkach drogowych (jazda wyłącznie po terenie z ograniczoną prędkością, jazda                       w trudnym terenie).</w:t>
      </w:r>
    </w:p>
    <w:p w14:paraId="09FA0309" w14:textId="77777777" w:rsidR="00BB1472" w:rsidRPr="00643294" w:rsidRDefault="00BB1472" w:rsidP="00BB1472">
      <w:pPr>
        <w:numPr>
          <w:ilvl w:val="0"/>
          <w:numId w:val="17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Ewidencjonowanie przejazdów samochodami służbowymi prowadzone jest przez użytkowników samochodów służbowych na ponumerowanych kartach drogowych.</w:t>
      </w:r>
    </w:p>
    <w:p w14:paraId="575334D4" w14:textId="77777777" w:rsidR="00BB1472" w:rsidRPr="00643294" w:rsidRDefault="00BB1472" w:rsidP="00BB1472">
      <w:pPr>
        <w:numPr>
          <w:ilvl w:val="0"/>
          <w:numId w:val="17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Karta drogowa wydana pracownikowi przez pracownika odpowiedzialnego za samochody służbowe jest wypełniana na każdy dzień pracy samochodu. </w:t>
      </w:r>
    </w:p>
    <w:p w14:paraId="2E1E8A93" w14:textId="77777777" w:rsidR="00BB1472" w:rsidRPr="00643294" w:rsidRDefault="00BB1472" w:rsidP="00BB1472">
      <w:pPr>
        <w:numPr>
          <w:ilvl w:val="0"/>
          <w:numId w:val="17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W wyjątkowych sytuacjach (wyjazd za granicę kraju, delegacja kilkudniowa) karta drogowa wydawana i uzupełniana jest na czas trwania wyjazdu.   </w:t>
      </w:r>
    </w:p>
    <w:p w14:paraId="64B6EFE8" w14:textId="77777777" w:rsidR="00BB1472" w:rsidRPr="00643294" w:rsidRDefault="00BB1472" w:rsidP="00BB1472">
      <w:pPr>
        <w:numPr>
          <w:ilvl w:val="0"/>
          <w:numId w:val="17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Pracownik odpowiedzialny za samochody służbowe zobowiązany jest do sprawdzania prawidłowości wypełniania kart.</w:t>
      </w:r>
    </w:p>
    <w:p w14:paraId="0E3CE3AA" w14:textId="77777777" w:rsidR="002976F7" w:rsidRPr="00643294" w:rsidRDefault="002976F7" w:rsidP="002976F7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591E948F" w14:textId="77777777" w:rsidR="00BB1472" w:rsidRPr="00643294" w:rsidRDefault="00BB1472" w:rsidP="00BB1472">
      <w:pPr>
        <w:numPr>
          <w:ilvl w:val="0"/>
          <w:numId w:val="17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lastRenderedPageBreak/>
        <w:t>Rozliczanie przebiegu samochodów służbowych oraz zużycia paliwa dokonywane jest w okresach miesięcznych przez pracownika odpowiedzialnego za samochody służbowe na podstawie kart drogowych oraz miesięcznych rozliczeń pracy samochodu do 10 ego dnia miesiąca następującego po miesiącu objętym rozliczeniem.</w:t>
      </w:r>
    </w:p>
    <w:p w14:paraId="053626C4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Miesięczne rozliczenie pracy samochodu wypełnia pracownik odpowiedzialny za samochody służbowe.   </w:t>
      </w:r>
    </w:p>
    <w:p w14:paraId="21FBB87A" w14:textId="77777777" w:rsidR="002976F7" w:rsidRPr="00643294" w:rsidRDefault="002976F7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979E780" w14:textId="77777777" w:rsidR="00BB1472" w:rsidRPr="00643294" w:rsidRDefault="00BB1472" w:rsidP="00BB1472">
      <w:pPr>
        <w:keepNext/>
        <w:tabs>
          <w:tab w:val="left" w:pos="709"/>
          <w:tab w:val="left" w:pos="7650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Postanowienia końcowe </w:t>
      </w:r>
    </w:p>
    <w:p w14:paraId="24B2D91E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C400F8A" w14:textId="6117F201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3</w:t>
      </w:r>
      <w:r w:rsidR="002976F7"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</w:t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40A11173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Pracodawca w każdym czasie udostępnia na żądanie pracownika Regulamin i w razie potrzeby wyjaśnia jego treść.</w:t>
      </w:r>
    </w:p>
    <w:p w14:paraId="7E274D67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10"/>
          <w:szCs w:val="10"/>
          <w:lang w:eastAsia="pl-PL"/>
          <w14:ligatures w14:val="none"/>
        </w:rPr>
      </w:pPr>
    </w:p>
    <w:p w14:paraId="44D16673" w14:textId="590A4799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3</w:t>
      </w:r>
      <w:r w:rsidR="002976F7"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</w:t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30541156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Wszelkie zmiany Regulaminu następują w formie pisemnej w trybie obowiązującym dla jego ustalania.</w:t>
      </w:r>
    </w:p>
    <w:p w14:paraId="2429D5A1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73F53C9B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2222EC37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30CCAEA8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3755311B" w14:textId="77777777" w:rsidR="00BB1472" w:rsidRPr="00643294" w:rsidRDefault="00BB1472" w:rsidP="00BB147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Niniejszy Regulamin wraz z załącznikami został uzgodniony z przedstawicielem pracowników.</w:t>
      </w:r>
    </w:p>
    <w:p w14:paraId="5A49BCFD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E40A21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……………………………………………….</w:t>
      </w:r>
    </w:p>
    <w:p w14:paraId="1C657420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(podpis przedstawiciela pracowników) </w:t>
      </w:r>
    </w:p>
    <w:p w14:paraId="7B24A4D2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D40B24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CBC51D9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F9CCFA4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DD6B04D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0365F20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0EC30B6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01560AE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F2AAD48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3467FBB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29EEAB9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59F811E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329216F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0F5097D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379FBBE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9BB811C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550E40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F10897D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8774AE4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380D570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088DD8B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1DA7C549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4848464E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  <w:t>Sporządziła:</w:t>
      </w:r>
    </w:p>
    <w:p w14:paraId="17BDF9F0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  <w:t>Barbara Gabrychowicz- Olchowik</w:t>
      </w:r>
    </w:p>
    <w:p w14:paraId="1EA6F0F7" w14:textId="77777777" w:rsidR="00BB4CE4" w:rsidRPr="00643294" w:rsidRDefault="00BB1472" w:rsidP="00BB4CE4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lastRenderedPageBreak/>
        <w:tab/>
      </w:r>
      <w:r w:rsidRPr="0064329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="00BB4CE4" w:rsidRPr="0064329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Załącznik Nr 1</w:t>
      </w:r>
      <w:r w:rsidR="00BB4CE4"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  <w:t xml:space="preserve"> </w:t>
      </w:r>
      <w:r w:rsidR="00BB4CE4"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="00BB4CE4"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="00BB4CE4"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="00BB4CE4"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="00BB4CE4"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="00BB4CE4"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="00BB4CE4"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="00BB4CE4"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="00BB4CE4"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="00BB4CE4"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="00BB4CE4"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do Regulaminu Wynagradzania</w:t>
      </w:r>
    </w:p>
    <w:p w14:paraId="3FEC52C5" w14:textId="5E33A768" w:rsidR="00BB4CE4" w:rsidRPr="00643294" w:rsidRDefault="00BB4CE4" w:rsidP="00BB4CE4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>Pracowników Urzędu Miejskiego</w:t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 Mrągowie</w:t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  </w:t>
      </w:r>
    </w:p>
    <w:p w14:paraId="68301386" w14:textId="77777777" w:rsidR="00BB4CE4" w:rsidRPr="00643294" w:rsidRDefault="00BB4CE4" w:rsidP="00BB4CE4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1769F238" w14:textId="77777777" w:rsidR="00BB4CE4" w:rsidRPr="00643294" w:rsidRDefault="00BB4CE4" w:rsidP="00BB4CE4">
      <w:pPr>
        <w:tabs>
          <w:tab w:val="left" w:pos="709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WYMAGANIA KWALIFIKACYJNE, KATEGORIE ZASZEREGOWANIA ORAZ MINIMALNE I MAKSYMALNE STAWKI WYNAGRODZENIA ZASADNICZEGO NA OKREŚLONYCH STANOWISKACH.</w:t>
      </w:r>
    </w:p>
    <w:p w14:paraId="567E0F75" w14:textId="77777777" w:rsidR="00BB4CE4" w:rsidRPr="00643294" w:rsidRDefault="00BB4CE4" w:rsidP="00BB4CE4">
      <w:pPr>
        <w:tabs>
          <w:tab w:val="left" w:pos="709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"/>
          <w:szCs w:val="2"/>
          <w:lang w:eastAsia="pl-PL"/>
          <w14:ligatures w14:val="none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339"/>
        <w:gridCol w:w="1969"/>
        <w:gridCol w:w="2351"/>
        <w:gridCol w:w="58"/>
        <w:gridCol w:w="993"/>
      </w:tblGrid>
      <w:tr w:rsidR="00643294" w:rsidRPr="00643294" w14:paraId="3CFB11A4" w14:textId="77777777" w:rsidTr="00CA0F22">
        <w:trPr>
          <w:cantSplit/>
          <w:jc w:val="center"/>
        </w:trPr>
        <w:tc>
          <w:tcPr>
            <w:tcW w:w="649" w:type="dxa"/>
            <w:vMerge w:val="restart"/>
            <w:vAlign w:val="center"/>
          </w:tcPr>
          <w:p w14:paraId="3D23CF6D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339" w:type="dxa"/>
            <w:vMerge w:val="restart"/>
            <w:vAlign w:val="center"/>
          </w:tcPr>
          <w:p w14:paraId="21D94CDC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Stanowisko</w:t>
            </w:r>
          </w:p>
          <w:p w14:paraId="2866599B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69" w:type="dxa"/>
            <w:vMerge w:val="restart"/>
          </w:tcPr>
          <w:p w14:paraId="7988664C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Minimalny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i maksymalny poziom wynagrodzenia zasadniczego</w:t>
            </w:r>
          </w:p>
        </w:tc>
        <w:tc>
          <w:tcPr>
            <w:tcW w:w="3402" w:type="dxa"/>
            <w:gridSpan w:val="3"/>
          </w:tcPr>
          <w:p w14:paraId="00C96D65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Minimalne wymagania</w:t>
            </w:r>
          </w:p>
          <w:p w14:paraId="4A7671DD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kwalifikacyjne</w:t>
            </w:r>
          </w:p>
        </w:tc>
      </w:tr>
      <w:tr w:rsidR="00643294" w:rsidRPr="00643294" w14:paraId="4DCABEB8" w14:textId="77777777" w:rsidTr="00CA0F22">
        <w:trPr>
          <w:cantSplit/>
          <w:trHeight w:val="709"/>
          <w:jc w:val="center"/>
        </w:trPr>
        <w:tc>
          <w:tcPr>
            <w:tcW w:w="649" w:type="dxa"/>
            <w:vMerge/>
            <w:vAlign w:val="center"/>
          </w:tcPr>
          <w:p w14:paraId="06E0842B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39" w:type="dxa"/>
            <w:vMerge/>
          </w:tcPr>
          <w:p w14:paraId="6E3B12F3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69" w:type="dxa"/>
            <w:vMerge/>
          </w:tcPr>
          <w:p w14:paraId="6B52F05B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51" w:type="dxa"/>
            <w:vAlign w:val="center"/>
          </w:tcPr>
          <w:p w14:paraId="67DBCB77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Wykształcenie oraz umiejętności zawodowe</w:t>
            </w:r>
          </w:p>
        </w:tc>
        <w:tc>
          <w:tcPr>
            <w:tcW w:w="1051" w:type="dxa"/>
            <w:gridSpan w:val="2"/>
            <w:vAlign w:val="center"/>
          </w:tcPr>
          <w:p w14:paraId="76199089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Staż pracy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w latach</w:t>
            </w:r>
          </w:p>
        </w:tc>
      </w:tr>
      <w:tr w:rsidR="00643294" w:rsidRPr="00643294" w14:paraId="07303B11" w14:textId="77777777" w:rsidTr="00CA0F22">
        <w:trPr>
          <w:cantSplit/>
          <w:trHeight w:val="370"/>
          <w:jc w:val="center"/>
        </w:trPr>
        <w:tc>
          <w:tcPr>
            <w:tcW w:w="8359" w:type="dxa"/>
            <w:gridSpan w:val="6"/>
            <w:vAlign w:val="center"/>
          </w:tcPr>
          <w:p w14:paraId="760388DC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8"/>
                <w:szCs w:val="8"/>
                <w:lang w:eastAsia="pl-PL"/>
                <w14:ligatures w14:val="none"/>
              </w:rPr>
            </w:pPr>
          </w:p>
          <w:p w14:paraId="00A64EF8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I. STANOWISKA KIEROWNICZE URZĘDNICZE</w:t>
            </w:r>
          </w:p>
        </w:tc>
      </w:tr>
      <w:tr w:rsidR="00643294" w:rsidRPr="00643294" w14:paraId="300E8031" w14:textId="77777777" w:rsidTr="00CA0F22">
        <w:trPr>
          <w:trHeight w:val="601"/>
          <w:jc w:val="center"/>
        </w:trPr>
        <w:tc>
          <w:tcPr>
            <w:tcW w:w="649" w:type="dxa"/>
            <w:vAlign w:val="center"/>
          </w:tcPr>
          <w:p w14:paraId="6056ACC7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2339" w:type="dxa"/>
            <w:vAlign w:val="center"/>
          </w:tcPr>
          <w:p w14:paraId="782F3D12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Sekretarz Miasta</w:t>
            </w:r>
          </w:p>
        </w:tc>
        <w:tc>
          <w:tcPr>
            <w:tcW w:w="1969" w:type="dxa"/>
          </w:tcPr>
          <w:p w14:paraId="4746DDEA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XVII-XX</w:t>
            </w:r>
          </w:p>
          <w:p w14:paraId="04BC35F3" w14:textId="75B77E1F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5400 – 9000</w:t>
            </w:r>
          </w:p>
        </w:tc>
        <w:tc>
          <w:tcPr>
            <w:tcW w:w="2351" w:type="dxa"/>
          </w:tcPr>
          <w:p w14:paraId="436E59E2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B7B0C30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Wyższe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2)</w:t>
            </w:r>
          </w:p>
        </w:tc>
        <w:tc>
          <w:tcPr>
            <w:tcW w:w="1051" w:type="dxa"/>
            <w:gridSpan w:val="2"/>
            <w:vAlign w:val="center"/>
          </w:tcPr>
          <w:p w14:paraId="3A8F8C84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</w:tr>
      <w:tr w:rsidR="00643294" w:rsidRPr="00643294" w14:paraId="0E67C19A" w14:textId="77777777" w:rsidTr="00CA0F22">
        <w:trPr>
          <w:jc w:val="center"/>
        </w:trPr>
        <w:tc>
          <w:tcPr>
            <w:tcW w:w="649" w:type="dxa"/>
            <w:vAlign w:val="center"/>
          </w:tcPr>
          <w:p w14:paraId="3758A248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2339" w:type="dxa"/>
            <w:vAlign w:val="center"/>
          </w:tcPr>
          <w:p w14:paraId="5E566CC3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Kierownik Urzędu Stanu Cywilnego</w:t>
            </w:r>
          </w:p>
        </w:tc>
        <w:tc>
          <w:tcPr>
            <w:tcW w:w="1969" w:type="dxa"/>
          </w:tcPr>
          <w:p w14:paraId="34974F0E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XVI-XVIII</w:t>
            </w:r>
          </w:p>
          <w:p w14:paraId="2BC09A3D" w14:textId="37654700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5200 – 8000</w:t>
            </w:r>
          </w:p>
        </w:tc>
        <w:tc>
          <w:tcPr>
            <w:tcW w:w="3402" w:type="dxa"/>
            <w:gridSpan w:val="3"/>
          </w:tcPr>
          <w:p w14:paraId="16E9DAF2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Według odrębnych przepisów</w:t>
            </w:r>
          </w:p>
          <w:p w14:paraId="24814604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43294" w:rsidRPr="00643294" w14:paraId="7DE8E111" w14:textId="77777777" w:rsidTr="00CA0F22">
        <w:trPr>
          <w:jc w:val="center"/>
        </w:trPr>
        <w:tc>
          <w:tcPr>
            <w:tcW w:w="649" w:type="dxa"/>
            <w:vAlign w:val="center"/>
          </w:tcPr>
          <w:p w14:paraId="3D7AE2A0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2339" w:type="dxa"/>
            <w:vAlign w:val="center"/>
          </w:tcPr>
          <w:p w14:paraId="2E54D803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Zastępca Kierownika Urzędu Stanu Cywilnego</w:t>
            </w:r>
          </w:p>
        </w:tc>
        <w:tc>
          <w:tcPr>
            <w:tcW w:w="1969" w:type="dxa"/>
          </w:tcPr>
          <w:p w14:paraId="07EFB44C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eastAsia="pl-PL"/>
                <w14:ligatures w14:val="none"/>
              </w:rPr>
            </w:pPr>
          </w:p>
          <w:p w14:paraId="11E48CD9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XIV-XVI</w:t>
            </w:r>
          </w:p>
          <w:p w14:paraId="07FC0E04" w14:textId="12DB4AD8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4900 – 7000</w:t>
            </w:r>
          </w:p>
        </w:tc>
        <w:tc>
          <w:tcPr>
            <w:tcW w:w="3402" w:type="dxa"/>
            <w:gridSpan w:val="3"/>
          </w:tcPr>
          <w:p w14:paraId="6BB2773B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8951316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Według odrębnych przepisów</w:t>
            </w:r>
          </w:p>
          <w:p w14:paraId="4A0A082F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43294" w:rsidRPr="00643294" w14:paraId="0A6D7396" w14:textId="77777777" w:rsidTr="00CA0F22">
        <w:trPr>
          <w:jc w:val="center"/>
        </w:trPr>
        <w:tc>
          <w:tcPr>
            <w:tcW w:w="649" w:type="dxa"/>
            <w:vAlign w:val="center"/>
          </w:tcPr>
          <w:p w14:paraId="6A0F3BE4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</w:t>
            </w:r>
          </w:p>
        </w:tc>
        <w:tc>
          <w:tcPr>
            <w:tcW w:w="2339" w:type="dxa"/>
            <w:vAlign w:val="center"/>
          </w:tcPr>
          <w:p w14:paraId="65797743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Rzecznik Prasowy </w:t>
            </w:r>
          </w:p>
        </w:tc>
        <w:tc>
          <w:tcPr>
            <w:tcW w:w="1969" w:type="dxa"/>
          </w:tcPr>
          <w:p w14:paraId="7FE13295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XV-XVII</w:t>
            </w:r>
          </w:p>
          <w:p w14:paraId="7D5E77E2" w14:textId="04992581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5000 - 7500</w:t>
            </w:r>
          </w:p>
        </w:tc>
        <w:tc>
          <w:tcPr>
            <w:tcW w:w="2351" w:type="dxa"/>
          </w:tcPr>
          <w:p w14:paraId="2C2A1FC0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Wyższe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2)</w:t>
            </w:r>
          </w:p>
        </w:tc>
        <w:tc>
          <w:tcPr>
            <w:tcW w:w="1051" w:type="dxa"/>
            <w:gridSpan w:val="2"/>
            <w:vAlign w:val="center"/>
          </w:tcPr>
          <w:p w14:paraId="6710CBF5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</w:tr>
      <w:tr w:rsidR="00643294" w:rsidRPr="00643294" w14:paraId="0DF94034" w14:textId="77777777" w:rsidTr="00CA0F22">
        <w:trPr>
          <w:jc w:val="center"/>
        </w:trPr>
        <w:tc>
          <w:tcPr>
            <w:tcW w:w="649" w:type="dxa"/>
            <w:vAlign w:val="center"/>
          </w:tcPr>
          <w:p w14:paraId="23F80574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</w:t>
            </w:r>
          </w:p>
        </w:tc>
        <w:tc>
          <w:tcPr>
            <w:tcW w:w="2339" w:type="dxa"/>
            <w:vAlign w:val="center"/>
          </w:tcPr>
          <w:p w14:paraId="7CF6034F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Audytor wewnętrzny</w:t>
            </w:r>
          </w:p>
        </w:tc>
        <w:tc>
          <w:tcPr>
            <w:tcW w:w="1969" w:type="dxa"/>
          </w:tcPr>
          <w:p w14:paraId="04E9FB8B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XV-XVII</w:t>
            </w:r>
          </w:p>
          <w:p w14:paraId="1F63B121" w14:textId="71532AEC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5000 – 7500</w:t>
            </w:r>
          </w:p>
        </w:tc>
        <w:tc>
          <w:tcPr>
            <w:tcW w:w="2351" w:type="dxa"/>
          </w:tcPr>
          <w:p w14:paraId="4E8F0A37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087C7E8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Według odrębnych przepisów</w:t>
            </w:r>
          </w:p>
        </w:tc>
        <w:tc>
          <w:tcPr>
            <w:tcW w:w="1051" w:type="dxa"/>
            <w:gridSpan w:val="2"/>
            <w:vAlign w:val="center"/>
          </w:tcPr>
          <w:p w14:paraId="540CE6A6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</w:tr>
      <w:tr w:rsidR="00643294" w:rsidRPr="00643294" w14:paraId="4512265C" w14:textId="77777777" w:rsidTr="00CA0F22">
        <w:trPr>
          <w:jc w:val="center"/>
        </w:trPr>
        <w:tc>
          <w:tcPr>
            <w:tcW w:w="649" w:type="dxa"/>
            <w:vAlign w:val="center"/>
          </w:tcPr>
          <w:p w14:paraId="2E20D2D3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6.</w:t>
            </w:r>
          </w:p>
        </w:tc>
        <w:tc>
          <w:tcPr>
            <w:tcW w:w="2339" w:type="dxa"/>
            <w:vAlign w:val="center"/>
          </w:tcPr>
          <w:p w14:paraId="3C44AA84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Pełnomocnik ds. ochrony informacji niejawnych</w:t>
            </w:r>
          </w:p>
        </w:tc>
        <w:tc>
          <w:tcPr>
            <w:tcW w:w="1969" w:type="dxa"/>
          </w:tcPr>
          <w:p w14:paraId="314E56D5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565EACB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XIV-XVII</w:t>
            </w:r>
          </w:p>
          <w:p w14:paraId="51ED372D" w14:textId="5DED4262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4900</w:t>
            </w:r>
            <w:r w:rsidRPr="0064329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– 7500</w:t>
            </w:r>
          </w:p>
        </w:tc>
        <w:tc>
          <w:tcPr>
            <w:tcW w:w="3402" w:type="dxa"/>
            <w:gridSpan w:val="3"/>
          </w:tcPr>
          <w:p w14:paraId="146A937D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7A8E997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6163521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Według odrębnych przepisów</w:t>
            </w:r>
          </w:p>
          <w:p w14:paraId="1D00DC5A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43294" w:rsidRPr="00643294" w14:paraId="1D71EE8F" w14:textId="77777777" w:rsidTr="00CA0F22">
        <w:trPr>
          <w:jc w:val="center"/>
        </w:trPr>
        <w:tc>
          <w:tcPr>
            <w:tcW w:w="649" w:type="dxa"/>
            <w:vAlign w:val="center"/>
          </w:tcPr>
          <w:p w14:paraId="64568411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7.</w:t>
            </w:r>
          </w:p>
        </w:tc>
        <w:tc>
          <w:tcPr>
            <w:tcW w:w="2339" w:type="dxa"/>
            <w:vAlign w:val="center"/>
          </w:tcPr>
          <w:p w14:paraId="6615688D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Kierownik Referatu </w:t>
            </w:r>
          </w:p>
        </w:tc>
        <w:tc>
          <w:tcPr>
            <w:tcW w:w="1969" w:type="dxa"/>
          </w:tcPr>
          <w:p w14:paraId="5E58C409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XIII-XVIII</w:t>
            </w:r>
          </w:p>
          <w:p w14:paraId="0E656CCE" w14:textId="31187BFE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4800 – 8000</w:t>
            </w:r>
          </w:p>
        </w:tc>
        <w:tc>
          <w:tcPr>
            <w:tcW w:w="2409" w:type="dxa"/>
            <w:gridSpan w:val="2"/>
          </w:tcPr>
          <w:p w14:paraId="640BE503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Wyższe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2)</w:t>
            </w:r>
          </w:p>
        </w:tc>
        <w:tc>
          <w:tcPr>
            <w:tcW w:w="993" w:type="dxa"/>
          </w:tcPr>
          <w:p w14:paraId="375D9D8D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</w:tr>
      <w:tr w:rsidR="00643294" w:rsidRPr="00643294" w14:paraId="6335E5B8" w14:textId="77777777" w:rsidTr="00CA0F22">
        <w:trPr>
          <w:trHeight w:val="467"/>
          <w:jc w:val="center"/>
        </w:trPr>
        <w:tc>
          <w:tcPr>
            <w:tcW w:w="8359" w:type="dxa"/>
            <w:gridSpan w:val="6"/>
            <w:vAlign w:val="center"/>
          </w:tcPr>
          <w:p w14:paraId="36D9B09A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5858D6D1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II. STANOWISKA URZĘDNICZE</w:t>
            </w:r>
          </w:p>
        </w:tc>
      </w:tr>
      <w:tr w:rsidR="00643294" w:rsidRPr="00643294" w14:paraId="4FA25912" w14:textId="77777777" w:rsidTr="00CA0F22">
        <w:trPr>
          <w:jc w:val="center"/>
        </w:trPr>
        <w:tc>
          <w:tcPr>
            <w:tcW w:w="649" w:type="dxa"/>
            <w:vAlign w:val="center"/>
          </w:tcPr>
          <w:p w14:paraId="25BA9CDC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2339" w:type="dxa"/>
            <w:vAlign w:val="center"/>
          </w:tcPr>
          <w:p w14:paraId="032075AC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Główny specjalista</w:t>
            </w:r>
          </w:p>
        </w:tc>
        <w:tc>
          <w:tcPr>
            <w:tcW w:w="1969" w:type="dxa"/>
          </w:tcPr>
          <w:p w14:paraId="0F4F017B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XIII-XVII</w:t>
            </w:r>
          </w:p>
          <w:p w14:paraId="64F895CA" w14:textId="6CA79DFC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4800 – 7500</w:t>
            </w:r>
          </w:p>
        </w:tc>
        <w:tc>
          <w:tcPr>
            <w:tcW w:w="2351" w:type="dxa"/>
            <w:vAlign w:val="center"/>
          </w:tcPr>
          <w:p w14:paraId="2F974984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Wyższe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2)</w:t>
            </w:r>
          </w:p>
        </w:tc>
        <w:tc>
          <w:tcPr>
            <w:tcW w:w="1051" w:type="dxa"/>
            <w:gridSpan w:val="2"/>
            <w:vAlign w:val="center"/>
          </w:tcPr>
          <w:p w14:paraId="59EC0C57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</w:tr>
      <w:tr w:rsidR="00643294" w:rsidRPr="00643294" w14:paraId="35C49376" w14:textId="77777777" w:rsidTr="00CA0F22">
        <w:trPr>
          <w:jc w:val="center"/>
        </w:trPr>
        <w:tc>
          <w:tcPr>
            <w:tcW w:w="649" w:type="dxa"/>
            <w:vAlign w:val="center"/>
          </w:tcPr>
          <w:p w14:paraId="223FDDDC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2339" w:type="dxa"/>
            <w:vAlign w:val="center"/>
          </w:tcPr>
          <w:p w14:paraId="072EFDFE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Starszy inspektor</w:t>
            </w:r>
          </w:p>
        </w:tc>
        <w:tc>
          <w:tcPr>
            <w:tcW w:w="1969" w:type="dxa"/>
          </w:tcPr>
          <w:p w14:paraId="30D2AE2D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XIII -  XVI</w:t>
            </w:r>
          </w:p>
          <w:p w14:paraId="1D70B0F8" w14:textId="348050FC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4800 – 7000</w:t>
            </w:r>
          </w:p>
        </w:tc>
        <w:tc>
          <w:tcPr>
            <w:tcW w:w="2351" w:type="dxa"/>
            <w:vAlign w:val="center"/>
          </w:tcPr>
          <w:p w14:paraId="0741CB8D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Wyższe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2)</w:t>
            </w:r>
          </w:p>
        </w:tc>
        <w:tc>
          <w:tcPr>
            <w:tcW w:w="1051" w:type="dxa"/>
            <w:gridSpan w:val="2"/>
            <w:vAlign w:val="center"/>
          </w:tcPr>
          <w:p w14:paraId="022A8F35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</w:tr>
      <w:tr w:rsidR="00643294" w:rsidRPr="00643294" w14:paraId="6120B0E3" w14:textId="77777777" w:rsidTr="00CA0F22">
        <w:trPr>
          <w:jc w:val="center"/>
        </w:trPr>
        <w:tc>
          <w:tcPr>
            <w:tcW w:w="649" w:type="dxa"/>
            <w:vAlign w:val="center"/>
          </w:tcPr>
          <w:p w14:paraId="5159D9FB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2339" w:type="dxa"/>
            <w:vAlign w:val="center"/>
          </w:tcPr>
          <w:p w14:paraId="7F0C40EE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Informatyk urzędu </w:t>
            </w:r>
          </w:p>
        </w:tc>
        <w:tc>
          <w:tcPr>
            <w:tcW w:w="1969" w:type="dxa"/>
          </w:tcPr>
          <w:p w14:paraId="1423E6FF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XIII - XVI</w:t>
            </w:r>
          </w:p>
          <w:p w14:paraId="406173EB" w14:textId="21AD16E2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4800 – 7000</w:t>
            </w:r>
          </w:p>
        </w:tc>
        <w:tc>
          <w:tcPr>
            <w:tcW w:w="2351" w:type="dxa"/>
            <w:vAlign w:val="center"/>
          </w:tcPr>
          <w:p w14:paraId="75A8C972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Wyższe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2)</w:t>
            </w:r>
          </w:p>
        </w:tc>
        <w:tc>
          <w:tcPr>
            <w:tcW w:w="1051" w:type="dxa"/>
            <w:gridSpan w:val="2"/>
            <w:vAlign w:val="center"/>
          </w:tcPr>
          <w:p w14:paraId="67451AC4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</w:tr>
      <w:tr w:rsidR="00643294" w:rsidRPr="00643294" w14:paraId="0251AE22" w14:textId="77777777" w:rsidTr="00CA0F22">
        <w:trPr>
          <w:trHeight w:val="700"/>
          <w:jc w:val="center"/>
        </w:trPr>
        <w:tc>
          <w:tcPr>
            <w:tcW w:w="649" w:type="dxa"/>
            <w:vAlign w:val="center"/>
          </w:tcPr>
          <w:p w14:paraId="3E2ECC95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</w:t>
            </w:r>
          </w:p>
        </w:tc>
        <w:tc>
          <w:tcPr>
            <w:tcW w:w="2339" w:type="dxa"/>
            <w:vAlign w:val="center"/>
          </w:tcPr>
          <w:p w14:paraId="246B3AFC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Starszy specjalista </w:t>
            </w:r>
          </w:p>
        </w:tc>
        <w:tc>
          <w:tcPr>
            <w:tcW w:w="1969" w:type="dxa"/>
          </w:tcPr>
          <w:p w14:paraId="40C29AA2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XI –XV</w:t>
            </w:r>
          </w:p>
          <w:p w14:paraId="04B2FE77" w14:textId="15CF6A01" w:rsidR="00BB4CE4" w:rsidRPr="00643294" w:rsidRDefault="00D155D2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46</w:t>
            </w:r>
            <w:r w:rsidR="00BB4CE4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 – 6500</w:t>
            </w:r>
          </w:p>
        </w:tc>
        <w:tc>
          <w:tcPr>
            <w:tcW w:w="2351" w:type="dxa"/>
            <w:vAlign w:val="center"/>
          </w:tcPr>
          <w:p w14:paraId="61D8C4E4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Wyższe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2)</w:t>
            </w:r>
          </w:p>
          <w:p w14:paraId="5406385E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Średnie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0DAD4A50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  <w:p w14:paraId="4C08A293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</w:tr>
      <w:tr w:rsidR="00643294" w:rsidRPr="00643294" w14:paraId="35FF3A3F" w14:textId="77777777" w:rsidTr="00CA0F22">
        <w:trPr>
          <w:jc w:val="center"/>
        </w:trPr>
        <w:tc>
          <w:tcPr>
            <w:tcW w:w="649" w:type="dxa"/>
            <w:vAlign w:val="center"/>
          </w:tcPr>
          <w:p w14:paraId="129201D5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</w:t>
            </w:r>
          </w:p>
        </w:tc>
        <w:tc>
          <w:tcPr>
            <w:tcW w:w="2339" w:type="dxa"/>
            <w:vAlign w:val="center"/>
          </w:tcPr>
          <w:p w14:paraId="065CF3B2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Starszy informatyk</w:t>
            </w:r>
          </w:p>
        </w:tc>
        <w:tc>
          <w:tcPr>
            <w:tcW w:w="1969" w:type="dxa"/>
          </w:tcPr>
          <w:p w14:paraId="36FD9755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XI-XV</w:t>
            </w:r>
          </w:p>
          <w:p w14:paraId="39A35D0A" w14:textId="7764013E" w:rsidR="00BB4CE4" w:rsidRPr="00643294" w:rsidRDefault="00D155D2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46</w:t>
            </w:r>
            <w:r w:rsidR="00BB4CE4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 – 6500</w:t>
            </w:r>
          </w:p>
        </w:tc>
        <w:tc>
          <w:tcPr>
            <w:tcW w:w="2351" w:type="dxa"/>
            <w:vAlign w:val="center"/>
          </w:tcPr>
          <w:p w14:paraId="4B351536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Wyższe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2)</w:t>
            </w:r>
          </w:p>
          <w:p w14:paraId="4E7B8485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Średnie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7397BC3A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  <w:p w14:paraId="1F1CFC13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</w:tr>
      <w:tr w:rsidR="00643294" w:rsidRPr="00643294" w14:paraId="4026DAED" w14:textId="77777777" w:rsidTr="00CA0F22">
        <w:trPr>
          <w:trHeight w:val="700"/>
          <w:jc w:val="center"/>
        </w:trPr>
        <w:tc>
          <w:tcPr>
            <w:tcW w:w="649" w:type="dxa"/>
            <w:vAlign w:val="center"/>
          </w:tcPr>
          <w:p w14:paraId="1B6A5875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6.</w:t>
            </w:r>
          </w:p>
        </w:tc>
        <w:tc>
          <w:tcPr>
            <w:tcW w:w="2339" w:type="dxa"/>
            <w:vAlign w:val="center"/>
          </w:tcPr>
          <w:p w14:paraId="59D0449D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Inspektor</w:t>
            </w:r>
          </w:p>
        </w:tc>
        <w:tc>
          <w:tcPr>
            <w:tcW w:w="1969" w:type="dxa"/>
          </w:tcPr>
          <w:p w14:paraId="25E51926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XI-XIV</w:t>
            </w:r>
          </w:p>
          <w:p w14:paraId="61027FAC" w14:textId="40402539" w:rsidR="00BB4CE4" w:rsidRPr="00643294" w:rsidRDefault="00D155D2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46</w:t>
            </w:r>
            <w:r w:rsidR="00BB4CE4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00 - 6000</w:t>
            </w:r>
          </w:p>
        </w:tc>
        <w:tc>
          <w:tcPr>
            <w:tcW w:w="2351" w:type="dxa"/>
            <w:vAlign w:val="center"/>
          </w:tcPr>
          <w:p w14:paraId="37E8E484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Wyższe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2)</w:t>
            </w:r>
          </w:p>
          <w:p w14:paraId="7C937F88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Średnie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41906D9B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  <w:p w14:paraId="5CC9AE0C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</w:tr>
      <w:tr w:rsidR="00643294" w:rsidRPr="00643294" w14:paraId="29AE8D7F" w14:textId="77777777" w:rsidTr="00CA0F22">
        <w:trPr>
          <w:jc w:val="center"/>
        </w:trPr>
        <w:tc>
          <w:tcPr>
            <w:tcW w:w="649" w:type="dxa"/>
            <w:vAlign w:val="center"/>
          </w:tcPr>
          <w:p w14:paraId="2DA98466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7.</w:t>
            </w:r>
          </w:p>
        </w:tc>
        <w:tc>
          <w:tcPr>
            <w:tcW w:w="2339" w:type="dxa"/>
            <w:vAlign w:val="center"/>
          </w:tcPr>
          <w:p w14:paraId="5B490FC6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Specjalista </w:t>
            </w:r>
          </w:p>
        </w:tc>
        <w:tc>
          <w:tcPr>
            <w:tcW w:w="1969" w:type="dxa"/>
          </w:tcPr>
          <w:p w14:paraId="1CEF0D27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X-XII</w:t>
            </w:r>
          </w:p>
          <w:p w14:paraId="19D84C10" w14:textId="023FADF4" w:rsidR="00BB4CE4" w:rsidRPr="00643294" w:rsidRDefault="00D155D2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45</w:t>
            </w:r>
            <w:r w:rsidR="00BB4CE4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 – 5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  <w:r w:rsidR="00BB4CE4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</w:t>
            </w:r>
          </w:p>
        </w:tc>
        <w:tc>
          <w:tcPr>
            <w:tcW w:w="2351" w:type="dxa"/>
            <w:vAlign w:val="center"/>
          </w:tcPr>
          <w:p w14:paraId="19EAD2D0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Wyższe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2)</w:t>
            </w:r>
          </w:p>
          <w:p w14:paraId="60A63699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Średnie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63897EE5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  <w:p w14:paraId="2CD605F0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</w:tr>
      <w:tr w:rsidR="00643294" w:rsidRPr="00643294" w14:paraId="79511D03" w14:textId="77777777" w:rsidTr="00CA0F22">
        <w:trPr>
          <w:jc w:val="center"/>
        </w:trPr>
        <w:tc>
          <w:tcPr>
            <w:tcW w:w="649" w:type="dxa"/>
            <w:vAlign w:val="center"/>
          </w:tcPr>
          <w:p w14:paraId="28771BA7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8.</w:t>
            </w:r>
          </w:p>
        </w:tc>
        <w:tc>
          <w:tcPr>
            <w:tcW w:w="2339" w:type="dxa"/>
            <w:vAlign w:val="center"/>
          </w:tcPr>
          <w:p w14:paraId="7C6C9953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Informatyk </w:t>
            </w:r>
          </w:p>
        </w:tc>
        <w:tc>
          <w:tcPr>
            <w:tcW w:w="1969" w:type="dxa"/>
          </w:tcPr>
          <w:p w14:paraId="6D43062D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 – XII</w:t>
            </w:r>
          </w:p>
          <w:p w14:paraId="3F50E475" w14:textId="2633C28F" w:rsidR="00BB4CE4" w:rsidRPr="00643294" w:rsidRDefault="00D155D2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45</w:t>
            </w:r>
            <w:r w:rsidR="00BB4CE4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 – 5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  <w:r w:rsidR="00BB4CE4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</w:t>
            </w:r>
          </w:p>
        </w:tc>
        <w:tc>
          <w:tcPr>
            <w:tcW w:w="2351" w:type="dxa"/>
            <w:vAlign w:val="center"/>
          </w:tcPr>
          <w:p w14:paraId="1D593CF0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Wyższe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2)</w:t>
            </w:r>
          </w:p>
          <w:p w14:paraId="03839444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Średnie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69DB9658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  <w:p w14:paraId="28239D2A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</w:tr>
      <w:tr w:rsidR="00643294" w:rsidRPr="00643294" w14:paraId="6350EC55" w14:textId="77777777" w:rsidTr="00CA0F22">
        <w:trPr>
          <w:jc w:val="center"/>
        </w:trPr>
        <w:tc>
          <w:tcPr>
            <w:tcW w:w="649" w:type="dxa"/>
            <w:vAlign w:val="center"/>
          </w:tcPr>
          <w:p w14:paraId="37D2E43E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9.</w:t>
            </w:r>
          </w:p>
        </w:tc>
        <w:tc>
          <w:tcPr>
            <w:tcW w:w="2339" w:type="dxa"/>
            <w:vAlign w:val="center"/>
          </w:tcPr>
          <w:p w14:paraId="308AE495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Podinspektor</w:t>
            </w:r>
          </w:p>
        </w:tc>
        <w:tc>
          <w:tcPr>
            <w:tcW w:w="1969" w:type="dxa"/>
          </w:tcPr>
          <w:p w14:paraId="5B6FFB99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X-XI</w:t>
            </w:r>
          </w:p>
          <w:p w14:paraId="721403C1" w14:textId="09BC0320" w:rsidR="00BB4CE4" w:rsidRPr="00643294" w:rsidRDefault="00D155D2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45</w:t>
            </w:r>
            <w:r w:rsidR="00BB4CE4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 – 5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 w:rsidR="00BB4CE4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</w:t>
            </w:r>
          </w:p>
        </w:tc>
        <w:tc>
          <w:tcPr>
            <w:tcW w:w="2351" w:type="dxa"/>
            <w:vAlign w:val="center"/>
          </w:tcPr>
          <w:p w14:paraId="04E107E4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Wyższe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2)</w:t>
            </w:r>
          </w:p>
          <w:p w14:paraId="47F86435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Średnie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1F292FCE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  <w:p w14:paraId="0A1BB08E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</w:tr>
      <w:tr w:rsidR="00643294" w:rsidRPr="00643294" w14:paraId="70FF5C0C" w14:textId="77777777" w:rsidTr="00CA0F22">
        <w:trPr>
          <w:jc w:val="center"/>
        </w:trPr>
        <w:tc>
          <w:tcPr>
            <w:tcW w:w="649" w:type="dxa"/>
            <w:vAlign w:val="center"/>
          </w:tcPr>
          <w:p w14:paraId="32877449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10.</w:t>
            </w:r>
          </w:p>
        </w:tc>
        <w:tc>
          <w:tcPr>
            <w:tcW w:w="2339" w:type="dxa"/>
            <w:vAlign w:val="center"/>
          </w:tcPr>
          <w:p w14:paraId="1184F495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Kasjer</w:t>
            </w:r>
          </w:p>
          <w:p w14:paraId="34A7A65C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69" w:type="dxa"/>
          </w:tcPr>
          <w:p w14:paraId="1EA5F409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VIII-IX</w:t>
            </w:r>
          </w:p>
          <w:p w14:paraId="5F8FC43A" w14:textId="7EBE8295" w:rsidR="00BB4CE4" w:rsidRPr="00643294" w:rsidRDefault="00D155D2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4350</w:t>
            </w:r>
            <w:r w:rsidR="00BB4CE4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– 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52</w:t>
            </w:r>
            <w:r w:rsidR="00BB4CE4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</w:t>
            </w:r>
          </w:p>
        </w:tc>
        <w:tc>
          <w:tcPr>
            <w:tcW w:w="2351" w:type="dxa"/>
            <w:vAlign w:val="center"/>
          </w:tcPr>
          <w:p w14:paraId="2967BF6F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Średnie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0C27E16A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</w:tr>
      <w:tr w:rsidR="00643294" w:rsidRPr="00643294" w14:paraId="1A637FBD" w14:textId="77777777" w:rsidTr="00CA0F22">
        <w:trPr>
          <w:trHeight w:val="646"/>
          <w:jc w:val="center"/>
        </w:trPr>
        <w:tc>
          <w:tcPr>
            <w:tcW w:w="649" w:type="dxa"/>
            <w:vAlign w:val="center"/>
          </w:tcPr>
          <w:p w14:paraId="0F7B2F93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11.</w:t>
            </w:r>
          </w:p>
        </w:tc>
        <w:tc>
          <w:tcPr>
            <w:tcW w:w="2339" w:type="dxa"/>
            <w:vAlign w:val="center"/>
          </w:tcPr>
          <w:p w14:paraId="03DCCD95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Referent</w:t>
            </w:r>
          </w:p>
        </w:tc>
        <w:tc>
          <w:tcPr>
            <w:tcW w:w="1969" w:type="dxa"/>
          </w:tcPr>
          <w:p w14:paraId="48C782ED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VIII-IX</w:t>
            </w:r>
          </w:p>
          <w:p w14:paraId="28F6A7F9" w14:textId="2A69CE54" w:rsidR="00BB4CE4" w:rsidRPr="00643294" w:rsidRDefault="00D155D2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435</w:t>
            </w:r>
            <w:r w:rsidR="00BB4CE4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0 – 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52</w:t>
            </w:r>
            <w:r w:rsidR="00BB4CE4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</w:t>
            </w:r>
          </w:p>
        </w:tc>
        <w:tc>
          <w:tcPr>
            <w:tcW w:w="2351" w:type="dxa"/>
            <w:vAlign w:val="center"/>
          </w:tcPr>
          <w:p w14:paraId="1996C830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Średnie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488A8CEA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pl-PL"/>
                <w14:ligatures w14:val="none"/>
              </w:rPr>
            </w:pPr>
          </w:p>
          <w:p w14:paraId="064CBEAF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</w:p>
          <w:p w14:paraId="493BF29A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  <w:p w14:paraId="1BD6CC2C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</w:tr>
      <w:tr w:rsidR="00643294" w:rsidRPr="00643294" w14:paraId="7DC9F2AC" w14:textId="77777777" w:rsidTr="00CA0F22">
        <w:trPr>
          <w:trHeight w:val="479"/>
          <w:jc w:val="center"/>
        </w:trPr>
        <w:tc>
          <w:tcPr>
            <w:tcW w:w="8359" w:type="dxa"/>
            <w:gridSpan w:val="6"/>
            <w:vAlign w:val="center"/>
          </w:tcPr>
          <w:p w14:paraId="762841A2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6"/>
                <w:szCs w:val="6"/>
                <w:lang w:eastAsia="pl-PL"/>
                <w14:ligatures w14:val="none"/>
              </w:rPr>
            </w:pPr>
          </w:p>
          <w:p w14:paraId="016AEB1A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III. STANOWISKA POMOCNICZE I OBSŁUGI</w:t>
            </w:r>
          </w:p>
        </w:tc>
      </w:tr>
      <w:tr w:rsidR="00643294" w:rsidRPr="00643294" w14:paraId="483E4EBD" w14:textId="77777777" w:rsidTr="00CA0F22">
        <w:trPr>
          <w:jc w:val="center"/>
        </w:trPr>
        <w:tc>
          <w:tcPr>
            <w:tcW w:w="649" w:type="dxa"/>
            <w:vAlign w:val="center"/>
          </w:tcPr>
          <w:p w14:paraId="476FB376" w14:textId="224A731B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1. </w:t>
            </w:r>
          </w:p>
        </w:tc>
        <w:tc>
          <w:tcPr>
            <w:tcW w:w="2339" w:type="dxa"/>
            <w:vAlign w:val="center"/>
          </w:tcPr>
          <w:p w14:paraId="2344885E" w14:textId="42D7DE28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Kierowca samochodu osobowego</w:t>
            </w:r>
          </w:p>
        </w:tc>
        <w:tc>
          <w:tcPr>
            <w:tcW w:w="1969" w:type="dxa"/>
          </w:tcPr>
          <w:p w14:paraId="6E72759A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VI-VII</w:t>
            </w:r>
          </w:p>
          <w:p w14:paraId="2ED879B4" w14:textId="1771368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4250 – 5000</w:t>
            </w:r>
          </w:p>
        </w:tc>
        <w:tc>
          <w:tcPr>
            <w:tcW w:w="2351" w:type="dxa"/>
            <w:vAlign w:val="center"/>
          </w:tcPr>
          <w:p w14:paraId="41C1BE44" w14:textId="52B88355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3294">
              <w:rPr>
                <w:rFonts w:ascii="Times New Roman" w:hAnsi="Times New Roman" w:cs="Times New Roman"/>
                <w:kern w:val="0"/>
                <w:sz w:val="20"/>
                <w:szCs w:val="20"/>
                <w:shd w:val="clear" w:color="auto" w:fill="FFFFFF"/>
                <w14:ligatures w14:val="none"/>
              </w:rPr>
              <w:t>według odrębnych przepisów</w:t>
            </w:r>
          </w:p>
        </w:tc>
        <w:tc>
          <w:tcPr>
            <w:tcW w:w="1051" w:type="dxa"/>
            <w:gridSpan w:val="2"/>
            <w:vAlign w:val="center"/>
          </w:tcPr>
          <w:p w14:paraId="40AD024E" w14:textId="0B93239B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</w:tr>
      <w:tr w:rsidR="00643294" w:rsidRPr="00643294" w14:paraId="2E82B55B" w14:textId="77777777" w:rsidTr="00CA0F22">
        <w:trPr>
          <w:jc w:val="center"/>
        </w:trPr>
        <w:tc>
          <w:tcPr>
            <w:tcW w:w="649" w:type="dxa"/>
            <w:vAlign w:val="center"/>
          </w:tcPr>
          <w:p w14:paraId="1E64CD5D" w14:textId="249C08E8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2339" w:type="dxa"/>
            <w:vAlign w:val="center"/>
          </w:tcPr>
          <w:p w14:paraId="1C2738E3" w14:textId="1D38200F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Konserwator</w:t>
            </w:r>
          </w:p>
        </w:tc>
        <w:tc>
          <w:tcPr>
            <w:tcW w:w="1969" w:type="dxa"/>
          </w:tcPr>
          <w:p w14:paraId="0D329361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V - VII</w:t>
            </w:r>
          </w:p>
          <w:p w14:paraId="27BE169C" w14:textId="684C9EFE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4200 - 5000</w:t>
            </w:r>
          </w:p>
        </w:tc>
        <w:tc>
          <w:tcPr>
            <w:tcW w:w="2351" w:type="dxa"/>
            <w:vAlign w:val="center"/>
          </w:tcPr>
          <w:p w14:paraId="427636B6" w14:textId="5E7C5D4C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Zasadnicze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4)</w:t>
            </w:r>
          </w:p>
        </w:tc>
        <w:tc>
          <w:tcPr>
            <w:tcW w:w="1051" w:type="dxa"/>
            <w:gridSpan w:val="2"/>
            <w:vAlign w:val="center"/>
          </w:tcPr>
          <w:p w14:paraId="4C1DCE5D" w14:textId="64142372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</w:tr>
      <w:tr w:rsidR="00643294" w:rsidRPr="00643294" w14:paraId="58C3F218" w14:textId="77777777" w:rsidTr="00CA0F22">
        <w:trPr>
          <w:jc w:val="center"/>
        </w:trPr>
        <w:tc>
          <w:tcPr>
            <w:tcW w:w="649" w:type="dxa"/>
            <w:vAlign w:val="center"/>
          </w:tcPr>
          <w:p w14:paraId="195F91CA" w14:textId="72B28229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2339" w:type="dxa"/>
            <w:vAlign w:val="center"/>
          </w:tcPr>
          <w:p w14:paraId="02689FCB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Pomoc administracyjna </w:t>
            </w:r>
          </w:p>
        </w:tc>
        <w:tc>
          <w:tcPr>
            <w:tcW w:w="1969" w:type="dxa"/>
          </w:tcPr>
          <w:p w14:paraId="02C6E513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IV- VII</w:t>
            </w:r>
          </w:p>
          <w:p w14:paraId="234EB178" w14:textId="0FDC8AE4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4150 – 5000</w:t>
            </w:r>
          </w:p>
        </w:tc>
        <w:tc>
          <w:tcPr>
            <w:tcW w:w="2351" w:type="dxa"/>
            <w:vAlign w:val="center"/>
          </w:tcPr>
          <w:p w14:paraId="1CFB0F79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Zasadnicze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4)</w:t>
            </w:r>
          </w:p>
        </w:tc>
        <w:tc>
          <w:tcPr>
            <w:tcW w:w="1051" w:type="dxa"/>
            <w:gridSpan w:val="2"/>
            <w:vAlign w:val="center"/>
          </w:tcPr>
          <w:p w14:paraId="668D60B5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</w:tr>
      <w:tr w:rsidR="00643294" w:rsidRPr="00643294" w14:paraId="172CD0BB" w14:textId="77777777" w:rsidTr="00CA0F22">
        <w:trPr>
          <w:jc w:val="center"/>
        </w:trPr>
        <w:tc>
          <w:tcPr>
            <w:tcW w:w="649" w:type="dxa"/>
            <w:vAlign w:val="center"/>
          </w:tcPr>
          <w:p w14:paraId="702B6399" w14:textId="1A6C4475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</w:t>
            </w:r>
          </w:p>
        </w:tc>
        <w:tc>
          <w:tcPr>
            <w:tcW w:w="2339" w:type="dxa"/>
            <w:vAlign w:val="center"/>
          </w:tcPr>
          <w:p w14:paraId="4B98DF77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Goniec</w:t>
            </w:r>
          </w:p>
        </w:tc>
        <w:tc>
          <w:tcPr>
            <w:tcW w:w="1969" w:type="dxa"/>
          </w:tcPr>
          <w:p w14:paraId="42C1ADE0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II-VI</w:t>
            </w:r>
          </w:p>
          <w:p w14:paraId="1B383575" w14:textId="43F29942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4050 – 4900</w:t>
            </w:r>
          </w:p>
        </w:tc>
        <w:tc>
          <w:tcPr>
            <w:tcW w:w="2351" w:type="dxa"/>
            <w:vAlign w:val="center"/>
          </w:tcPr>
          <w:p w14:paraId="56677D21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Podstawowe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5)</w:t>
            </w:r>
          </w:p>
        </w:tc>
        <w:tc>
          <w:tcPr>
            <w:tcW w:w="1051" w:type="dxa"/>
            <w:gridSpan w:val="2"/>
            <w:vAlign w:val="center"/>
          </w:tcPr>
          <w:p w14:paraId="5B383A98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</w:tr>
      <w:tr w:rsidR="00643294" w:rsidRPr="00643294" w14:paraId="2FD9CCBD" w14:textId="77777777" w:rsidTr="00CA0F22">
        <w:trPr>
          <w:jc w:val="center"/>
        </w:trPr>
        <w:tc>
          <w:tcPr>
            <w:tcW w:w="649" w:type="dxa"/>
            <w:vAlign w:val="center"/>
          </w:tcPr>
          <w:p w14:paraId="2D5064E9" w14:textId="5E5E3CBD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</w:t>
            </w:r>
          </w:p>
        </w:tc>
        <w:tc>
          <w:tcPr>
            <w:tcW w:w="2339" w:type="dxa"/>
            <w:vAlign w:val="center"/>
          </w:tcPr>
          <w:p w14:paraId="003C035C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Robotnik </w:t>
            </w:r>
          </w:p>
        </w:tc>
        <w:tc>
          <w:tcPr>
            <w:tcW w:w="1969" w:type="dxa"/>
          </w:tcPr>
          <w:p w14:paraId="19598331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II-VI</w:t>
            </w:r>
          </w:p>
          <w:p w14:paraId="1A0AAD12" w14:textId="400A573B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4050 – 4900</w:t>
            </w:r>
          </w:p>
        </w:tc>
        <w:tc>
          <w:tcPr>
            <w:tcW w:w="2351" w:type="dxa"/>
            <w:vAlign w:val="center"/>
          </w:tcPr>
          <w:p w14:paraId="269E4B36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Podstawowe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5)</w:t>
            </w:r>
          </w:p>
        </w:tc>
        <w:tc>
          <w:tcPr>
            <w:tcW w:w="1051" w:type="dxa"/>
            <w:gridSpan w:val="2"/>
            <w:vAlign w:val="center"/>
          </w:tcPr>
          <w:p w14:paraId="21B82114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</w:tr>
      <w:tr w:rsidR="00643294" w:rsidRPr="00643294" w14:paraId="39BC831B" w14:textId="77777777" w:rsidTr="00CA0F22">
        <w:trPr>
          <w:jc w:val="center"/>
        </w:trPr>
        <w:tc>
          <w:tcPr>
            <w:tcW w:w="649" w:type="dxa"/>
            <w:vAlign w:val="center"/>
          </w:tcPr>
          <w:p w14:paraId="51904BA5" w14:textId="04CEEDB3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6.</w:t>
            </w:r>
          </w:p>
        </w:tc>
        <w:tc>
          <w:tcPr>
            <w:tcW w:w="2339" w:type="dxa"/>
            <w:vAlign w:val="center"/>
          </w:tcPr>
          <w:p w14:paraId="27B2E2BE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Sprzątaczka</w:t>
            </w:r>
          </w:p>
        </w:tc>
        <w:tc>
          <w:tcPr>
            <w:tcW w:w="1969" w:type="dxa"/>
          </w:tcPr>
          <w:p w14:paraId="14B158C9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II-VI</w:t>
            </w:r>
          </w:p>
          <w:p w14:paraId="72A7CE9D" w14:textId="32CD8BC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4050 – 4900</w:t>
            </w:r>
          </w:p>
        </w:tc>
        <w:tc>
          <w:tcPr>
            <w:tcW w:w="2351" w:type="dxa"/>
            <w:vAlign w:val="center"/>
          </w:tcPr>
          <w:p w14:paraId="2AAE54B3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Podstawowe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5)</w:t>
            </w:r>
          </w:p>
        </w:tc>
        <w:tc>
          <w:tcPr>
            <w:tcW w:w="1051" w:type="dxa"/>
            <w:gridSpan w:val="2"/>
            <w:vAlign w:val="center"/>
          </w:tcPr>
          <w:p w14:paraId="7CF40DA6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</w:tr>
      <w:tr w:rsidR="00643294" w:rsidRPr="00643294" w14:paraId="5AEBB252" w14:textId="77777777" w:rsidTr="00CA0F22">
        <w:trPr>
          <w:jc w:val="center"/>
        </w:trPr>
        <w:tc>
          <w:tcPr>
            <w:tcW w:w="8359" w:type="dxa"/>
            <w:gridSpan w:val="6"/>
            <w:vAlign w:val="center"/>
          </w:tcPr>
          <w:p w14:paraId="06DE99A3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6"/>
                <w:szCs w:val="6"/>
                <w:lang w:eastAsia="pl-PL"/>
                <w14:ligatures w14:val="none"/>
              </w:rPr>
            </w:pPr>
          </w:p>
          <w:p w14:paraId="24B8A702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IV.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6432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STANOWISKA, NA KTÓRYCH NAWIĄZANIE STOSUNKU PRACY NASTĘPUJE W RAMACH ROBÓT PUBLICZNYCH LUB PRAC INTERWENCYJNYCH </w:t>
            </w:r>
          </w:p>
        </w:tc>
      </w:tr>
      <w:tr w:rsidR="00643294" w:rsidRPr="00643294" w14:paraId="2E785B25" w14:textId="77777777" w:rsidTr="00CA0F22">
        <w:trPr>
          <w:jc w:val="center"/>
        </w:trPr>
        <w:tc>
          <w:tcPr>
            <w:tcW w:w="649" w:type="dxa"/>
            <w:vMerge w:val="restart"/>
            <w:vAlign w:val="center"/>
          </w:tcPr>
          <w:p w14:paraId="1F24CF47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2339" w:type="dxa"/>
            <w:vMerge w:val="restart"/>
            <w:vAlign w:val="center"/>
          </w:tcPr>
          <w:p w14:paraId="6230A850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Pracownik II stopnia wykonujący zadania w ramach robót publicznych lub prac interwencyjnych</w:t>
            </w:r>
          </w:p>
        </w:tc>
        <w:tc>
          <w:tcPr>
            <w:tcW w:w="1969" w:type="dxa"/>
          </w:tcPr>
          <w:p w14:paraId="7FB5F6E0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XII-XIII</w:t>
            </w:r>
          </w:p>
          <w:p w14:paraId="02CCEC36" w14:textId="0B947E11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4700 – 5800</w:t>
            </w:r>
          </w:p>
        </w:tc>
        <w:tc>
          <w:tcPr>
            <w:tcW w:w="2351" w:type="dxa"/>
            <w:vAlign w:val="center"/>
          </w:tcPr>
          <w:p w14:paraId="0A8E7869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Wyższe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2)</w:t>
            </w:r>
          </w:p>
        </w:tc>
        <w:tc>
          <w:tcPr>
            <w:tcW w:w="1051" w:type="dxa"/>
            <w:gridSpan w:val="2"/>
            <w:vAlign w:val="center"/>
          </w:tcPr>
          <w:p w14:paraId="16AE0EBE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</w:tr>
      <w:tr w:rsidR="00643294" w:rsidRPr="00643294" w14:paraId="0D544067" w14:textId="77777777" w:rsidTr="00CA0F22">
        <w:trPr>
          <w:jc w:val="center"/>
        </w:trPr>
        <w:tc>
          <w:tcPr>
            <w:tcW w:w="649" w:type="dxa"/>
            <w:vMerge/>
            <w:vAlign w:val="center"/>
          </w:tcPr>
          <w:p w14:paraId="5A4D53A6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39" w:type="dxa"/>
            <w:vMerge/>
            <w:vAlign w:val="center"/>
          </w:tcPr>
          <w:p w14:paraId="638EE826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69" w:type="dxa"/>
          </w:tcPr>
          <w:p w14:paraId="7C6CDE0E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XI-XII</w:t>
            </w:r>
          </w:p>
          <w:p w14:paraId="778FC0A2" w14:textId="449A753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4600 – 5600</w:t>
            </w:r>
          </w:p>
        </w:tc>
        <w:tc>
          <w:tcPr>
            <w:tcW w:w="2351" w:type="dxa"/>
            <w:vAlign w:val="center"/>
          </w:tcPr>
          <w:p w14:paraId="60DE094D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Wyższe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2)</w:t>
            </w:r>
          </w:p>
          <w:p w14:paraId="4117B1F4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Średnie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4512B575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  <w:p w14:paraId="79C81ED8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</w:tr>
      <w:tr w:rsidR="00643294" w:rsidRPr="00643294" w14:paraId="62D1BDE6" w14:textId="77777777" w:rsidTr="00CA0F22">
        <w:trPr>
          <w:jc w:val="center"/>
        </w:trPr>
        <w:tc>
          <w:tcPr>
            <w:tcW w:w="649" w:type="dxa"/>
            <w:vMerge/>
            <w:vAlign w:val="center"/>
          </w:tcPr>
          <w:p w14:paraId="743773AD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39" w:type="dxa"/>
            <w:vMerge/>
            <w:vAlign w:val="center"/>
          </w:tcPr>
          <w:p w14:paraId="0E5D9FE6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69" w:type="dxa"/>
          </w:tcPr>
          <w:p w14:paraId="38CBEB55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X-XI</w:t>
            </w:r>
          </w:p>
          <w:p w14:paraId="020FFF3D" w14:textId="03C715C5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4500 – 5400</w:t>
            </w:r>
          </w:p>
        </w:tc>
        <w:tc>
          <w:tcPr>
            <w:tcW w:w="2351" w:type="dxa"/>
            <w:vAlign w:val="center"/>
          </w:tcPr>
          <w:p w14:paraId="3ABF7518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Wyższe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2)</w:t>
            </w:r>
          </w:p>
          <w:p w14:paraId="5DFBDA75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Średnie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</w:t>
            </w:r>
          </w:p>
        </w:tc>
        <w:tc>
          <w:tcPr>
            <w:tcW w:w="1051" w:type="dxa"/>
            <w:gridSpan w:val="2"/>
            <w:vAlign w:val="center"/>
          </w:tcPr>
          <w:p w14:paraId="21F8A8F3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  <w:p w14:paraId="5B764213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</w:tr>
      <w:tr w:rsidR="00643294" w:rsidRPr="00643294" w14:paraId="11BEA93A" w14:textId="77777777" w:rsidTr="00CA0F22">
        <w:trPr>
          <w:jc w:val="center"/>
        </w:trPr>
        <w:tc>
          <w:tcPr>
            <w:tcW w:w="649" w:type="dxa"/>
            <w:vMerge w:val="restart"/>
            <w:vAlign w:val="center"/>
          </w:tcPr>
          <w:p w14:paraId="236F0915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2339" w:type="dxa"/>
            <w:vMerge w:val="restart"/>
            <w:vAlign w:val="center"/>
          </w:tcPr>
          <w:p w14:paraId="75BC2D03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Pracownik I stopnia wykonujący zadania w ramach robót publicznych lub prac interwencyjnych</w:t>
            </w:r>
          </w:p>
        </w:tc>
        <w:tc>
          <w:tcPr>
            <w:tcW w:w="1969" w:type="dxa"/>
          </w:tcPr>
          <w:p w14:paraId="4F17C9BE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IX-X</w:t>
            </w:r>
          </w:p>
          <w:p w14:paraId="5EA36F63" w14:textId="3EEDFD96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4400 – 5300</w:t>
            </w:r>
          </w:p>
        </w:tc>
        <w:tc>
          <w:tcPr>
            <w:tcW w:w="2351" w:type="dxa"/>
            <w:vAlign w:val="center"/>
          </w:tcPr>
          <w:p w14:paraId="3EF52259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Wyższe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2)</w:t>
            </w:r>
          </w:p>
          <w:p w14:paraId="5D33940F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Średnie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1EC3FA96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  <w:p w14:paraId="5F711EFD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</w:tr>
      <w:tr w:rsidR="00643294" w:rsidRPr="00643294" w14:paraId="37889FD8" w14:textId="77777777" w:rsidTr="00CA0F22">
        <w:trPr>
          <w:jc w:val="center"/>
        </w:trPr>
        <w:tc>
          <w:tcPr>
            <w:tcW w:w="649" w:type="dxa"/>
            <w:vMerge/>
            <w:vAlign w:val="center"/>
          </w:tcPr>
          <w:p w14:paraId="5A6EDD53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39" w:type="dxa"/>
            <w:vMerge/>
            <w:vAlign w:val="center"/>
          </w:tcPr>
          <w:p w14:paraId="6A2DAF63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69" w:type="dxa"/>
          </w:tcPr>
          <w:p w14:paraId="75AE5AEE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VIII-IX</w:t>
            </w:r>
          </w:p>
          <w:p w14:paraId="3CE340DE" w14:textId="19D512A3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4350 – 5200</w:t>
            </w:r>
          </w:p>
        </w:tc>
        <w:tc>
          <w:tcPr>
            <w:tcW w:w="2351" w:type="dxa"/>
            <w:vAlign w:val="center"/>
          </w:tcPr>
          <w:p w14:paraId="753C4768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Średnie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248C5AEB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</w:tr>
      <w:tr w:rsidR="00A27538" w:rsidRPr="00643294" w14:paraId="787F0721" w14:textId="77777777" w:rsidTr="00CA0F22">
        <w:trPr>
          <w:jc w:val="center"/>
        </w:trPr>
        <w:tc>
          <w:tcPr>
            <w:tcW w:w="649" w:type="dxa"/>
            <w:vMerge/>
            <w:vAlign w:val="center"/>
          </w:tcPr>
          <w:p w14:paraId="0F68FD56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39" w:type="dxa"/>
            <w:vMerge/>
            <w:vAlign w:val="center"/>
          </w:tcPr>
          <w:p w14:paraId="49CB73E1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69" w:type="dxa"/>
          </w:tcPr>
          <w:p w14:paraId="1D295BF4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VII-VIII</w:t>
            </w:r>
          </w:p>
          <w:p w14:paraId="56B9519E" w14:textId="2084F8B1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4300 – 5100</w:t>
            </w:r>
          </w:p>
        </w:tc>
        <w:tc>
          <w:tcPr>
            <w:tcW w:w="2351" w:type="dxa"/>
            <w:vAlign w:val="center"/>
          </w:tcPr>
          <w:p w14:paraId="1E7CFA29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Średnie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3B95AF9E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</w:tr>
    </w:tbl>
    <w:p w14:paraId="3C4168D0" w14:textId="77777777" w:rsidR="00BB4CE4" w:rsidRPr="00643294" w:rsidRDefault="00BB4CE4" w:rsidP="00BB4CE4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"/>
          <w:szCs w:val="2"/>
          <w:lang w:eastAsia="pl-PL"/>
          <w14:ligatures w14:val="none"/>
        </w:rPr>
      </w:pPr>
    </w:p>
    <w:p w14:paraId="345EB5BA" w14:textId="77777777" w:rsidR="00BB4CE4" w:rsidRPr="00643294" w:rsidRDefault="00BB4CE4" w:rsidP="00BB4CE4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306E62F5" w14:textId="77777777" w:rsidR="00BB4CE4" w:rsidRPr="00643294" w:rsidRDefault="00BB4CE4" w:rsidP="00BB4CE4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15D7284C" w14:textId="77777777" w:rsidR="00BB4CE4" w:rsidRPr="00643294" w:rsidRDefault="00BB4CE4" w:rsidP="00BB4CE4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7A31B689" w14:textId="77777777" w:rsidR="00BB4CE4" w:rsidRPr="00643294" w:rsidRDefault="00BB4CE4" w:rsidP="00BB4CE4">
      <w:pPr>
        <w:shd w:val="clear" w:color="auto" w:fill="FFFFFF"/>
        <w:spacing w:after="0" w:line="240" w:lineRule="auto"/>
        <w:ind w:left="7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034982F" w14:textId="77777777" w:rsidR="00BB4CE4" w:rsidRPr="00643294" w:rsidRDefault="00BB4CE4" w:rsidP="00BB4CE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vertAlign w:val="superscript"/>
          <w:lang w:eastAsia="pl-PL"/>
          <w14:ligatures w14:val="none"/>
        </w:rPr>
        <w:lastRenderedPageBreak/>
        <w:t>1)</w:t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 Minimalne wymagania kwalifikacyjne w zakresie wykształcenia i stażu pracy dla kierowniczych stanowisk urzędniczych i stanowisk urzędniczych, na których stosunek pracy nawiązano na podstawie umowy o pracę, które są określone w załączniku nr 3 do rozporządzenia, uwzględniają wymagania określone w </w:t>
      </w:r>
      <w:hyperlink r:id="rId5" w:anchor="/document/17506209?cm=DOCUMENT" w:history="1">
        <w:r w:rsidRPr="00643294">
          <w:rPr>
            <w:rFonts w:ascii="Times New Roman" w:eastAsia="Times New Roman" w:hAnsi="Times New Roman" w:cs="Times New Roman"/>
            <w:kern w:val="0"/>
            <w:sz w:val="20"/>
            <w:szCs w:val="20"/>
            <w:u w:val="single"/>
            <w:shd w:val="clear" w:color="auto" w:fill="FFFFFF"/>
            <w:lang w:eastAsia="pl-PL"/>
            <w14:ligatures w14:val="none"/>
          </w:rPr>
          <w:t>ustawie</w:t>
        </w:r>
      </w:hyperlink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 z dnia 21 listopada 2008 r. o pracownikach samorządowych (Dz. U. z 2022 r. poz. 530), przy czym do stażu pracy wymaganego na kierowniczych stanowiskach urzędniczych wlicza się wykonywanie działalności gospodarczej, zgodnie z </w:t>
      </w:r>
      <w:hyperlink r:id="rId6" w:anchor="/document/17506209?unitId=art(6)ust(4)pkt(1)&amp;cm=DOCUMENT" w:history="1">
        <w:r w:rsidRPr="00643294">
          <w:rPr>
            <w:rFonts w:ascii="Times New Roman" w:eastAsia="Times New Roman" w:hAnsi="Times New Roman" w:cs="Times New Roman"/>
            <w:kern w:val="0"/>
            <w:sz w:val="20"/>
            <w:szCs w:val="20"/>
            <w:u w:val="single"/>
            <w:shd w:val="clear" w:color="auto" w:fill="FFFFFF"/>
            <w:lang w:eastAsia="pl-PL"/>
            <w14:ligatures w14:val="none"/>
          </w:rPr>
          <w:t>art. 6 ust. 4 pkt 1</w:t>
        </w:r>
      </w:hyperlink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 tej ustawy.</w:t>
      </w:r>
    </w:p>
    <w:p w14:paraId="5CBF2B00" w14:textId="77777777" w:rsidR="00BB4CE4" w:rsidRPr="00643294" w:rsidRDefault="00BB4CE4" w:rsidP="00BB4CE4">
      <w:p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2) Wykształcenie wyższe - rozumie się przez to ukończenie studiów potwierdzone dyplomem, o którym mowa w </w:t>
      </w:r>
      <w:hyperlink r:id="rId7" w:anchor="/document/18750400?unitId=art(77)ust(1)&amp;cm=DOCUMENT" w:history="1">
        <w:r w:rsidRPr="00643294">
          <w:rPr>
            <w:rFonts w:ascii="Times New Roman" w:eastAsia="Times New Roman" w:hAnsi="Times New Roman" w:cs="Times New Roman"/>
            <w:kern w:val="0"/>
            <w:sz w:val="20"/>
            <w:szCs w:val="20"/>
            <w:u w:val="single"/>
            <w:lang w:eastAsia="pl-PL"/>
            <w14:ligatures w14:val="none"/>
          </w:rPr>
          <w:t>art. 77 ust. 1</w:t>
        </w:r>
      </w:hyperlink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ustawy z dnia 20 lipca 2018 r. - Prawo o szkolnictwie wyższym i nauce (Dz. U. z 2023 r. poz. 742 i 1088), w zakresie umożliwiającym wykonywanie zadań na stanowisku, a w odniesieniu do stanowisk urzędniczych i kierowniczych stanowisk urzędniczych stosownie do opisu stanowiska.</w:t>
      </w:r>
    </w:p>
    <w:p w14:paraId="2CE1765E" w14:textId="77777777" w:rsidR="00BB4CE4" w:rsidRPr="00643294" w:rsidRDefault="00BB4CE4" w:rsidP="00BB4CE4">
      <w:p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3) Wykształcenie średnie - rozumie się przez to wykształcenie średnie lub średnie branżowe, w rozumieniu </w:t>
      </w:r>
      <w:hyperlink r:id="rId8" w:anchor="/document/18558680?cm=DOCUMENT" w:history="1">
        <w:r w:rsidRPr="00643294">
          <w:rPr>
            <w:rFonts w:ascii="Times New Roman" w:eastAsia="Times New Roman" w:hAnsi="Times New Roman" w:cs="Times New Roman"/>
            <w:kern w:val="0"/>
            <w:sz w:val="20"/>
            <w:szCs w:val="20"/>
            <w:u w:val="single"/>
            <w:lang w:eastAsia="pl-PL"/>
            <w14:ligatures w14:val="none"/>
          </w:rPr>
          <w:t>ustawy</w:t>
        </w:r>
      </w:hyperlink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z dnia 14 grudnia 2016 r. - Prawo oświatowe (Dz. U. z 2023 r. poz. 900), o odpowiednim profilu umożliwiającym wykonywanie zadań na stanowisku, a w odniesieniu do stanowisk urzędniczych stosownie do opisu stanowiska.</w:t>
      </w:r>
    </w:p>
    <w:p w14:paraId="6086C60B" w14:textId="77777777" w:rsidR="00BB4CE4" w:rsidRPr="00643294" w:rsidRDefault="00BB4CE4" w:rsidP="00BB4CE4">
      <w:p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4) Wykształcenie zasadnicze - rozumie się przez to wykształcenie zasadnicze branżowe lub zasadnicze zawodowe, w rozumieniu </w:t>
      </w:r>
      <w:hyperlink r:id="rId9" w:anchor="/document/18558680?cm=DOCUMENT" w:history="1">
        <w:r w:rsidRPr="00643294">
          <w:rPr>
            <w:rFonts w:ascii="Times New Roman" w:eastAsia="Times New Roman" w:hAnsi="Times New Roman" w:cs="Times New Roman"/>
            <w:kern w:val="0"/>
            <w:sz w:val="20"/>
            <w:szCs w:val="20"/>
            <w:u w:val="single"/>
            <w:lang w:eastAsia="pl-PL"/>
            <w14:ligatures w14:val="none"/>
          </w:rPr>
          <w:t>ustawy</w:t>
        </w:r>
      </w:hyperlink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z dnia 14 grudnia 2016 r. - Prawo oświatowe, o odpowiednim profilu umożliwiającym wykonywanie zadań na stanowisku.</w:t>
      </w:r>
    </w:p>
    <w:p w14:paraId="2D68824B" w14:textId="77777777" w:rsidR="00BB4CE4" w:rsidRPr="00643294" w:rsidRDefault="00BB4CE4" w:rsidP="00BB4CE4">
      <w:p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t>5)</w:t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Wykształcenie podstawowe - rozumie się przez to wykształcenie podstawowe, w rozumieniu </w:t>
      </w:r>
      <w:hyperlink r:id="rId10" w:anchor="/document/18558680?cm=DOCUMENT" w:history="1">
        <w:r w:rsidRPr="00643294">
          <w:rPr>
            <w:rFonts w:ascii="Times New Roman" w:eastAsia="Times New Roman" w:hAnsi="Times New Roman" w:cs="Times New Roman"/>
            <w:kern w:val="0"/>
            <w:sz w:val="20"/>
            <w:szCs w:val="20"/>
            <w:u w:val="single"/>
            <w:lang w:eastAsia="pl-PL"/>
            <w14:ligatures w14:val="none"/>
          </w:rPr>
          <w:t>ustawy</w:t>
        </w:r>
      </w:hyperlink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z dnia 14 grudnia 2016 r. - Prawo oświatowe, a także umiejętność wykonywania czynności na stanowisku.</w:t>
      </w:r>
    </w:p>
    <w:p w14:paraId="1D5B391C" w14:textId="77777777" w:rsidR="00BB4CE4" w:rsidRPr="00643294" w:rsidRDefault="00BB4CE4" w:rsidP="00BB4CE4">
      <w:p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6) Według Europejskiego Systemu Opisu Kształcenia Językowego Rady Europy.</w:t>
      </w:r>
    </w:p>
    <w:p w14:paraId="4FAAB40C" w14:textId="77777777" w:rsidR="00BB4CE4" w:rsidRPr="00643294" w:rsidRDefault="00BB4CE4" w:rsidP="00BB4CE4">
      <w:p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7) Szkoleń mających na celu pozyskanie wiedzy, umiejętności i kompetencji umożliwiających wykonywanie pracy w środowisku międzynarodowym w ramach programu szkoleń, o którym mowa w art. 8 ust. 1 lit. a (iii) </w:t>
      </w:r>
      <w:hyperlink r:id="rId11" w:anchor="/document/68634417?cm=DOCUMENT" w:history="1">
        <w:r w:rsidRPr="00643294">
          <w:rPr>
            <w:rFonts w:ascii="Times New Roman" w:eastAsia="Times New Roman" w:hAnsi="Times New Roman" w:cs="Times New Roman"/>
            <w:kern w:val="0"/>
            <w:sz w:val="20"/>
            <w:szCs w:val="20"/>
            <w:u w:val="single"/>
            <w:lang w:eastAsia="pl-PL"/>
            <w14:ligatures w14:val="none"/>
          </w:rPr>
          <w:t>rozporządzenia</w:t>
        </w:r>
      </w:hyperlink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Parlamentu Europejskiego i Rady (UE) 2016/589 z dnia 13 kwietnia 2016 r. w sprawie europejskiej sieci służb zatrudnienia (EURES), dostępu pracowników do usług w zakresie mobilności i dalszej integracji rynków pracy oraz zmiany rozporządzeń (UE) nr 492/2011 i (UE) nr 1296/2013 (Dz. Urz. UE L 107 z 22.04.2016, str. 1, z późn. zm.).</w:t>
      </w:r>
    </w:p>
    <w:p w14:paraId="3A8B90AD" w14:textId="62CA1822" w:rsidR="00BB1472" w:rsidRPr="00643294" w:rsidRDefault="00BB1472" w:rsidP="00BB4CE4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173A10B2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299F39F5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5C7F35CF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17401CD2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119E56DE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02774D6E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35E23314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41CE4FFF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22DFD04A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7F467AE0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4DE4D4F7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5ECAEFA8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2A58D766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2D4C35F4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5FBE9992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2E165E44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2B2B2395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3100CC8B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06B3B9EE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37F0933D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234D5258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685CC2DF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49ACDB19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075E321D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0B109AE9" w14:textId="77777777" w:rsidR="00D155D2" w:rsidRPr="00643294" w:rsidRDefault="00D155D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650B413E" w14:textId="77777777" w:rsidR="00D155D2" w:rsidRPr="00643294" w:rsidRDefault="00D155D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60D20D20" w14:textId="77777777" w:rsidR="00D155D2" w:rsidRPr="00643294" w:rsidRDefault="00D155D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5DF4A596" w14:textId="77777777" w:rsidR="00D155D2" w:rsidRPr="00643294" w:rsidRDefault="00D155D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353C094F" w14:textId="77777777" w:rsidR="00D155D2" w:rsidRPr="00643294" w:rsidRDefault="00D155D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43B548D1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1CB7624E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lastRenderedPageBreak/>
        <w:tab/>
      </w:r>
      <w:r w:rsidRPr="0064329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  <w:t>Załącznik Nr 2</w:t>
      </w:r>
    </w:p>
    <w:p w14:paraId="4242FEC9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do Regulaminu Wynagradzania</w:t>
      </w:r>
    </w:p>
    <w:p w14:paraId="1F35448E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>Pracowników Urzędu Miejskiego</w:t>
      </w:r>
    </w:p>
    <w:p w14:paraId="5993C5C4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 Mrągowie </w:t>
      </w:r>
    </w:p>
    <w:p w14:paraId="1516C34D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032E122" w14:textId="77777777" w:rsidR="00D155D2" w:rsidRPr="00643294" w:rsidRDefault="00D155D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54F254F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8571459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MINIMALNE I MAKSYMALNE MIESIĘCZNE KWOTY WYNAGRODZENIA ZASADNICZEGO</w:t>
      </w:r>
    </w:p>
    <w:p w14:paraId="6FB49390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4073"/>
        <w:gridCol w:w="4341"/>
      </w:tblGrid>
      <w:tr w:rsidR="00643294" w:rsidRPr="00643294" w14:paraId="7F4949F0" w14:textId="77777777" w:rsidTr="00011FD4">
        <w:trPr>
          <w:trHeight w:val="957"/>
          <w:jc w:val="center"/>
        </w:trPr>
        <w:tc>
          <w:tcPr>
            <w:tcW w:w="646" w:type="dxa"/>
          </w:tcPr>
          <w:p w14:paraId="7D8DF777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A5B8FAF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4073" w:type="dxa"/>
          </w:tcPr>
          <w:p w14:paraId="35A4055D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06EA3FD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Kategoria zaszeregowania</w:t>
            </w:r>
          </w:p>
        </w:tc>
        <w:tc>
          <w:tcPr>
            <w:tcW w:w="4341" w:type="dxa"/>
          </w:tcPr>
          <w:p w14:paraId="5F960DA1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Minimalna i maksymalna</w:t>
            </w:r>
          </w:p>
          <w:p w14:paraId="1A95C8E9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kwota w złotych</w:t>
            </w:r>
          </w:p>
        </w:tc>
      </w:tr>
      <w:tr w:rsidR="00643294" w:rsidRPr="00643294" w14:paraId="020E58B8" w14:textId="77777777" w:rsidTr="00011FD4">
        <w:trPr>
          <w:jc w:val="center"/>
        </w:trPr>
        <w:tc>
          <w:tcPr>
            <w:tcW w:w="646" w:type="dxa"/>
          </w:tcPr>
          <w:p w14:paraId="39A67E57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4073" w:type="dxa"/>
          </w:tcPr>
          <w:p w14:paraId="434996B6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</w:p>
        </w:tc>
        <w:tc>
          <w:tcPr>
            <w:tcW w:w="4341" w:type="dxa"/>
          </w:tcPr>
          <w:p w14:paraId="7927AC6A" w14:textId="07195ACB" w:rsidR="00BB1472" w:rsidRPr="00643294" w:rsidRDefault="00544868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400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0 – 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 w:rsidR="00F072F9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</w:t>
            </w:r>
          </w:p>
        </w:tc>
      </w:tr>
      <w:tr w:rsidR="00643294" w:rsidRPr="00643294" w14:paraId="4C693622" w14:textId="77777777" w:rsidTr="00011FD4">
        <w:trPr>
          <w:jc w:val="center"/>
        </w:trPr>
        <w:tc>
          <w:tcPr>
            <w:tcW w:w="646" w:type="dxa"/>
          </w:tcPr>
          <w:p w14:paraId="7B6E4835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4073" w:type="dxa"/>
          </w:tcPr>
          <w:p w14:paraId="50D51064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II</w:t>
            </w:r>
          </w:p>
        </w:tc>
        <w:tc>
          <w:tcPr>
            <w:tcW w:w="4341" w:type="dxa"/>
          </w:tcPr>
          <w:p w14:paraId="18E2B5E8" w14:textId="51851FF0" w:rsidR="00BB1472" w:rsidRPr="00643294" w:rsidRDefault="00F072F9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405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0 – 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4400</w:t>
            </w:r>
          </w:p>
        </w:tc>
      </w:tr>
      <w:tr w:rsidR="00643294" w:rsidRPr="00643294" w14:paraId="195A00E9" w14:textId="77777777" w:rsidTr="00011FD4">
        <w:trPr>
          <w:jc w:val="center"/>
        </w:trPr>
        <w:tc>
          <w:tcPr>
            <w:tcW w:w="646" w:type="dxa"/>
          </w:tcPr>
          <w:p w14:paraId="7B4EA0AC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4073" w:type="dxa"/>
          </w:tcPr>
          <w:p w14:paraId="1276DD06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III</w:t>
            </w:r>
          </w:p>
        </w:tc>
        <w:tc>
          <w:tcPr>
            <w:tcW w:w="4341" w:type="dxa"/>
          </w:tcPr>
          <w:p w14:paraId="7509F070" w14:textId="5842A8A4" w:rsidR="00BB1472" w:rsidRPr="00643294" w:rsidRDefault="00F072F9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410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0 – 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46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</w:t>
            </w:r>
          </w:p>
        </w:tc>
      </w:tr>
      <w:tr w:rsidR="00643294" w:rsidRPr="00643294" w14:paraId="403EE1BA" w14:textId="77777777" w:rsidTr="00011FD4">
        <w:trPr>
          <w:jc w:val="center"/>
        </w:trPr>
        <w:tc>
          <w:tcPr>
            <w:tcW w:w="646" w:type="dxa"/>
          </w:tcPr>
          <w:p w14:paraId="2CE1A6D0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</w:t>
            </w:r>
          </w:p>
        </w:tc>
        <w:tc>
          <w:tcPr>
            <w:tcW w:w="4073" w:type="dxa"/>
          </w:tcPr>
          <w:p w14:paraId="67C94DEE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IV</w:t>
            </w:r>
          </w:p>
        </w:tc>
        <w:tc>
          <w:tcPr>
            <w:tcW w:w="4341" w:type="dxa"/>
          </w:tcPr>
          <w:p w14:paraId="30BF9188" w14:textId="4ED247DF" w:rsidR="00BB1472" w:rsidRPr="00643294" w:rsidRDefault="00F072F9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415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0 – 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</w:t>
            </w:r>
          </w:p>
        </w:tc>
      </w:tr>
      <w:tr w:rsidR="00643294" w:rsidRPr="00643294" w14:paraId="31D81208" w14:textId="77777777" w:rsidTr="00011FD4">
        <w:trPr>
          <w:jc w:val="center"/>
        </w:trPr>
        <w:tc>
          <w:tcPr>
            <w:tcW w:w="646" w:type="dxa"/>
          </w:tcPr>
          <w:p w14:paraId="476675CF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</w:t>
            </w:r>
          </w:p>
        </w:tc>
        <w:tc>
          <w:tcPr>
            <w:tcW w:w="4073" w:type="dxa"/>
          </w:tcPr>
          <w:p w14:paraId="40C26CDA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V</w:t>
            </w:r>
          </w:p>
        </w:tc>
        <w:tc>
          <w:tcPr>
            <w:tcW w:w="4341" w:type="dxa"/>
          </w:tcPr>
          <w:p w14:paraId="7DD6BB30" w14:textId="15825761" w:rsidR="00BB1472" w:rsidRPr="00643294" w:rsidRDefault="00F072F9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42</w:t>
            </w:r>
            <w:r w:rsidR="003E31A3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– 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 w:rsidR="003E31A3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</w:t>
            </w:r>
          </w:p>
        </w:tc>
      </w:tr>
      <w:tr w:rsidR="00643294" w:rsidRPr="00643294" w14:paraId="00E4E3A3" w14:textId="77777777" w:rsidTr="00011FD4">
        <w:trPr>
          <w:jc w:val="center"/>
        </w:trPr>
        <w:tc>
          <w:tcPr>
            <w:tcW w:w="646" w:type="dxa"/>
          </w:tcPr>
          <w:p w14:paraId="49387E78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6.</w:t>
            </w:r>
          </w:p>
        </w:tc>
        <w:tc>
          <w:tcPr>
            <w:tcW w:w="4073" w:type="dxa"/>
          </w:tcPr>
          <w:p w14:paraId="175898F7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VI</w:t>
            </w:r>
          </w:p>
        </w:tc>
        <w:tc>
          <w:tcPr>
            <w:tcW w:w="4341" w:type="dxa"/>
          </w:tcPr>
          <w:p w14:paraId="3CF0E744" w14:textId="01A2AFB9" w:rsidR="00BB1472" w:rsidRPr="00643294" w:rsidRDefault="00F072F9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 w:rsidR="003E31A3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0 – </w:t>
            </w:r>
            <w:r w:rsidR="003E31A3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49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</w:t>
            </w:r>
          </w:p>
        </w:tc>
      </w:tr>
      <w:tr w:rsidR="00643294" w:rsidRPr="00643294" w14:paraId="4A7A6D33" w14:textId="77777777" w:rsidTr="00011FD4">
        <w:trPr>
          <w:jc w:val="center"/>
        </w:trPr>
        <w:tc>
          <w:tcPr>
            <w:tcW w:w="646" w:type="dxa"/>
          </w:tcPr>
          <w:p w14:paraId="67FDA613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7.</w:t>
            </w:r>
          </w:p>
        </w:tc>
        <w:tc>
          <w:tcPr>
            <w:tcW w:w="4073" w:type="dxa"/>
          </w:tcPr>
          <w:p w14:paraId="08D91A26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VII</w:t>
            </w:r>
          </w:p>
        </w:tc>
        <w:tc>
          <w:tcPr>
            <w:tcW w:w="4341" w:type="dxa"/>
          </w:tcPr>
          <w:p w14:paraId="0BCCCA52" w14:textId="061245AD" w:rsidR="00BB1472" w:rsidRPr="00643294" w:rsidRDefault="003E31A3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430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0 – 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000</w:t>
            </w:r>
          </w:p>
        </w:tc>
      </w:tr>
      <w:tr w:rsidR="00643294" w:rsidRPr="00643294" w14:paraId="65ECEBD8" w14:textId="77777777" w:rsidTr="00011FD4">
        <w:trPr>
          <w:jc w:val="center"/>
        </w:trPr>
        <w:tc>
          <w:tcPr>
            <w:tcW w:w="646" w:type="dxa"/>
          </w:tcPr>
          <w:p w14:paraId="55BC2D52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8.</w:t>
            </w:r>
          </w:p>
        </w:tc>
        <w:tc>
          <w:tcPr>
            <w:tcW w:w="4073" w:type="dxa"/>
          </w:tcPr>
          <w:p w14:paraId="2F237CEE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VIII</w:t>
            </w:r>
          </w:p>
        </w:tc>
        <w:tc>
          <w:tcPr>
            <w:tcW w:w="4341" w:type="dxa"/>
          </w:tcPr>
          <w:p w14:paraId="7F7C7DA4" w14:textId="373828E0" w:rsidR="00BB1472" w:rsidRPr="00643294" w:rsidRDefault="003E31A3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435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0 – 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51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</w:t>
            </w:r>
          </w:p>
        </w:tc>
      </w:tr>
      <w:tr w:rsidR="00643294" w:rsidRPr="00643294" w14:paraId="16D154DE" w14:textId="77777777" w:rsidTr="00011FD4">
        <w:trPr>
          <w:jc w:val="center"/>
        </w:trPr>
        <w:tc>
          <w:tcPr>
            <w:tcW w:w="646" w:type="dxa"/>
          </w:tcPr>
          <w:p w14:paraId="4D20B3A1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9.</w:t>
            </w:r>
          </w:p>
        </w:tc>
        <w:tc>
          <w:tcPr>
            <w:tcW w:w="4073" w:type="dxa"/>
          </w:tcPr>
          <w:p w14:paraId="7A98127C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IX</w:t>
            </w:r>
          </w:p>
        </w:tc>
        <w:tc>
          <w:tcPr>
            <w:tcW w:w="4341" w:type="dxa"/>
          </w:tcPr>
          <w:p w14:paraId="370A0793" w14:textId="66A9EA02" w:rsidR="00BB1472" w:rsidRPr="00643294" w:rsidRDefault="003E31A3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440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0 – 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52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</w:t>
            </w:r>
          </w:p>
        </w:tc>
      </w:tr>
      <w:tr w:rsidR="00643294" w:rsidRPr="00643294" w14:paraId="66970422" w14:textId="77777777" w:rsidTr="00011FD4">
        <w:trPr>
          <w:jc w:val="center"/>
        </w:trPr>
        <w:tc>
          <w:tcPr>
            <w:tcW w:w="646" w:type="dxa"/>
          </w:tcPr>
          <w:p w14:paraId="77B1808B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10.</w:t>
            </w:r>
          </w:p>
        </w:tc>
        <w:tc>
          <w:tcPr>
            <w:tcW w:w="4073" w:type="dxa"/>
          </w:tcPr>
          <w:p w14:paraId="6F9D41AA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</w:t>
            </w:r>
          </w:p>
        </w:tc>
        <w:tc>
          <w:tcPr>
            <w:tcW w:w="4341" w:type="dxa"/>
          </w:tcPr>
          <w:p w14:paraId="7EED099F" w14:textId="7E6E4360" w:rsidR="00BB1472" w:rsidRPr="00643294" w:rsidRDefault="003E31A3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45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00 - 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53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</w:t>
            </w:r>
          </w:p>
        </w:tc>
      </w:tr>
      <w:tr w:rsidR="00643294" w:rsidRPr="00643294" w14:paraId="3FBD80F9" w14:textId="77777777" w:rsidTr="00011FD4">
        <w:trPr>
          <w:jc w:val="center"/>
        </w:trPr>
        <w:tc>
          <w:tcPr>
            <w:tcW w:w="646" w:type="dxa"/>
          </w:tcPr>
          <w:p w14:paraId="4A86716E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11.</w:t>
            </w:r>
          </w:p>
        </w:tc>
        <w:tc>
          <w:tcPr>
            <w:tcW w:w="4073" w:type="dxa"/>
          </w:tcPr>
          <w:p w14:paraId="22BA6413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XI</w:t>
            </w:r>
          </w:p>
        </w:tc>
        <w:tc>
          <w:tcPr>
            <w:tcW w:w="4341" w:type="dxa"/>
          </w:tcPr>
          <w:p w14:paraId="639E01F2" w14:textId="34FBC6A7" w:rsidR="00BB1472" w:rsidRPr="00643294" w:rsidRDefault="003E31A3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460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0 – 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54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</w:t>
            </w:r>
          </w:p>
        </w:tc>
      </w:tr>
      <w:tr w:rsidR="00643294" w:rsidRPr="00643294" w14:paraId="5D2F00E4" w14:textId="77777777" w:rsidTr="00011FD4">
        <w:trPr>
          <w:jc w:val="center"/>
        </w:trPr>
        <w:tc>
          <w:tcPr>
            <w:tcW w:w="646" w:type="dxa"/>
          </w:tcPr>
          <w:p w14:paraId="6409A50D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12.</w:t>
            </w:r>
          </w:p>
        </w:tc>
        <w:tc>
          <w:tcPr>
            <w:tcW w:w="4073" w:type="dxa"/>
          </w:tcPr>
          <w:p w14:paraId="610DC055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XII</w:t>
            </w:r>
          </w:p>
        </w:tc>
        <w:tc>
          <w:tcPr>
            <w:tcW w:w="4341" w:type="dxa"/>
          </w:tcPr>
          <w:p w14:paraId="67986A32" w14:textId="2453FC87" w:rsidR="00BB1472" w:rsidRPr="00643294" w:rsidRDefault="003E31A3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700 – 5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</w:t>
            </w:r>
          </w:p>
        </w:tc>
      </w:tr>
      <w:tr w:rsidR="00643294" w:rsidRPr="00643294" w14:paraId="55FF5106" w14:textId="77777777" w:rsidTr="00011FD4">
        <w:trPr>
          <w:jc w:val="center"/>
        </w:trPr>
        <w:tc>
          <w:tcPr>
            <w:tcW w:w="646" w:type="dxa"/>
          </w:tcPr>
          <w:p w14:paraId="6F4206EA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13.</w:t>
            </w:r>
          </w:p>
        </w:tc>
        <w:tc>
          <w:tcPr>
            <w:tcW w:w="4073" w:type="dxa"/>
          </w:tcPr>
          <w:p w14:paraId="531021EA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XIII</w:t>
            </w:r>
          </w:p>
        </w:tc>
        <w:tc>
          <w:tcPr>
            <w:tcW w:w="4341" w:type="dxa"/>
          </w:tcPr>
          <w:p w14:paraId="2CF1DEDB" w14:textId="2914F74D" w:rsidR="00BB1472" w:rsidRPr="00643294" w:rsidRDefault="003E31A3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480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 – 5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</w:t>
            </w:r>
          </w:p>
        </w:tc>
      </w:tr>
      <w:tr w:rsidR="00643294" w:rsidRPr="00643294" w14:paraId="5E219833" w14:textId="77777777" w:rsidTr="00011FD4">
        <w:trPr>
          <w:jc w:val="center"/>
        </w:trPr>
        <w:tc>
          <w:tcPr>
            <w:tcW w:w="646" w:type="dxa"/>
          </w:tcPr>
          <w:p w14:paraId="3ED42860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14.</w:t>
            </w:r>
          </w:p>
        </w:tc>
        <w:tc>
          <w:tcPr>
            <w:tcW w:w="4073" w:type="dxa"/>
          </w:tcPr>
          <w:p w14:paraId="6C1DB281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XIV</w:t>
            </w:r>
          </w:p>
        </w:tc>
        <w:tc>
          <w:tcPr>
            <w:tcW w:w="4341" w:type="dxa"/>
          </w:tcPr>
          <w:p w14:paraId="4A55F194" w14:textId="44252D13" w:rsidR="00BB1472" w:rsidRPr="00643294" w:rsidRDefault="003E31A3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49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00 – 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60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</w:t>
            </w:r>
          </w:p>
        </w:tc>
      </w:tr>
      <w:tr w:rsidR="00643294" w:rsidRPr="00643294" w14:paraId="23915FF4" w14:textId="77777777" w:rsidTr="00011FD4">
        <w:trPr>
          <w:jc w:val="center"/>
        </w:trPr>
        <w:tc>
          <w:tcPr>
            <w:tcW w:w="646" w:type="dxa"/>
          </w:tcPr>
          <w:p w14:paraId="49D8C9C6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15.</w:t>
            </w:r>
          </w:p>
        </w:tc>
        <w:tc>
          <w:tcPr>
            <w:tcW w:w="4073" w:type="dxa"/>
          </w:tcPr>
          <w:p w14:paraId="1CC18454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XV</w:t>
            </w:r>
          </w:p>
        </w:tc>
        <w:tc>
          <w:tcPr>
            <w:tcW w:w="4341" w:type="dxa"/>
          </w:tcPr>
          <w:p w14:paraId="46FE445C" w14:textId="164F0836" w:rsidR="00BB1472" w:rsidRPr="00643294" w:rsidRDefault="003E31A3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500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0 – 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65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</w:t>
            </w:r>
          </w:p>
        </w:tc>
      </w:tr>
      <w:tr w:rsidR="00643294" w:rsidRPr="00643294" w14:paraId="76DA1833" w14:textId="77777777" w:rsidTr="00011FD4">
        <w:trPr>
          <w:jc w:val="center"/>
        </w:trPr>
        <w:tc>
          <w:tcPr>
            <w:tcW w:w="646" w:type="dxa"/>
          </w:tcPr>
          <w:p w14:paraId="1B1AE803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16.</w:t>
            </w:r>
          </w:p>
        </w:tc>
        <w:tc>
          <w:tcPr>
            <w:tcW w:w="4073" w:type="dxa"/>
          </w:tcPr>
          <w:p w14:paraId="724382CB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XVI</w:t>
            </w:r>
          </w:p>
        </w:tc>
        <w:tc>
          <w:tcPr>
            <w:tcW w:w="4341" w:type="dxa"/>
          </w:tcPr>
          <w:p w14:paraId="22FD9F6F" w14:textId="6D939D2F" w:rsidR="00BB1472" w:rsidRPr="00643294" w:rsidRDefault="003E31A3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52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00 – 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70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</w:t>
            </w:r>
          </w:p>
        </w:tc>
      </w:tr>
      <w:tr w:rsidR="00643294" w:rsidRPr="00643294" w14:paraId="480321E4" w14:textId="77777777" w:rsidTr="00011FD4">
        <w:trPr>
          <w:jc w:val="center"/>
        </w:trPr>
        <w:tc>
          <w:tcPr>
            <w:tcW w:w="646" w:type="dxa"/>
          </w:tcPr>
          <w:p w14:paraId="27DF432E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17.</w:t>
            </w:r>
          </w:p>
        </w:tc>
        <w:tc>
          <w:tcPr>
            <w:tcW w:w="4073" w:type="dxa"/>
          </w:tcPr>
          <w:p w14:paraId="3B210FDB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XVII</w:t>
            </w:r>
          </w:p>
        </w:tc>
        <w:tc>
          <w:tcPr>
            <w:tcW w:w="4341" w:type="dxa"/>
          </w:tcPr>
          <w:p w14:paraId="7E6A1DB8" w14:textId="6EA65C15" w:rsidR="00BB1472" w:rsidRPr="00643294" w:rsidRDefault="003E31A3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5400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– 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75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</w:t>
            </w:r>
          </w:p>
        </w:tc>
      </w:tr>
      <w:tr w:rsidR="00643294" w:rsidRPr="00643294" w14:paraId="5AF4F78D" w14:textId="77777777" w:rsidTr="00011FD4">
        <w:trPr>
          <w:jc w:val="center"/>
        </w:trPr>
        <w:tc>
          <w:tcPr>
            <w:tcW w:w="646" w:type="dxa"/>
          </w:tcPr>
          <w:p w14:paraId="3B380005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18.</w:t>
            </w:r>
          </w:p>
        </w:tc>
        <w:tc>
          <w:tcPr>
            <w:tcW w:w="4073" w:type="dxa"/>
          </w:tcPr>
          <w:p w14:paraId="6E6591A3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XVIII</w:t>
            </w:r>
          </w:p>
        </w:tc>
        <w:tc>
          <w:tcPr>
            <w:tcW w:w="4341" w:type="dxa"/>
          </w:tcPr>
          <w:p w14:paraId="4991018A" w14:textId="3BAD673C" w:rsidR="00BB1472" w:rsidRPr="00643294" w:rsidRDefault="003E31A3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56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00 – 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80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</w:t>
            </w:r>
          </w:p>
        </w:tc>
      </w:tr>
      <w:tr w:rsidR="00643294" w:rsidRPr="00643294" w14:paraId="49D4277F" w14:textId="77777777" w:rsidTr="00011FD4">
        <w:trPr>
          <w:jc w:val="center"/>
        </w:trPr>
        <w:tc>
          <w:tcPr>
            <w:tcW w:w="646" w:type="dxa"/>
          </w:tcPr>
          <w:p w14:paraId="02C9D60F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19.</w:t>
            </w:r>
          </w:p>
        </w:tc>
        <w:tc>
          <w:tcPr>
            <w:tcW w:w="4073" w:type="dxa"/>
          </w:tcPr>
          <w:p w14:paraId="1425BE44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XIX</w:t>
            </w:r>
          </w:p>
        </w:tc>
        <w:tc>
          <w:tcPr>
            <w:tcW w:w="4341" w:type="dxa"/>
          </w:tcPr>
          <w:p w14:paraId="0700EEC1" w14:textId="32E9A1BF" w:rsidR="00BB1472" w:rsidRPr="00643294" w:rsidRDefault="003E31A3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59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00 – 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85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</w:t>
            </w:r>
          </w:p>
        </w:tc>
      </w:tr>
      <w:tr w:rsidR="00643294" w:rsidRPr="00643294" w14:paraId="11B2C12B" w14:textId="77777777" w:rsidTr="00011FD4">
        <w:trPr>
          <w:jc w:val="center"/>
        </w:trPr>
        <w:tc>
          <w:tcPr>
            <w:tcW w:w="646" w:type="dxa"/>
          </w:tcPr>
          <w:p w14:paraId="6AFC149E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20.</w:t>
            </w:r>
          </w:p>
        </w:tc>
        <w:tc>
          <w:tcPr>
            <w:tcW w:w="4073" w:type="dxa"/>
          </w:tcPr>
          <w:p w14:paraId="63AFD74D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XX</w:t>
            </w:r>
          </w:p>
        </w:tc>
        <w:tc>
          <w:tcPr>
            <w:tcW w:w="4341" w:type="dxa"/>
          </w:tcPr>
          <w:p w14:paraId="6BE38002" w14:textId="757AD3AC" w:rsidR="00BB1472" w:rsidRPr="00643294" w:rsidRDefault="003E31A3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620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0 – 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90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</w:t>
            </w:r>
          </w:p>
        </w:tc>
      </w:tr>
    </w:tbl>
    <w:p w14:paraId="0A4DEDC7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6AA7A596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C885178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4AA4A99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3FCBFE7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25ABF1C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6265DE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FEAE789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1C17691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ED84D25" w14:textId="77777777" w:rsidR="003E31A3" w:rsidRPr="00643294" w:rsidRDefault="003E31A3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EE8600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A976213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lastRenderedPageBreak/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Załącznik Nr 3 </w:t>
      </w:r>
    </w:p>
    <w:p w14:paraId="2C9A55F6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do Regulaminu Wynagradzania</w:t>
      </w:r>
    </w:p>
    <w:p w14:paraId="37E076CA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>Pracowników Urzędu Miejskiego</w:t>
      </w:r>
    </w:p>
    <w:p w14:paraId="3939F49B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 Mrągowie </w:t>
      </w:r>
    </w:p>
    <w:p w14:paraId="7F69B43F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534E234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before="240"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8D6AE8C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STAWKI DODATKU FUNKCYJNEGO</w:t>
      </w:r>
    </w:p>
    <w:p w14:paraId="4EF2F98A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A5C0450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424"/>
      </w:tblGrid>
      <w:tr w:rsidR="00643294" w:rsidRPr="00643294" w14:paraId="680D6855" w14:textId="77777777" w:rsidTr="00011FD4">
        <w:trPr>
          <w:jc w:val="center"/>
        </w:trPr>
        <w:tc>
          <w:tcPr>
            <w:tcW w:w="4140" w:type="dxa"/>
            <w:vAlign w:val="center"/>
          </w:tcPr>
          <w:p w14:paraId="171E6175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Stawka dodatku funkcyjnego</w:t>
            </w:r>
          </w:p>
        </w:tc>
        <w:tc>
          <w:tcPr>
            <w:tcW w:w="4424" w:type="dxa"/>
            <w:vAlign w:val="center"/>
          </w:tcPr>
          <w:p w14:paraId="038D8AAB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Maksymalny poziom dodatku funkcyjnego (kwota w złotych)</w:t>
            </w:r>
          </w:p>
        </w:tc>
      </w:tr>
      <w:tr w:rsidR="00643294" w:rsidRPr="00643294" w14:paraId="400CF75F" w14:textId="77777777" w:rsidTr="00011FD4">
        <w:trPr>
          <w:jc w:val="center"/>
        </w:trPr>
        <w:tc>
          <w:tcPr>
            <w:tcW w:w="4140" w:type="dxa"/>
            <w:vAlign w:val="center"/>
          </w:tcPr>
          <w:p w14:paraId="65687725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  <w:p w14:paraId="73AFA05A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424" w:type="dxa"/>
            <w:vAlign w:val="center"/>
          </w:tcPr>
          <w:p w14:paraId="33A79BB3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660</w:t>
            </w:r>
          </w:p>
        </w:tc>
      </w:tr>
      <w:tr w:rsidR="00643294" w:rsidRPr="00643294" w14:paraId="5151C6CD" w14:textId="77777777" w:rsidTr="00011FD4">
        <w:trPr>
          <w:jc w:val="center"/>
        </w:trPr>
        <w:tc>
          <w:tcPr>
            <w:tcW w:w="4140" w:type="dxa"/>
            <w:vAlign w:val="center"/>
          </w:tcPr>
          <w:p w14:paraId="4C7ACD14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  <w:p w14:paraId="1E1A62BE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424" w:type="dxa"/>
            <w:vAlign w:val="center"/>
          </w:tcPr>
          <w:p w14:paraId="754ACAC4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880</w:t>
            </w:r>
          </w:p>
        </w:tc>
      </w:tr>
      <w:tr w:rsidR="00643294" w:rsidRPr="00643294" w14:paraId="6A6CEF5F" w14:textId="77777777" w:rsidTr="00011FD4">
        <w:trPr>
          <w:jc w:val="center"/>
        </w:trPr>
        <w:tc>
          <w:tcPr>
            <w:tcW w:w="4140" w:type="dxa"/>
            <w:vAlign w:val="center"/>
          </w:tcPr>
          <w:p w14:paraId="49447B37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  <w:p w14:paraId="6337D787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424" w:type="dxa"/>
            <w:vAlign w:val="center"/>
          </w:tcPr>
          <w:p w14:paraId="70543B1E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1100</w:t>
            </w:r>
          </w:p>
        </w:tc>
      </w:tr>
      <w:tr w:rsidR="00643294" w:rsidRPr="00643294" w14:paraId="080334F1" w14:textId="77777777" w:rsidTr="00011FD4">
        <w:trPr>
          <w:jc w:val="center"/>
        </w:trPr>
        <w:tc>
          <w:tcPr>
            <w:tcW w:w="4140" w:type="dxa"/>
            <w:vAlign w:val="center"/>
          </w:tcPr>
          <w:p w14:paraId="70280AEA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  <w:p w14:paraId="4B37B96E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424" w:type="dxa"/>
            <w:vAlign w:val="center"/>
          </w:tcPr>
          <w:p w14:paraId="33D185B5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1320</w:t>
            </w:r>
          </w:p>
        </w:tc>
      </w:tr>
      <w:tr w:rsidR="00643294" w:rsidRPr="00643294" w14:paraId="61743B26" w14:textId="77777777" w:rsidTr="00011FD4">
        <w:trPr>
          <w:jc w:val="center"/>
        </w:trPr>
        <w:tc>
          <w:tcPr>
            <w:tcW w:w="4140" w:type="dxa"/>
            <w:vAlign w:val="center"/>
          </w:tcPr>
          <w:p w14:paraId="7E12C043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  <w:p w14:paraId="3066CBD1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424" w:type="dxa"/>
            <w:vAlign w:val="center"/>
          </w:tcPr>
          <w:p w14:paraId="72A5E5F7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1540</w:t>
            </w:r>
          </w:p>
        </w:tc>
      </w:tr>
      <w:tr w:rsidR="00643294" w:rsidRPr="00643294" w14:paraId="1B9E22DB" w14:textId="77777777" w:rsidTr="00011FD4">
        <w:trPr>
          <w:jc w:val="center"/>
        </w:trPr>
        <w:tc>
          <w:tcPr>
            <w:tcW w:w="4140" w:type="dxa"/>
            <w:vAlign w:val="center"/>
          </w:tcPr>
          <w:p w14:paraId="430E1BE9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  <w:p w14:paraId="0F51A432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424" w:type="dxa"/>
            <w:vAlign w:val="center"/>
          </w:tcPr>
          <w:p w14:paraId="4A14D0E1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1980</w:t>
            </w:r>
          </w:p>
        </w:tc>
      </w:tr>
      <w:tr w:rsidR="00643294" w:rsidRPr="00643294" w14:paraId="191E91CD" w14:textId="77777777" w:rsidTr="00011FD4">
        <w:trPr>
          <w:jc w:val="center"/>
        </w:trPr>
        <w:tc>
          <w:tcPr>
            <w:tcW w:w="4140" w:type="dxa"/>
            <w:vAlign w:val="center"/>
          </w:tcPr>
          <w:p w14:paraId="1CABDA3E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  <w:p w14:paraId="07E03639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424" w:type="dxa"/>
            <w:vAlign w:val="center"/>
          </w:tcPr>
          <w:p w14:paraId="3F8CD6F0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2420</w:t>
            </w:r>
          </w:p>
        </w:tc>
      </w:tr>
      <w:tr w:rsidR="00643294" w:rsidRPr="00643294" w14:paraId="6F720510" w14:textId="77777777" w:rsidTr="00011FD4">
        <w:trPr>
          <w:jc w:val="center"/>
        </w:trPr>
        <w:tc>
          <w:tcPr>
            <w:tcW w:w="4140" w:type="dxa"/>
            <w:vAlign w:val="center"/>
          </w:tcPr>
          <w:p w14:paraId="44CC2C6E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  <w:p w14:paraId="67D15253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424" w:type="dxa"/>
            <w:vAlign w:val="center"/>
          </w:tcPr>
          <w:p w14:paraId="6450163D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3300</w:t>
            </w:r>
          </w:p>
        </w:tc>
      </w:tr>
      <w:tr w:rsidR="00BB1472" w:rsidRPr="00643294" w14:paraId="0913403E" w14:textId="77777777" w:rsidTr="00011FD4">
        <w:trPr>
          <w:jc w:val="center"/>
        </w:trPr>
        <w:tc>
          <w:tcPr>
            <w:tcW w:w="4140" w:type="dxa"/>
            <w:vAlign w:val="center"/>
          </w:tcPr>
          <w:p w14:paraId="04392E07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  <w:p w14:paraId="20A775B9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424" w:type="dxa"/>
            <w:vAlign w:val="center"/>
          </w:tcPr>
          <w:p w14:paraId="535BF001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4180</w:t>
            </w:r>
          </w:p>
        </w:tc>
      </w:tr>
    </w:tbl>
    <w:p w14:paraId="429430E3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A244E4E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DCD801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C579E1E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59B333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43C7E41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FC4251C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2D05E11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EB5832C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4761663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145A0EA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3B1FC0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423DF46C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5DD6ADBF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0FD4626A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lastRenderedPageBreak/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Załącznik Nr 4 </w:t>
      </w:r>
    </w:p>
    <w:p w14:paraId="61D030CE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do Regulaminu Wynagradzania</w:t>
      </w:r>
    </w:p>
    <w:p w14:paraId="0AED46CD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>Pracowników Urzędu Miejskiego</w:t>
      </w:r>
    </w:p>
    <w:p w14:paraId="4BC1D288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 Mrągowie </w:t>
      </w:r>
    </w:p>
    <w:p w14:paraId="65B67DC0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4AD7204" w14:textId="77777777" w:rsidR="00F76B83" w:rsidRPr="00643294" w:rsidRDefault="00F76B83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503207E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4025147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MAKSYMALNY POZIOM DODATKU FUNKCYJNEGO DLA STANOWISK</w:t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O KTÓRYCH MOWA W § 11 ust. 2 REGULAMINU WYNAGRADZANIA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582"/>
        <w:gridCol w:w="3908"/>
      </w:tblGrid>
      <w:tr w:rsidR="00643294" w:rsidRPr="00643294" w14:paraId="40892BF4" w14:textId="77777777" w:rsidTr="00011FD4">
        <w:trPr>
          <w:cantSplit/>
          <w:trHeight w:val="435"/>
          <w:jc w:val="center"/>
        </w:trPr>
        <w:tc>
          <w:tcPr>
            <w:tcW w:w="0" w:type="auto"/>
            <w:vMerge w:val="restart"/>
            <w:vAlign w:val="center"/>
          </w:tcPr>
          <w:p w14:paraId="67F4B98D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0" w:type="auto"/>
            <w:vMerge w:val="restart"/>
            <w:vAlign w:val="center"/>
          </w:tcPr>
          <w:p w14:paraId="327F4F3C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Stanowisko</w:t>
            </w:r>
          </w:p>
        </w:tc>
        <w:tc>
          <w:tcPr>
            <w:tcW w:w="0" w:type="auto"/>
            <w:vMerge w:val="restart"/>
            <w:vAlign w:val="center"/>
          </w:tcPr>
          <w:p w14:paraId="590F71AF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Maksymalny poziom dodatku funkcyjnego</w:t>
            </w:r>
          </w:p>
        </w:tc>
      </w:tr>
      <w:tr w:rsidR="00643294" w:rsidRPr="00643294" w14:paraId="2B53FA10" w14:textId="77777777" w:rsidTr="00011FD4">
        <w:trPr>
          <w:cantSplit/>
          <w:trHeight w:val="740"/>
          <w:jc w:val="center"/>
        </w:trPr>
        <w:tc>
          <w:tcPr>
            <w:tcW w:w="0" w:type="auto"/>
            <w:vMerge/>
            <w:vAlign w:val="center"/>
          </w:tcPr>
          <w:p w14:paraId="69680043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</w:tcPr>
          <w:p w14:paraId="55DEF543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</w:tcPr>
          <w:p w14:paraId="6573ECE5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43294" w:rsidRPr="00643294" w14:paraId="7A5DD3F3" w14:textId="77777777" w:rsidTr="00011FD4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4FAD0EBB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</w:tcPr>
          <w:p w14:paraId="3D1AEA62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Sekretarz Miasta</w:t>
            </w:r>
          </w:p>
        </w:tc>
        <w:tc>
          <w:tcPr>
            <w:tcW w:w="0" w:type="auto"/>
            <w:vAlign w:val="center"/>
          </w:tcPr>
          <w:p w14:paraId="4C9E9242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</w:tr>
      <w:tr w:rsidR="00643294" w:rsidRPr="00643294" w14:paraId="6EB4B0F9" w14:textId="77777777" w:rsidTr="00011FD4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7C9919A5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</w:tcPr>
          <w:p w14:paraId="1879BF43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Zastępca Skarbnika</w:t>
            </w:r>
          </w:p>
        </w:tc>
        <w:tc>
          <w:tcPr>
            <w:tcW w:w="0" w:type="auto"/>
            <w:vAlign w:val="center"/>
          </w:tcPr>
          <w:p w14:paraId="11AB2B9C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</w:tr>
      <w:tr w:rsidR="00643294" w:rsidRPr="00643294" w14:paraId="6BBCDEE9" w14:textId="77777777" w:rsidTr="00011FD4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24F62E3B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</w:tcPr>
          <w:p w14:paraId="135844F5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Kierownik Urzędu Stanu Cywilnego</w:t>
            </w:r>
          </w:p>
        </w:tc>
        <w:tc>
          <w:tcPr>
            <w:tcW w:w="0" w:type="auto"/>
            <w:vAlign w:val="center"/>
          </w:tcPr>
          <w:p w14:paraId="3C5A3555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6 </w:t>
            </w:r>
          </w:p>
        </w:tc>
      </w:tr>
      <w:tr w:rsidR="00643294" w:rsidRPr="00643294" w14:paraId="7C290B1E" w14:textId="77777777" w:rsidTr="00011FD4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47C0731A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</w:tcPr>
          <w:p w14:paraId="3D0C79FF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Zastępca Kierownika Urzędu Stanu Cywilnego</w:t>
            </w:r>
          </w:p>
        </w:tc>
        <w:tc>
          <w:tcPr>
            <w:tcW w:w="0" w:type="auto"/>
            <w:vAlign w:val="center"/>
          </w:tcPr>
          <w:p w14:paraId="22B10567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</w:tr>
      <w:tr w:rsidR="00643294" w:rsidRPr="00643294" w14:paraId="65C95C0B" w14:textId="77777777" w:rsidTr="00011FD4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4D9C81C6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</w:tcPr>
          <w:p w14:paraId="082B56C9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Kierownik Referatu</w:t>
            </w:r>
          </w:p>
        </w:tc>
        <w:tc>
          <w:tcPr>
            <w:tcW w:w="0" w:type="auto"/>
            <w:vAlign w:val="center"/>
          </w:tcPr>
          <w:p w14:paraId="01AD05EF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</w:tr>
      <w:tr w:rsidR="00643294" w:rsidRPr="00643294" w14:paraId="562760F2" w14:textId="77777777" w:rsidTr="00011FD4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78DCF101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</w:tcPr>
          <w:p w14:paraId="4F16B07E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Pełnomocnik do spraw ochrony informacji niejawnych</w:t>
            </w:r>
          </w:p>
        </w:tc>
        <w:tc>
          <w:tcPr>
            <w:tcW w:w="0" w:type="auto"/>
            <w:vAlign w:val="center"/>
          </w:tcPr>
          <w:p w14:paraId="347DB8CD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</w:tr>
      <w:tr w:rsidR="00643294" w:rsidRPr="00643294" w14:paraId="07BF20E4" w14:textId="77777777" w:rsidTr="00011FD4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3FBF00E7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</w:tcPr>
          <w:p w14:paraId="1D92615B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Audytor Wewnętrzny</w:t>
            </w:r>
          </w:p>
        </w:tc>
        <w:tc>
          <w:tcPr>
            <w:tcW w:w="0" w:type="auto"/>
            <w:vAlign w:val="center"/>
          </w:tcPr>
          <w:p w14:paraId="13ADA5D2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</w:tr>
      <w:tr w:rsidR="00643294" w:rsidRPr="00643294" w14:paraId="1EFBEC16" w14:textId="77777777" w:rsidTr="00011FD4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4A5D75C3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</w:tcPr>
          <w:p w14:paraId="7E7B96BF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Rzecznik Prasowy </w:t>
            </w:r>
          </w:p>
        </w:tc>
        <w:tc>
          <w:tcPr>
            <w:tcW w:w="0" w:type="auto"/>
            <w:vAlign w:val="center"/>
          </w:tcPr>
          <w:p w14:paraId="66532694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</w:tr>
      <w:tr w:rsidR="00BB1472" w:rsidRPr="00643294" w14:paraId="0C3B71F1" w14:textId="77777777" w:rsidTr="00011FD4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419CC62F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</w:tcPr>
          <w:p w14:paraId="366BC9C6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Główny Specjalista</w:t>
            </w:r>
          </w:p>
        </w:tc>
        <w:tc>
          <w:tcPr>
            <w:tcW w:w="0" w:type="auto"/>
            <w:vAlign w:val="center"/>
          </w:tcPr>
          <w:p w14:paraId="60287C75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</w:tr>
    </w:tbl>
    <w:p w14:paraId="5F8EF16E" w14:textId="77777777" w:rsidR="00BB1472" w:rsidRPr="00643294" w:rsidRDefault="00BB1472" w:rsidP="00BB1472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"/>
          <w:szCs w:val="2"/>
          <w:lang w:eastAsia="pl-PL"/>
          <w14:ligatures w14:val="none"/>
        </w:rPr>
      </w:pPr>
    </w:p>
    <w:p w14:paraId="09D102B9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</w:p>
    <w:p w14:paraId="32622D0E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7B672E40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406647FC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2EE45668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08D38EAE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371553D9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483E6CDF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6FCC39E5" w14:textId="77777777" w:rsidR="003E31A3" w:rsidRPr="00643294" w:rsidRDefault="003E31A3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1DE373F7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10EC84D9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5CB12CFB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lastRenderedPageBreak/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Załącznik Nr 5 </w:t>
      </w:r>
    </w:p>
    <w:p w14:paraId="14178336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do Regulaminu Wynagradzania</w:t>
      </w:r>
    </w:p>
    <w:p w14:paraId="651162EA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>Pracowników Urzędu Miejskiego</w:t>
      </w:r>
    </w:p>
    <w:p w14:paraId="670CA2F7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 Mrągowie </w:t>
      </w:r>
    </w:p>
    <w:p w14:paraId="6AD4D683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</w:p>
    <w:p w14:paraId="0236584E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9E64D6C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</w:t>
      </w:r>
    </w:p>
    <w:p w14:paraId="13352512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(imię i nazwisko Pracownika) </w:t>
      </w:r>
    </w:p>
    <w:p w14:paraId="78DBDF41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610B7E7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</w:t>
      </w:r>
    </w:p>
    <w:p w14:paraId="6A6BD2FC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(nazwa stanowiska)</w:t>
      </w:r>
    </w:p>
    <w:p w14:paraId="458A04FC" w14:textId="77777777" w:rsidR="00BB1472" w:rsidRPr="00643294" w:rsidRDefault="00BB1472" w:rsidP="00BB1472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AEDFF8D" w14:textId="77777777" w:rsidR="00BB1472" w:rsidRPr="00643294" w:rsidRDefault="00BB1472" w:rsidP="00BB1472">
      <w:pPr>
        <w:tabs>
          <w:tab w:val="left" w:pos="709"/>
        </w:tabs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Burmistrz Miasta Mrągowa</w:t>
      </w:r>
    </w:p>
    <w:p w14:paraId="7771B36A" w14:textId="77777777" w:rsidR="00BB1472" w:rsidRPr="00643294" w:rsidRDefault="00BB1472" w:rsidP="00BB1472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FCD8A0" w14:textId="77777777" w:rsidR="00BB1472" w:rsidRPr="00643294" w:rsidRDefault="00BB1472" w:rsidP="00BB1472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20F5A5B" w14:textId="77777777" w:rsidR="00BB1472" w:rsidRPr="00643294" w:rsidRDefault="00BB1472" w:rsidP="00BB147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WNIOSEK </w:t>
      </w:r>
    </w:p>
    <w:p w14:paraId="2209FB93" w14:textId="77777777" w:rsidR="00BB1472" w:rsidRPr="00643294" w:rsidRDefault="00BB1472" w:rsidP="00BB147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 wyrażenie zgody na przejazd w podróży służbowej krajowej/zagranicznej samochodem osobowym, motocyklem lub motorowerem</w:t>
      </w:r>
    </w:p>
    <w:p w14:paraId="7404F7D0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DA3ED5B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14D5B392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Zwracam się z prośbą o wyrażenie zgody na przejazd w podróży służbowej</w:t>
      </w:r>
    </w:p>
    <w:p w14:paraId="6556B716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4ABAB908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□  krajowej                         □  zagranicznej </w:t>
      </w:r>
    </w:p>
    <w:p w14:paraId="78595346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15DCAFCD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□  samochodem osobowym                   □  motocyklem                      □  motorowerem</w:t>
      </w:r>
    </w:p>
    <w:p w14:paraId="4E50F941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13770BC8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o pojemności ……………..…cm</w:t>
      </w: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:lang w:eastAsia="pl-PL"/>
          <w14:ligatures w14:val="none"/>
        </w:rPr>
        <w:t>3</w:t>
      </w:r>
    </w:p>
    <w:p w14:paraId="590BB0FA" w14:textId="77777777" w:rsidR="00BB1472" w:rsidRPr="00643294" w:rsidRDefault="00BB1472" w:rsidP="00BB1472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0913EF0" w14:textId="77777777" w:rsidR="00BB1472" w:rsidRPr="00643294" w:rsidRDefault="00BB1472" w:rsidP="00BB147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niebędącym własnością pracodawcy, do ……………………………..… </w:t>
      </w:r>
      <w:r w:rsidRPr="00643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(podać miejscowość)</w:t>
      </w:r>
    </w:p>
    <w:p w14:paraId="4F28480A" w14:textId="77777777" w:rsidR="00BB1472" w:rsidRPr="00643294" w:rsidRDefault="00BB1472" w:rsidP="00BB147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okresie od …………………. do …………………….w celu ……………………………….</w:t>
      </w:r>
    </w:p>
    <w:p w14:paraId="57609314" w14:textId="77777777" w:rsidR="00BB1472" w:rsidRPr="00643294" w:rsidRDefault="00BB1472" w:rsidP="00BB147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EF7523D" w14:textId="77777777" w:rsidR="00BB1472" w:rsidRPr="00643294" w:rsidRDefault="00BB1472" w:rsidP="00BB147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611ABE2F" w14:textId="77777777" w:rsidR="00BB1472" w:rsidRPr="00643294" w:rsidRDefault="00BB1472" w:rsidP="00BB147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FEEA9D" w14:textId="77777777" w:rsidR="00BB1472" w:rsidRPr="00643294" w:rsidRDefault="00BB1472" w:rsidP="00BB147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Jednocześnie oświadczam, że</w:t>
      </w:r>
    </w:p>
    <w:p w14:paraId="237B6533" w14:textId="77777777" w:rsidR="00BB1472" w:rsidRPr="00643294" w:rsidRDefault="00BB1472" w:rsidP="00BB1472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pojazd określony wyżej jest ubezpieczony w zakresie OC i NW</w:t>
      </w:r>
    </w:p>
    <w:p w14:paraId="4FE61909" w14:textId="77777777" w:rsidR="00BB1472" w:rsidRPr="00643294" w:rsidRDefault="00BB1472" w:rsidP="00BB1472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posiadam uprawnienia do kierowania wyżej określony  pojazdem </w:t>
      </w:r>
    </w:p>
    <w:p w14:paraId="495B615C" w14:textId="77777777" w:rsidR="00BB1472" w:rsidRPr="00643294" w:rsidRDefault="00BB1472" w:rsidP="00BB1472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jestem właścicielem, posiadaczem wyżej określonego pojazdu</w:t>
      </w:r>
    </w:p>
    <w:p w14:paraId="51B2E043" w14:textId="77777777" w:rsidR="00BB1472" w:rsidRPr="00643294" w:rsidRDefault="00BB1472" w:rsidP="00BB147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523C03" w14:textId="77777777" w:rsidR="00BB1472" w:rsidRPr="00643294" w:rsidRDefault="00BB1472" w:rsidP="00BB147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…………………………………………</w:t>
      </w:r>
    </w:p>
    <w:p w14:paraId="2BD5187B" w14:textId="77777777" w:rsidR="00BB1472" w:rsidRPr="00643294" w:rsidRDefault="00BB1472" w:rsidP="00BB147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  <w:t xml:space="preserve">     (data, imię i nazwisko  Pracownika)</w:t>
      </w:r>
    </w:p>
    <w:p w14:paraId="2918F4E9" w14:textId="77777777" w:rsidR="00BB1472" w:rsidRPr="00643294" w:rsidRDefault="00BB1472" w:rsidP="00BB147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  <w:t>………………………………………………………………………..</w:t>
      </w:r>
    </w:p>
    <w:p w14:paraId="3D785A66" w14:textId="77777777" w:rsidR="00BB1472" w:rsidRPr="00643294" w:rsidRDefault="00BB1472" w:rsidP="00F76B83">
      <w:pPr>
        <w:spacing w:before="100" w:beforeAutospacing="1" w:after="0" w:line="276" w:lineRule="auto"/>
        <w:ind w:left="3540" w:firstLine="708"/>
        <w:jc w:val="both"/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  <w:t>(podpis Pracodawcy w przypadku wyrażenia zgody)</w:t>
      </w:r>
    </w:p>
    <w:p w14:paraId="4D30C708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3505EC9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  <w:t>Załącznik Nr 6</w:t>
      </w:r>
    </w:p>
    <w:p w14:paraId="1D513FE8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do Regulaminu Wynagradzania</w:t>
      </w:r>
    </w:p>
    <w:p w14:paraId="510D568F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>Pracowników Urzędu Miejskiego</w:t>
      </w:r>
    </w:p>
    <w:p w14:paraId="07BE9D65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 Mrągowie </w:t>
      </w:r>
    </w:p>
    <w:p w14:paraId="36A8DF51" w14:textId="77777777" w:rsidR="00BB1472" w:rsidRPr="00643294" w:rsidRDefault="00BB1472" w:rsidP="00BB147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</w:pPr>
    </w:p>
    <w:p w14:paraId="078C060A" w14:textId="77777777" w:rsidR="00BB1472" w:rsidRPr="00643294" w:rsidRDefault="00BB1472" w:rsidP="00BB147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</w:pPr>
    </w:p>
    <w:p w14:paraId="21D0586B" w14:textId="77777777" w:rsidR="00BB1472" w:rsidRPr="00643294" w:rsidRDefault="00BB1472" w:rsidP="00BB1472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UPOWAŻNIENIE DO KIEROWANIA SAMOCHODEM SŁUŻBOWYM</w:t>
      </w:r>
    </w:p>
    <w:p w14:paraId="50DCCFD8" w14:textId="77777777" w:rsidR="00BB1472" w:rsidRPr="00643294" w:rsidRDefault="00BB1472" w:rsidP="00BB1472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421E7C8B" w14:textId="77777777" w:rsidR="00BB1472" w:rsidRPr="00643294" w:rsidRDefault="00BB1472" w:rsidP="00BB1472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269CA9A1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Upoważniam ………………………………………………………………</w:t>
      </w:r>
    </w:p>
    <w:p w14:paraId="632443C0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Zatrudnionego/ej na stanowisku …………………………………………..</w:t>
      </w:r>
    </w:p>
    <w:p w14:paraId="01481AC9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legitymującego/cą się dowodem osobistym   seria ……..… nr……………</w:t>
      </w:r>
    </w:p>
    <w:p w14:paraId="46383210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wydanym przez ……………………………………………………………..</w:t>
      </w:r>
    </w:p>
    <w:p w14:paraId="74E56D9F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oraz prawo jazdy kategorii ……………………..nr ……………………….</w:t>
      </w:r>
    </w:p>
    <w:p w14:paraId="20AB61F4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69D98469" w14:textId="77777777" w:rsidR="00BB1472" w:rsidRPr="00643294" w:rsidRDefault="00BB1472" w:rsidP="00BB147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który/ra posiada ważne okresowe badania lekarskie stwierdzające brak</w:t>
      </w:r>
    </w:p>
    <w:p w14:paraId="58B9A7E1" w14:textId="77777777" w:rsidR="00BB1472" w:rsidRPr="00643294" w:rsidRDefault="00BB1472" w:rsidP="00BB147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przeciwwskazań  do wykonywania pracy przy użyciu samochodu służbowego </w:t>
      </w:r>
    </w:p>
    <w:p w14:paraId="656A469E" w14:textId="77777777" w:rsidR="00BB1472" w:rsidRPr="00643294" w:rsidRDefault="00BB1472" w:rsidP="00BB147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marki……………………………………………………………………………</w:t>
      </w:r>
    </w:p>
    <w:p w14:paraId="3923FA1C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o numerze rejestracyjnym ………………………………………….</w:t>
      </w:r>
    </w:p>
    <w:p w14:paraId="343ECE6D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688205A9" w14:textId="295C2260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Upoważniony  zobowiązany jest do przestrzegania zasad określonych </w:t>
      </w:r>
      <w:r w:rsidRPr="0064329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w Regulaminie Wynagradzania Pracowników Urzędu Miejskiego w Mrągowie paragrafy od § 3</w:t>
      </w:r>
      <w:r w:rsidR="003E31A3" w:rsidRPr="0064329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1</w:t>
      </w:r>
      <w:r w:rsidRPr="0064329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do § 3</w:t>
      </w:r>
      <w:r w:rsidR="003E31A3" w:rsidRPr="0064329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5</w:t>
      </w:r>
      <w:r w:rsidRPr="0064329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(Zasady użytkowania samochodów służbowych)</w:t>
      </w:r>
      <w:r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p w14:paraId="5F200AF8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6B51BF7B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3A2BC766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3C8D5551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50EE649" w14:textId="77777777" w:rsidR="00BB1472" w:rsidRPr="00643294" w:rsidRDefault="00BB1472" w:rsidP="00BB1472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77A53A89" w14:textId="77777777" w:rsidR="00BB1472" w:rsidRPr="00643294" w:rsidRDefault="00BB1472" w:rsidP="00BB147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............................................. </w:t>
      </w:r>
    </w:p>
    <w:p w14:paraId="18C38691" w14:textId="77777777" w:rsidR="00BB1472" w:rsidRPr="00643294" w:rsidRDefault="00BB1472" w:rsidP="00BB147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</w:t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     (podpis Burmistrza Miasta) </w:t>
      </w:r>
    </w:p>
    <w:p w14:paraId="200E38A0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C9F24B2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bookmarkEnd w:id="0"/>
    <w:p w14:paraId="604FA0F2" w14:textId="77777777" w:rsidR="00BB1472" w:rsidRPr="00643294" w:rsidRDefault="00BB1472" w:rsidP="00BB1472">
      <w:pPr>
        <w:spacing w:line="276" w:lineRule="auto"/>
        <w:rPr>
          <w:kern w:val="0"/>
          <w14:ligatures w14:val="none"/>
        </w:rPr>
      </w:pPr>
    </w:p>
    <w:bookmarkEnd w:id="1"/>
    <w:p w14:paraId="69DE4D69" w14:textId="77777777" w:rsidR="00BB1472" w:rsidRPr="00643294" w:rsidRDefault="00BB1472" w:rsidP="00BB1472">
      <w:pPr>
        <w:spacing w:line="276" w:lineRule="auto"/>
        <w:rPr>
          <w:kern w:val="0"/>
          <w14:ligatures w14:val="none"/>
        </w:rPr>
      </w:pPr>
    </w:p>
    <w:p w14:paraId="104CABC2" w14:textId="77777777" w:rsidR="00BB1472" w:rsidRPr="00643294" w:rsidRDefault="00BB1472" w:rsidP="00BB1472">
      <w:pPr>
        <w:rPr>
          <w:kern w:val="0"/>
          <w14:ligatures w14:val="none"/>
        </w:rPr>
      </w:pPr>
    </w:p>
    <w:p w14:paraId="305F566E" w14:textId="77777777" w:rsidR="004B518D" w:rsidRPr="00643294" w:rsidRDefault="004B518D"/>
    <w:sectPr w:rsidR="004B518D" w:rsidRPr="00643294" w:rsidSect="00BB1472">
      <w:pgSz w:w="11906" w:h="16838"/>
      <w:pgMar w:top="1191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6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7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1C428E"/>
    <w:multiLevelType w:val="singleLevel"/>
    <w:tmpl w:val="04150011"/>
    <w:lvl w:ilvl="0">
      <w:start w:val="1"/>
      <w:numFmt w:val="decimal"/>
      <w:lvlText w:val="%1)"/>
      <w:lvlJc w:val="left"/>
      <w:pPr>
        <w:ind w:left="502" w:hanging="360"/>
      </w:pPr>
    </w:lvl>
  </w:abstractNum>
  <w:abstractNum w:abstractNumId="1" w15:restartNumberingAfterBreak="0">
    <w:nsid w:val="DB8D0C10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 w15:restartNumberingAfterBreak="0">
    <w:nsid w:val="F2B8D0C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" w15:restartNumberingAfterBreak="0">
    <w:nsid w:val="030918A3"/>
    <w:multiLevelType w:val="multilevel"/>
    <w:tmpl w:val="030918A3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38C2FFF"/>
    <w:multiLevelType w:val="multilevel"/>
    <w:tmpl w:val="038C2FF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5" w15:restartNumberingAfterBreak="0">
    <w:nsid w:val="098A3751"/>
    <w:multiLevelType w:val="multilevel"/>
    <w:tmpl w:val="4CE11D21"/>
    <w:styleLink w:val="Biecalista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3009F6"/>
    <w:multiLevelType w:val="multilevel"/>
    <w:tmpl w:val="0A30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005CF"/>
    <w:multiLevelType w:val="hybridMultilevel"/>
    <w:tmpl w:val="D9948A76"/>
    <w:lvl w:ilvl="0" w:tplc="D4B49F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66254"/>
    <w:multiLevelType w:val="multilevel"/>
    <w:tmpl w:val="0D466254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0650E"/>
    <w:multiLevelType w:val="hybridMultilevel"/>
    <w:tmpl w:val="5106AD2A"/>
    <w:lvl w:ilvl="0" w:tplc="2786C1E6">
      <w:start w:val="2"/>
      <w:numFmt w:val="decimal"/>
      <w:lvlText w:val="%1."/>
      <w:lvlJc w:val="left"/>
      <w:pPr>
        <w:ind w:left="360" w:hanging="360"/>
      </w:pPr>
      <w:rPr>
        <w:rFonts w:ascii="CIDFont+F6" w:eastAsia="CIDFont+F6" w:cs="CIDFont+F6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841BD4"/>
    <w:multiLevelType w:val="multilevel"/>
    <w:tmpl w:val="1C841B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A2BF3"/>
    <w:multiLevelType w:val="multilevel"/>
    <w:tmpl w:val="1D5A2BF3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1E0A0A1D"/>
    <w:multiLevelType w:val="multilevel"/>
    <w:tmpl w:val="1E0A0A1D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D036FE"/>
    <w:multiLevelType w:val="multilevel"/>
    <w:tmpl w:val="1ED036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10BF7"/>
    <w:multiLevelType w:val="multilevel"/>
    <w:tmpl w:val="22710BF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15" w15:restartNumberingAfterBreak="0">
    <w:nsid w:val="247A04B5"/>
    <w:multiLevelType w:val="multilevel"/>
    <w:tmpl w:val="247A04B5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E8F5AC2"/>
    <w:multiLevelType w:val="multilevel"/>
    <w:tmpl w:val="2E8F5AC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60"/>
        </w:tabs>
        <w:ind w:left="36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320183B"/>
    <w:multiLevelType w:val="multilevel"/>
    <w:tmpl w:val="3320183B"/>
    <w:lvl w:ilvl="0">
      <w:start w:val="1"/>
      <w:numFmt w:val="decimal"/>
      <w:lvlText w:val="%1."/>
      <w:lvlJc w:val="left"/>
      <w:pPr>
        <w:tabs>
          <w:tab w:val="left" w:pos="36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9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50" w:hanging="180"/>
      </w:pPr>
      <w:rPr>
        <w:rFonts w:cs="Times New Roman"/>
      </w:rPr>
    </w:lvl>
  </w:abstractNum>
  <w:abstractNum w:abstractNumId="18" w15:restartNumberingAfterBreak="0">
    <w:nsid w:val="37F6074C"/>
    <w:multiLevelType w:val="multilevel"/>
    <w:tmpl w:val="37F6074C"/>
    <w:lvl w:ilvl="0">
      <w:start w:val="1"/>
      <w:numFmt w:val="decimal"/>
      <w:lvlText w:val="%1)"/>
      <w:lvlJc w:val="left"/>
      <w:pPr>
        <w:tabs>
          <w:tab w:val="left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1" w:hanging="180"/>
      </w:pPr>
      <w:rPr>
        <w:rFonts w:cs="Times New Roman"/>
      </w:rPr>
    </w:lvl>
  </w:abstractNum>
  <w:abstractNum w:abstractNumId="19" w15:restartNumberingAfterBreak="0">
    <w:nsid w:val="3C2A5B58"/>
    <w:multiLevelType w:val="multilevel"/>
    <w:tmpl w:val="3C2A5B5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20" w15:restartNumberingAfterBreak="0">
    <w:nsid w:val="3E4C200C"/>
    <w:multiLevelType w:val="hybridMultilevel"/>
    <w:tmpl w:val="30B8576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ED2437B"/>
    <w:multiLevelType w:val="multilevel"/>
    <w:tmpl w:val="3ED2437B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0F07FE9"/>
    <w:multiLevelType w:val="multilevel"/>
    <w:tmpl w:val="40F07FE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F61651"/>
    <w:multiLevelType w:val="multilevel"/>
    <w:tmpl w:val="46F61651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24" w15:restartNumberingAfterBreak="0">
    <w:nsid w:val="494C368C"/>
    <w:multiLevelType w:val="multilevel"/>
    <w:tmpl w:val="494C368C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ABF56A7"/>
    <w:multiLevelType w:val="hybridMultilevel"/>
    <w:tmpl w:val="70CEEC4A"/>
    <w:lvl w:ilvl="0" w:tplc="FBB053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966BA"/>
    <w:multiLevelType w:val="hybridMultilevel"/>
    <w:tmpl w:val="98545E86"/>
    <w:lvl w:ilvl="0" w:tplc="35E61E58">
      <w:start w:val="1"/>
      <w:numFmt w:val="decimal"/>
      <w:lvlText w:val="%1)"/>
      <w:lvlJc w:val="left"/>
      <w:pPr>
        <w:ind w:left="720" w:hanging="360"/>
      </w:pPr>
      <w:rPr>
        <w:rFonts w:eastAsia="CIDFont+F7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11D21"/>
    <w:multiLevelType w:val="multilevel"/>
    <w:tmpl w:val="8E1E8780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8" w15:restartNumberingAfterBreak="0">
    <w:nsid w:val="4CF93320"/>
    <w:multiLevelType w:val="multilevel"/>
    <w:tmpl w:val="4CF93320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05D33BD"/>
    <w:multiLevelType w:val="multilevel"/>
    <w:tmpl w:val="505D33BD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5" w:hanging="360"/>
      </w:pPr>
    </w:lvl>
    <w:lvl w:ilvl="2">
      <w:start w:val="1"/>
      <w:numFmt w:val="lowerRoman"/>
      <w:lvlText w:val="%3."/>
      <w:lvlJc w:val="right"/>
      <w:pPr>
        <w:ind w:left="1505" w:hanging="180"/>
      </w:pPr>
    </w:lvl>
    <w:lvl w:ilvl="3">
      <w:start w:val="1"/>
      <w:numFmt w:val="decimal"/>
      <w:lvlText w:val="%4."/>
      <w:lvlJc w:val="left"/>
      <w:pPr>
        <w:ind w:left="2225" w:hanging="360"/>
      </w:pPr>
    </w:lvl>
    <w:lvl w:ilvl="4">
      <w:start w:val="1"/>
      <w:numFmt w:val="lowerLetter"/>
      <w:lvlText w:val="%5."/>
      <w:lvlJc w:val="left"/>
      <w:pPr>
        <w:ind w:left="2945" w:hanging="360"/>
      </w:pPr>
    </w:lvl>
    <w:lvl w:ilvl="5">
      <w:start w:val="1"/>
      <w:numFmt w:val="lowerRoman"/>
      <w:lvlText w:val="%6."/>
      <w:lvlJc w:val="right"/>
      <w:pPr>
        <w:ind w:left="3665" w:hanging="180"/>
      </w:pPr>
    </w:lvl>
    <w:lvl w:ilvl="6">
      <w:start w:val="1"/>
      <w:numFmt w:val="decimal"/>
      <w:lvlText w:val="%7."/>
      <w:lvlJc w:val="left"/>
      <w:pPr>
        <w:ind w:left="4385" w:hanging="360"/>
      </w:pPr>
    </w:lvl>
    <w:lvl w:ilvl="7">
      <w:start w:val="1"/>
      <w:numFmt w:val="lowerLetter"/>
      <w:lvlText w:val="%8."/>
      <w:lvlJc w:val="left"/>
      <w:pPr>
        <w:ind w:left="5105" w:hanging="360"/>
      </w:pPr>
    </w:lvl>
    <w:lvl w:ilvl="8">
      <w:start w:val="1"/>
      <w:numFmt w:val="lowerRoman"/>
      <w:lvlText w:val="%9."/>
      <w:lvlJc w:val="right"/>
      <w:pPr>
        <w:ind w:left="5825" w:hanging="180"/>
      </w:pPr>
    </w:lvl>
  </w:abstractNum>
  <w:abstractNum w:abstractNumId="30" w15:restartNumberingAfterBreak="0">
    <w:nsid w:val="55AA10E5"/>
    <w:multiLevelType w:val="multilevel"/>
    <w:tmpl w:val="55AA10E5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31" w15:restartNumberingAfterBreak="0">
    <w:nsid w:val="5FD0020A"/>
    <w:multiLevelType w:val="multilevel"/>
    <w:tmpl w:val="5FD0020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  <w:b w:val="0"/>
        <w:color w:val="000000" w:themeColor="text1"/>
      </w:rPr>
    </w:lvl>
    <w:lvl w:ilvl="1">
      <w:start w:val="1"/>
      <w:numFmt w:val="decimal"/>
      <w:lvlText w:val="%2)"/>
      <w:lvlJc w:val="left"/>
      <w:pPr>
        <w:tabs>
          <w:tab w:val="left" w:pos="426"/>
        </w:tabs>
        <w:ind w:left="823" w:hanging="397"/>
      </w:pPr>
      <w:rPr>
        <w:rFonts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8D8654A"/>
    <w:multiLevelType w:val="multilevel"/>
    <w:tmpl w:val="68D8654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C941D8"/>
    <w:multiLevelType w:val="hybridMultilevel"/>
    <w:tmpl w:val="F20C3868"/>
    <w:lvl w:ilvl="0" w:tplc="24681FC4">
      <w:start w:val="2"/>
      <w:numFmt w:val="decimal"/>
      <w:lvlText w:val="%1."/>
      <w:lvlJc w:val="left"/>
      <w:pPr>
        <w:ind w:left="360" w:hanging="360"/>
      </w:pPr>
      <w:rPr>
        <w:rFonts w:eastAsia="CIDFont+F6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6A23B3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</w:lvl>
  </w:abstractNum>
  <w:abstractNum w:abstractNumId="35" w15:restartNumberingAfterBreak="0">
    <w:nsid w:val="6EA4E34C"/>
    <w:multiLevelType w:val="singleLevel"/>
    <w:tmpl w:val="6EA4E34C"/>
    <w:lvl w:ilvl="0">
      <w:start w:val="1"/>
      <w:numFmt w:val="decimal"/>
      <w:suff w:val="space"/>
      <w:lvlText w:val="%1."/>
      <w:lvlJc w:val="left"/>
    </w:lvl>
  </w:abstractNum>
  <w:abstractNum w:abstractNumId="36" w15:restartNumberingAfterBreak="0">
    <w:nsid w:val="7358D233"/>
    <w:multiLevelType w:val="singleLevel"/>
    <w:tmpl w:val="7358D233"/>
    <w:lvl w:ilvl="0">
      <w:start w:val="1"/>
      <w:numFmt w:val="decimal"/>
      <w:suff w:val="space"/>
      <w:lvlText w:val="%1."/>
      <w:lvlJc w:val="left"/>
    </w:lvl>
  </w:abstractNum>
  <w:abstractNum w:abstractNumId="37" w15:restartNumberingAfterBreak="0">
    <w:nsid w:val="73F74D3B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38" w15:restartNumberingAfterBreak="0">
    <w:nsid w:val="77B22761"/>
    <w:multiLevelType w:val="multilevel"/>
    <w:tmpl w:val="77B2276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39" w15:restartNumberingAfterBreak="0">
    <w:nsid w:val="7B7622C5"/>
    <w:multiLevelType w:val="multilevel"/>
    <w:tmpl w:val="7B7622C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50905557">
    <w:abstractNumId w:val="12"/>
  </w:num>
  <w:num w:numId="2" w16cid:durableId="1327827464">
    <w:abstractNumId w:val="18"/>
  </w:num>
  <w:num w:numId="3" w16cid:durableId="1995916022">
    <w:abstractNumId w:val="28"/>
  </w:num>
  <w:num w:numId="4" w16cid:durableId="669716381">
    <w:abstractNumId w:val="17"/>
  </w:num>
  <w:num w:numId="5" w16cid:durableId="715743891">
    <w:abstractNumId w:val="22"/>
  </w:num>
  <w:num w:numId="6" w16cid:durableId="1937865845">
    <w:abstractNumId w:val="24"/>
  </w:num>
  <w:num w:numId="7" w16cid:durableId="1783721601">
    <w:abstractNumId w:val="21"/>
  </w:num>
  <w:num w:numId="8" w16cid:durableId="459954222">
    <w:abstractNumId w:val="13"/>
  </w:num>
  <w:num w:numId="9" w16cid:durableId="494808888">
    <w:abstractNumId w:val="3"/>
  </w:num>
  <w:num w:numId="10" w16cid:durableId="943540379">
    <w:abstractNumId w:val="8"/>
  </w:num>
  <w:num w:numId="11" w16cid:durableId="807012414">
    <w:abstractNumId w:val="29"/>
  </w:num>
  <w:num w:numId="12" w16cid:durableId="1938714565">
    <w:abstractNumId w:val="1"/>
  </w:num>
  <w:num w:numId="13" w16cid:durableId="744686002">
    <w:abstractNumId w:val="37"/>
  </w:num>
  <w:num w:numId="14" w16cid:durableId="804392030">
    <w:abstractNumId w:val="0"/>
  </w:num>
  <w:num w:numId="15" w16cid:durableId="744884289">
    <w:abstractNumId w:val="2"/>
  </w:num>
  <w:num w:numId="16" w16cid:durableId="1266304930">
    <w:abstractNumId w:val="34"/>
  </w:num>
  <w:num w:numId="17" w16cid:durableId="1481380876">
    <w:abstractNumId w:val="36"/>
  </w:num>
  <w:num w:numId="18" w16cid:durableId="1184395507">
    <w:abstractNumId w:val="16"/>
  </w:num>
  <w:num w:numId="19" w16cid:durableId="1661159547">
    <w:abstractNumId w:val="15"/>
  </w:num>
  <w:num w:numId="20" w16cid:durableId="1521814753">
    <w:abstractNumId w:val="30"/>
  </w:num>
  <w:num w:numId="21" w16cid:durableId="997270799">
    <w:abstractNumId w:val="23"/>
  </w:num>
  <w:num w:numId="22" w16cid:durableId="1917471638">
    <w:abstractNumId w:val="6"/>
  </w:num>
  <w:num w:numId="23" w16cid:durableId="2036419258">
    <w:abstractNumId w:val="19"/>
  </w:num>
  <w:num w:numId="24" w16cid:durableId="373505576">
    <w:abstractNumId w:val="31"/>
  </w:num>
  <w:num w:numId="25" w16cid:durableId="929966784">
    <w:abstractNumId w:val="32"/>
  </w:num>
  <w:num w:numId="26" w16cid:durableId="1258489030">
    <w:abstractNumId w:val="27"/>
  </w:num>
  <w:num w:numId="27" w16cid:durableId="1127310938">
    <w:abstractNumId w:val="35"/>
  </w:num>
  <w:num w:numId="28" w16cid:durableId="1623264362">
    <w:abstractNumId w:val="11"/>
  </w:num>
  <w:num w:numId="29" w16cid:durableId="31882322">
    <w:abstractNumId w:val="10"/>
  </w:num>
  <w:num w:numId="30" w16cid:durableId="670521562">
    <w:abstractNumId w:val="39"/>
  </w:num>
  <w:num w:numId="31" w16cid:durableId="21252688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680314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497283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20499242">
    <w:abstractNumId w:val="7"/>
  </w:num>
  <w:num w:numId="35" w16cid:durableId="142549473">
    <w:abstractNumId w:val="25"/>
  </w:num>
  <w:num w:numId="36" w16cid:durableId="1262836378">
    <w:abstractNumId w:val="5"/>
  </w:num>
  <w:num w:numId="37" w16cid:durableId="888497742">
    <w:abstractNumId w:val="9"/>
  </w:num>
  <w:num w:numId="38" w16cid:durableId="271329026">
    <w:abstractNumId w:val="20"/>
  </w:num>
  <w:num w:numId="39" w16cid:durableId="1775249197">
    <w:abstractNumId w:val="26"/>
  </w:num>
  <w:num w:numId="40" w16cid:durableId="73636267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72"/>
    <w:rsid w:val="001979AC"/>
    <w:rsid w:val="001D4941"/>
    <w:rsid w:val="002976F7"/>
    <w:rsid w:val="002C047B"/>
    <w:rsid w:val="00317B82"/>
    <w:rsid w:val="00334348"/>
    <w:rsid w:val="00340350"/>
    <w:rsid w:val="003E31A3"/>
    <w:rsid w:val="003E7FEF"/>
    <w:rsid w:val="00445C53"/>
    <w:rsid w:val="004B518D"/>
    <w:rsid w:val="0050692B"/>
    <w:rsid w:val="00544868"/>
    <w:rsid w:val="005703B4"/>
    <w:rsid w:val="00576FDB"/>
    <w:rsid w:val="005B13FE"/>
    <w:rsid w:val="00612005"/>
    <w:rsid w:val="00643294"/>
    <w:rsid w:val="00647A2A"/>
    <w:rsid w:val="00664EF7"/>
    <w:rsid w:val="006A600B"/>
    <w:rsid w:val="007F52A9"/>
    <w:rsid w:val="007F70EF"/>
    <w:rsid w:val="00813ADB"/>
    <w:rsid w:val="00857713"/>
    <w:rsid w:val="008E3F85"/>
    <w:rsid w:val="008F7DA1"/>
    <w:rsid w:val="009244CF"/>
    <w:rsid w:val="00941B6A"/>
    <w:rsid w:val="00946494"/>
    <w:rsid w:val="009B0D4A"/>
    <w:rsid w:val="009E521C"/>
    <w:rsid w:val="00A27538"/>
    <w:rsid w:val="00A46F59"/>
    <w:rsid w:val="00A91F3D"/>
    <w:rsid w:val="00BB1472"/>
    <w:rsid w:val="00BB4CE4"/>
    <w:rsid w:val="00BF16AB"/>
    <w:rsid w:val="00C01F8F"/>
    <w:rsid w:val="00C210DA"/>
    <w:rsid w:val="00CD1CDC"/>
    <w:rsid w:val="00D155D2"/>
    <w:rsid w:val="00D82BC1"/>
    <w:rsid w:val="00D8748A"/>
    <w:rsid w:val="00D91EF0"/>
    <w:rsid w:val="00E4092B"/>
    <w:rsid w:val="00E82F88"/>
    <w:rsid w:val="00EB5878"/>
    <w:rsid w:val="00EC74AE"/>
    <w:rsid w:val="00F072F9"/>
    <w:rsid w:val="00F7153C"/>
    <w:rsid w:val="00F76B83"/>
    <w:rsid w:val="00FE0DF8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2190"/>
  <w15:chartTrackingRefBased/>
  <w15:docId w15:val="{8B68118E-8B0E-481D-BFAC-997C1322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14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B147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BB1472"/>
  </w:style>
  <w:style w:type="numbering" w:customStyle="1" w:styleId="Bezlisty11">
    <w:name w:val="Bez listy11"/>
    <w:next w:val="Bezlisty"/>
    <w:uiPriority w:val="99"/>
    <w:semiHidden/>
    <w:unhideWhenUsed/>
    <w:rsid w:val="00BB1472"/>
  </w:style>
  <w:style w:type="paragraph" w:styleId="Stopka">
    <w:name w:val="footer"/>
    <w:basedOn w:val="Normalny"/>
    <w:link w:val="StopkaZnak"/>
    <w:uiPriority w:val="99"/>
    <w:rsid w:val="00BB147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BB147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B1472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BB1472"/>
    <w:rPr>
      <w:rFonts w:ascii="Segoe UI" w:hAnsi="Segoe UI" w:cs="Segoe UI"/>
      <w:kern w:val="0"/>
      <w:sz w:val="18"/>
      <w:szCs w:val="18"/>
      <w14:ligatures w14:val="none"/>
    </w:rPr>
  </w:style>
  <w:style w:type="paragraph" w:styleId="Akapitzlist">
    <w:name w:val="List Paragraph"/>
    <w:basedOn w:val="Normalny"/>
    <w:uiPriority w:val="34"/>
    <w:qFormat/>
    <w:rsid w:val="00BB1472"/>
    <w:pPr>
      <w:ind w:left="720"/>
      <w:contextualSpacing/>
    </w:pPr>
    <w:rPr>
      <w:kern w:val="0"/>
      <w14:ligatures w14:val="none"/>
    </w:rPr>
  </w:style>
  <w:style w:type="paragraph" w:customStyle="1" w:styleId="text-justify">
    <w:name w:val="text-justify"/>
    <w:basedOn w:val="Normalny"/>
    <w:rsid w:val="00BB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BB1472"/>
    <w:rPr>
      <w:color w:val="0000FF"/>
      <w:u w:val="single"/>
    </w:rPr>
  </w:style>
  <w:style w:type="numbering" w:customStyle="1" w:styleId="Biecalista1">
    <w:name w:val="Bieżąca lista1"/>
    <w:uiPriority w:val="99"/>
    <w:rsid w:val="00BB1472"/>
    <w:pPr>
      <w:numPr>
        <w:numId w:val="36"/>
      </w:numPr>
    </w:pPr>
  </w:style>
  <w:style w:type="paragraph" w:styleId="Nagwek">
    <w:name w:val="header"/>
    <w:basedOn w:val="Normalny"/>
    <w:link w:val="NagwekZnak"/>
    <w:uiPriority w:val="99"/>
    <w:unhideWhenUsed/>
    <w:rsid w:val="00BB1472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BB147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19</Pages>
  <Words>4511</Words>
  <Characters>27072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11</cp:revision>
  <cp:lastPrinted>2024-08-21T11:20:00Z</cp:lastPrinted>
  <dcterms:created xsi:type="dcterms:W3CDTF">2024-06-25T08:02:00Z</dcterms:created>
  <dcterms:modified xsi:type="dcterms:W3CDTF">2024-08-21T11:25:00Z</dcterms:modified>
</cp:coreProperties>
</file>