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240" w:before="0" w:after="0"/>
        <w:jc w:val="center"/>
        <w:rPr/>
      </w:pPr>
      <w:r>
        <w:rPr>
          <w:rFonts w:eastAsia="Times New Roman" w:cs="Times New Roman" w:ascii="Times New Roman" w:hAnsi="Times New Roman"/>
          <w:b/>
          <w:bCs/>
          <w:sz w:val="24"/>
          <w:szCs w:val="24"/>
          <w:lang w:eastAsia="pl-PL"/>
        </w:rPr>
        <w:t xml:space="preserve">UCHWAŁA NR </w:t>
      </w:r>
      <w:r>
        <w:rPr>
          <w:rFonts w:eastAsia="Times New Roman" w:cs="Times New Roman" w:ascii="Times New Roman" w:hAnsi="Times New Roman"/>
          <w:b/>
          <w:bCs/>
          <w:sz w:val="24"/>
          <w:szCs w:val="24"/>
          <w:lang w:eastAsia="pl-PL"/>
        </w:rPr>
        <w:t>XXVIII/3/2017</w:t>
      </w:r>
    </w:p>
    <w:p>
      <w:pPr>
        <w:pStyle w:val="Normal"/>
        <w:spacing w:lineRule="auto" w:line="240" w:before="0" w:after="0"/>
        <w:jc w:val="center"/>
        <w:rPr/>
      </w:pPr>
      <w:r>
        <w:rPr>
          <w:rFonts w:eastAsia="Times New Roman" w:cs="Times New Roman" w:ascii="Times New Roman" w:hAnsi="Times New Roman"/>
          <w:b/>
          <w:bCs/>
          <w:sz w:val="24"/>
          <w:szCs w:val="24"/>
          <w:lang w:eastAsia="pl-PL"/>
        </w:rPr>
        <w:t>RADY MIEJSKIEJ W MR</w:t>
      </w:r>
      <w:r>
        <w:rPr>
          <w:rFonts w:eastAsia="Times New Roman" w:cs="Times New Roman" w:ascii="Times New Roman" w:hAnsi="Times New Roman"/>
          <w:b/>
          <w:bCs/>
          <w:sz w:val="24"/>
          <w:szCs w:val="24"/>
          <w:lang w:eastAsia="pl-PL"/>
        </w:rPr>
        <w:t>Ą</w:t>
      </w:r>
      <w:r>
        <w:rPr>
          <w:rFonts w:eastAsia="Times New Roman" w:cs="Times New Roman" w:ascii="Times New Roman" w:hAnsi="Times New Roman"/>
          <w:b/>
          <w:bCs/>
          <w:sz w:val="24"/>
          <w:szCs w:val="24"/>
          <w:lang w:eastAsia="pl-PL"/>
        </w:rPr>
        <w:t xml:space="preserve">GOWIE </w:t>
      </w:r>
    </w:p>
    <w:p>
      <w:pPr>
        <w:pStyle w:val="Normal"/>
        <w:spacing w:lineRule="auto" w:line="240" w:before="0" w:after="0"/>
        <w:jc w:val="center"/>
        <w:rPr/>
      </w:pPr>
      <w:r>
        <w:rPr>
          <w:rFonts w:eastAsia="Times New Roman" w:cs="Times New Roman" w:ascii="Times New Roman" w:hAnsi="Times New Roman"/>
          <w:b/>
          <w:bCs/>
          <w:sz w:val="24"/>
          <w:szCs w:val="24"/>
          <w:lang w:eastAsia="pl-PL"/>
        </w:rPr>
        <w:t>z dnia 26 stycznia 2017 roku.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Times New Roman" w:cs="Times New Roman"/>
          <w:b/>
          <w:b/>
          <w:bCs/>
          <w:sz w:val="24"/>
          <w:szCs w:val="24"/>
          <w:lang w:eastAsia="pl-PL"/>
        </w:rPr>
      </w:pPr>
      <w:r>
        <w:rPr/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Times New Roman" w:cs="Times New Roman"/>
          <w:b/>
          <w:b/>
          <w:bCs/>
          <w:sz w:val="24"/>
          <w:szCs w:val="24"/>
          <w:lang w:eastAsia="pl-PL"/>
        </w:rPr>
      </w:pPr>
      <w:r>
        <w:rPr>
          <w:rFonts w:eastAsia="Times New Roman" w:cs="Times New Roman" w:ascii="Times New Roman" w:hAnsi="Times New Roman"/>
          <w:b/>
          <w:bCs/>
          <w:sz w:val="24"/>
          <w:szCs w:val="24"/>
          <w:lang w:eastAsia="pl-PL"/>
        </w:rPr>
        <w:t>w sprawie uchwalenia zmiany studium uwarunkowań i kierunków zagospodarowania przestrzennego miasta Mrągowa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Times New Roman" w:cs="Times New Roman"/>
          <w:b/>
          <w:b/>
          <w:bCs/>
          <w:sz w:val="24"/>
          <w:szCs w:val="24"/>
          <w:lang w:eastAsia="pl-PL"/>
        </w:rPr>
      </w:pPr>
      <w:r>
        <w:rPr>
          <w:rFonts w:eastAsia="Times New Roman" w:cs="Times New Roman" w:ascii="Times New Roman" w:hAnsi="Times New Roman"/>
          <w:b/>
          <w:bCs/>
          <w:sz w:val="24"/>
          <w:szCs w:val="24"/>
          <w:lang w:eastAsia="pl-PL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pl-PL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pl-PL"/>
        </w:rPr>
      </w:r>
    </w:p>
    <w:p>
      <w:pPr>
        <w:pStyle w:val="Normal"/>
        <w:spacing w:lineRule="auto" w:line="240" w:before="0" w:after="0"/>
        <w:ind w:firstLine="600"/>
        <w:jc w:val="both"/>
        <w:rPr>
          <w:rFonts w:ascii="Times New Roman" w:hAnsi="Times New Roman" w:eastAsia="Times New Roman" w:cs="Times New Roman"/>
          <w:sz w:val="24"/>
          <w:szCs w:val="24"/>
          <w:lang w:eastAsia="pl-PL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pl-PL"/>
        </w:rPr>
        <w:t>Na podstawie art. 18 ust. 2 pkt 5 ustawy z dnia 8 marca 1990 r. o samorządzie gminnym (t. j. Dz. U. z 2016 roku, poz. 446, poz. 1579) oraz art. 12 ust. 1 w zw. z art. 27 ustawy z dnia 27 marca 2003 r. o planowaniu i zagospodarowaniu przestrzennym (t. j. Dz. U. z 2016 roku, poz. 778, poz. 904</w:t>
      </w:r>
      <w:bookmarkStart w:id="0" w:name="_GoBack"/>
      <w:bookmarkEnd w:id="0"/>
      <w:r>
        <w:rPr>
          <w:rFonts w:eastAsia="Times New Roman" w:cs="Times New Roman" w:ascii="Times New Roman" w:hAnsi="Times New Roman"/>
          <w:sz w:val="24"/>
          <w:szCs w:val="24"/>
          <w:lang w:eastAsia="pl-PL"/>
        </w:rPr>
        <w:t xml:space="preserve">, poz. 961, poz. 1250, poz. 1579), 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Times New Roman" w:cs="Times New Roman"/>
          <w:sz w:val="24"/>
          <w:szCs w:val="24"/>
          <w:lang w:eastAsia="pl-PL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pl-PL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Times New Roman" w:cs="Times New Roman"/>
          <w:sz w:val="24"/>
          <w:szCs w:val="24"/>
          <w:lang w:eastAsia="pl-PL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pl-PL"/>
        </w:rPr>
        <w:t>Rada Miejska w Mrągowie uchwala, co następuje:</w:t>
      </w:r>
    </w:p>
    <w:p>
      <w:pPr>
        <w:pStyle w:val="Normal"/>
        <w:spacing w:lineRule="auto" w:line="240" w:before="0" w:after="0"/>
        <w:ind w:firstLine="600"/>
        <w:rPr>
          <w:rFonts w:ascii="Times New Roman" w:hAnsi="Times New Roman" w:eastAsia="Times New Roman" w:cs="Times New Roman"/>
          <w:sz w:val="24"/>
          <w:szCs w:val="24"/>
          <w:lang w:eastAsia="pl-PL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pl-PL"/>
        </w:rPr>
      </w:r>
    </w:p>
    <w:p>
      <w:pPr>
        <w:pStyle w:val="Normal"/>
        <w:spacing w:lineRule="auto" w:line="240" w:before="0" w:after="0"/>
        <w:ind w:firstLine="600"/>
        <w:rPr>
          <w:rFonts w:ascii="Times New Roman" w:hAnsi="Times New Roman" w:eastAsia="Times New Roman" w:cs="Times New Roman"/>
          <w:sz w:val="24"/>
          <w:szCs w:val="24"/>
          <w:lang w:eastAsia="pl-PL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pl-PL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pl-PL"/>
        </w:rPr>
      </w:pPr>
      <w:r>
        <w:rPr>
          <w:rFonts w:eastAsia="Times New Roman" w:cs="Times New Roman" w:ascii="Times New Roman" w:hAnsi="Times New Roman"/>
          <w:b/>
          <w:bCs/>
          <w:sz w:val="24"/>
          <w:szCs w:val="24"/>
          <w:lang w:eastAsia="pl-PL"/>
        </w:rPr>
        <w:t>§ 1</w:t>
      </w:r>
    </w:p>
    <w:p>
      <w:pPr>
        <w:pStyle w:val="ListParagraph"/>
        <w:numPr>
          <w:ilvl w:val="0"/>
          <w:numId w:val="1"/>
        </w:numPr>
        <w:tabs>
          <w:tab w:val="left" w:pos="426" w:leader="none"/>
        </w:tabs>
        <w:spacing w:lineRule="auto" w:line="240" w:before="0" w:after="0"/>
        <w:ind w:left="426" w:hanging="426"/>
        <w:contextualSpacing/>
        <w:jc w:val="both"/>
        <w:rPr>
          <w:rFonts w:ascii="Times New Roman" w:hAnsi="Times New Roman" w:eastAsia="Times New Roman" w:cs="Times New Roman"/>
          <w:sz w:val="24"/>
          <w:szCs w:val="24"/>
          <w:lang w:eastAsia="pl-PL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pl-PL"/>
        </w:rPr>
        <w:t xml:space="preserve">Uchwala się zmianę Studium uwarunkowań i kierunków zagospodarowania przestrzennego miasta Mrągowa przyjętego uchwałą Rady Miejskiej w Mrągowie </w:t>
        <w:br/>
        <w:t>Nr XXXII/2/2013 z dnia 25 kwietnia 2013 r.</w:t>
      </w:r>
    </w:p>
    <w:p>
      <w:pPr>
        <w:pStyle w:val="ListParagraph"/>
        <w:numPr>
          <w:ilvl w:val="0"/>
          <w:numId w:val="1"/>
        </w:numPr>
        <w:tabs>
          <w:tab w:val="left" w:pos="426" w:leader="none"/>
        </w:tabs>
        <w:spacing w:lineRule="auto" w:line="240" w:before="0" w:after="0"/>
        <w:ind w:left="426" w:hanging="426"/>
        <w:contextualSpacing/>
        <w:jc w:val="both"/>
        <w:rPr>
          <w:rFonts w:ascii="Times New Roman" w:hAnsi="Times New Roman" w:eastAsia="Times New Roman" w:cs="Times New Roman"/>
          <w:sz w:val="24"/>
          <w:szCs w:val="24"/>
          <w:lang w:eastAsia="pl-PL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pl-PL"/>
        </w:rPr>
        <w:t xml:space="preserve">Załącznikami do niniejszej uchwały są: </w:t>
      </w:r>
    </w:p>
    <w:p>
      <w:pPr>
        <w:pStyle w:val="Normal"/>
        <w:spacing w:lineRule="auto" w:line="240" w:before="0" w:after="0"/>
        <w:ind w:firstLine="360"/>
        <w:rPr>
          <w:rFonts w:ascii="Times New Roman" w:hAnsi="Times New Roman" w:eastAsia="Times New Roman" w:cs="Times New Roman"/>
          <w:sz w:val="24"/>
          <w:szCs w:val="24"/>
          <w:lang w:eastAsia="pl-PL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pl-PL"/>
        </w:rPr>
        <w:t xml:space="preserve">1) tekst Studium stanowiący załącznik nr 1; </w:t>
      </w:r>
    </w:p>
    <w:p>
      <w:pPr>
        <w:pStyle w:val="Normal"/>
        <w:spacing w:lineRule="auto" w:line="240" w:before="0" w:after="0"/>
        <w:ind w:firstLine="360"/>
        <w:rPr>
          <w:rFonts w:ascii="Times New Roman" w:hAnsi="Times New Roman" w:eastAsia="Times New Roman" w:cs="Times New Roman"/>
          <w:sz w:val="24"/>
          <w:szCs w:val="24"/>
          <w:lang w:eastAsia="pl-PL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pl-PL"/>
        </w:rPr>
        <w:t xml:space="preserve">2) rysunki Studium (od 1 do 3) stanowiące załącznik nr 2; </w:t>
      </w:r>
    </w:p>
    <w:p>
      <w:pPr>
        <w:pStyle w:val="Normal"/>
        <w:spacing w:lineRule="auto" w:line="240" w:before="0" w:after="0"/>
        <w:ind w:firstLine="360"/>
        <w:rPr>
          <w:rFonts w:ascii="Times New Roman" w:hAnsi="Times New Roman" w:eastAsia="Times New Roman" w:cs="Times New Roman"/>
          <w:sz w:val="24"/>
          <w:szCs w:val="24"/>
          <w:lang w:eastAsia="pl-PL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pl-PL"/>
        </w:rPr>
        <w:t>3) rozstrzygnięcie o sposobie rozpatrzenia uwag stanowiące załącznik nr 3.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Times New Roman" w:cs="Times New Roman"/>
          <w:b/>
          <w:b/>
          <w:bCs/>
          <w:sz w:val="24"/>
          <w:szCs w:val="24"/>
          <w:lang w:eastAsia="pl-PL"/>
        </w:rPr>
      </w:pPr>
      <w:r>
        <w:rPr>
          <w:rFonts w:eastAsia="Times New Roman" w:cs="Times New Roman" w:ascii="Times New Roman" w:hAnsi="Times New Roman"/>
          <w:b/>
          <w:bCs/>
          <w:sz w:val="24"/>
          <w:szCs w:val="24"/>
          <w:lang w:eastAsia="pl-PL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Times New Roman" w:cs="Times New Roman"/>
          <w:b/>
          <w:b/>
          <w:bCs/>
          <w:sz w:val="24"/>
          <w:szCs w:val="24"/>
          <w:lang w:eastAsia="pl-PL"/>
        </w:rPr>
      </w:pPr>
      <w:r>
        <w:rPr>
          <w:rFonts w:eastAsia="Times New Roman" w:cs="Times New Roman" w:ascii="Times New Roman" w:hAnsi="Times New Roman"/>
          <w:b/>
          <w:bCs/>
          <w:sz w:val="24"/>
          <w:szCs w:val="24"/>
          <w:lang w:eastAsia="pl-PL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pl-PL"/>
        </w:rPr>
      </w:pPr>
      <w:r>
        <w:rPr>
          <w:rFonts w:eastAsia="Times New Roman" w:cs="Times New Roman" w:ascii="Times New Roman" w:hAnsi="Times New Roman"/>
          <w:b/>
          <w:bCs/>
          <w:sz w:val="24"/>
          <w:szCs w:val="24"/>
          <w:lang w:eastAsia="pl-PL"/>
        </w:rPr>
        <w:t>§ 2</w:t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sz w:val="24"/>
          <w:szCs w:val="24"/>
          <w:lang w:eastAsia="pl-PL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pl-PL"/>
        </w:rPr>
        <w:t>Wykonanie uchwały powierza się Burmistrzowi Miasta Mrągowo.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Times New Roman" w:cs="Times New Roman"/>
          <w:b/>
          <w:b/>
          <w:bCs/>
          <w:sz w:val="24"/>
          <w:szCs w:val="24"/>
          <w:lang w:eastAsia="pl-PL"/>
        </w:rPr>
      </w:pPr>
      <w:r>
        <w:rPr>
          <w:rFonts w:eastAsia="Times New Roman" w:cs="Times New Roman" w:ascii="Times New Roman" w:hAnsi="Times New Roman"/>
          <w:b/>
          <w:bCs/>
          <w:sz w:val="24"/>
          <w:szCs w:val="24"/>
          <w:lang w:eastAsia="pl-PL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Times New Roman" w:cs="Times New Roman"/>
          <w:b/>
          <w:b/>
          <w:bCs/>
          <w:sz w:val="24"/>
          <w:szCs w:val="24"/>
          <w:lang w:eastAsia="pl-PL"/>
        </w:rPr>
      </w:pPr>
      <w:r>
        <w:rPr>
          <w:rFonts w:eastAsia="Times New Roman" w:cs="Times New Roman" w:ascii="Times New Roman" w:hAnsi="Times New Roman"/>
          <w:b/>
          <w:bCs/>
          <w:sz w:val="24"/>
          <w:szCs w:val="24"/>
          <w:lang w:eastAsia="pl-PL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pl-PL"/>
        </w:rPr>
      </w:pPr>
      <w:r>
        <w:rPr>
          <w:rFonts w:eastAsia="Times New Roman" w:cs="Times New Roman" w:ascii="Times New Roman" w:hAnsi="Times New Roman"/>
          <w:b/>
          <w:bCs/>
          <w:sz w:val="24"/>
          <w:szCs w:val="24"/>
          <w:lang w:eastAsia="pl-PL"/>
        </w:rPr>
        <w:t>§ 3</w:t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sz w:val="24"/>
          <w:szCs w:val="24"/>
          <w:lang w:eastAsia="pl-PL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pl-PL"/>
        </w:rPr>
        <w:t>Uchwała wchodzi w życie z dniem podjęcia.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spacing w:lineRule="auto" w:line="360" w:before="0" w:after="200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sz w:val="24"/>
          <w:szCs w:val="24"/>
        </w:rPr>
        <w:tab/>
        <w:tab/>
        <w:tab/>
        <w:tab/>
        <w:tab/>
      </w:r>
      <w:r>
        <w:rPr>
          <w:rFonts w:cs="Times New Roman" w:ascii="Times New Roman" w:hAnsi="Times New Roman"/>
          <w:sz w:val="24"/>
          <w:szCs w:val="24"/>
        </w:rPr>
        <w:t>Przewodniczący Rady Miejskiej</w:t>
      </w:r>
    </w:p>
    <w:p>
      <w:pPr>
        <w:pStyle w:val="Normal"/>
        <w:spacing w:lineRule="auto" w:line="360" w:before="0" w:after="200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360" w:before="0" w:after="200"/>
        <w:contextualSpacing/>
        <w:jc w:val="center"/>
        <w:rPr/>
      </w:pPr>
      <w:r>
        <w:rPr>
          <w:rFonts w:cs="Times New Roman" w:ascii="Times New Roman" w:hAnsi="Times New Roman"/>
          <w:sz w:val="24"/>
          <w:szCs w:val="24"/>
        </w:rPr>
        <w:tab/>
        <w:tab/>
        <w:tab/>
        <w:tab/>
        <w:tab/>
        <w:t>Tadeusz Orzoł</w:t>
      </w:r>
    </w:p>
    <w:sectPr>
      <w:type w:val="nextPage"/>
      <w:pgSz w:w="11906" w:h="16838"/>
      <w:pgMar w:left="1417" w:right="1417" w:header="0" w:top="1417" w:footer="0" w:bottom="1417" w:gutter="0"/>
      <w:pgNumType w:fmt="decimal"/>
      <w:formProt w:val="false"/>
      <w:textDirection w:val="lrTb"/>
      <w:docGrid w:type="default" w:linePitch="3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Times New Roman">
    <w:charset w:val="ee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decimal"/>
      <w:lvlText w:val="%1."/>
      <w:lvlJc w:val="left"/>
      <w:pPr>
        <w:ind w:left="0" w:hanging="360"/>
      </w:pPr>
    </w:lvl>
    <w:lvl w:ilvl="1">
      <w:start w:val="1"/>
      <w:numFmt w:val="lowerLetter"/>
      <w:lvlText w:val="%2."/>
      <w:lvlJc w:val="left"/>
      <w:pPr>
        <w:ind w:left="720" w:hanging="360"/>
      </w:pPr>
    </w:lvl>
    <w:lvl w:ilvl="2">
      <w:start w:val="1"/>
      <w:numFmt w:val="lowerRoman"/>
      <w:lvlText w:val="%3."/>
      <w:lvlJc w:val="right"/>
      <w:pPr>
        <w:ind w:left="1440" w:hanging="180"/>
      </w:pPr>
    </w:lvl>
    <w:lvl w:ilvl="3">
      <w:start w:val="1"/>
      <w:numFmt w:val="decimal"/>
      <w:lvlText w:val="%4."/>
      <w:lvlJc w:val="left"/>
      <w:pPr>
        <w:ind w:left="2160" w:hanging="360"/>
      </w:pPr>
    </w:lvl>
    <w:lvl w:ilvl="4">
      <w:start w:val="1"/>
      <w:numFmt w:val="lowerLetter"/>
      <w:lvlText w:val="%5."/>
      <w:lvlJc w:val="left"/>
      <w:pPr>
        <w:ind w:left="2880" w:hanging="360"/>
      </w:pPr>
    </w:lvl>
    <w:lvl w:ilvl="5">
      <w:start w:val="1"/>
      <w:numFmt w:val="lowerRoman"/>
      <w:lvlText w:val="%6."/>
      <w:lvlJc w:val="right"/>
      <w:pPr>
        <w:ind w:left="3600" w:hanging="180"/>
      </w:pPr>
    </w:lvl>
    <w:lvl w:ilvl="6">
      <w:start w:val="1"/>
      <w:numFmt w:val="decimal"/>
      <w:lvlText w:val="%7."/>
      <w:lvlJc w:val="left"/>
      <w:pPr>
        <w:ind w:left="4320" w:hanging="360"/>
      </w:pPr>
    </w:lvl>
    <w:lvl w:ilvl="7">
      <w:start w:val="1"/>
      <w:numFmt w:val="lowerLetter"/>
      <w:lvlText w:val="%8."/>
      <w:lvlJc w:val="left"/>
      <w:pPr>
        <w:ind w:left="5040" w:hanging="360"/>
      </w:pPr>
    </w:lvl>
    <w:lvl w:ilvl="8">
      <w:start w:val="1"/>
      <w:numFmt w:val="lowerRoman"/>
      <w:lvlText w:val="%9."/>
      <w:lvlJc w:val="right"/>
      <w:pPr>
        <w:ind w:left="5760" w:hanging="18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pl-PL" w:eastAsia="en-US" w:bidi="ar-SA"/>
      </w:rPr>
    </w:rPrDefault>
    <w:pPrDefault>
      <w:pPr>
        <w:spacing w:lineRule="auto" w:line="276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sz w:val="22"/>
      <w:szCs w:val="22"/>
      <w:lang w:val="pl-PL" w:eastAsia="en-US" w:bidi="ar-SA"/>
    </w:rPr>
  </w:style>
  <w:style w:type="character" w:styleId="DefaultParagraphFont" w:default="1">
    <w:name w:val="Default Paragraph Font"/>
    <w:uiPriority w:val="1"/>
    <w:unhideWhenUsed/>
    <w:qFormat/>
    <w:rPr/>
  </w:style>
  <w:style w:type="paragraph" w:styleId="Nagwek">
    <w:name w:val="Nagłówek"/>
    <w:basedOn w:val="Normal"/>
    <w:next w:val="Tretekstu"/>
    <w:qFormat/>
    <w:pPr>
      <w:keepNext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Treść tekstu"/>
    <w:basedOn w:val="Normal"/>
    <w:pPr>
      <w:spacing w:lineRule="auto" w:line="288" w:before="0" w:after="140"/>
    </w:pPr>
    <w:rPr/>
  </w:style>
  <w:style w:type="paragraph" w:styleId="Lista">
    <w:name w:val="Lista"/>
    <w:basedOn w:val="Tretekstu"/>
    <w:pPr/>
    <w:rPr>
      <w:rFonts w:cs="Arial"/>
    </w:rPr>
  </w:style>
  <w:style w:type="paragraph" w:styleId="Podpis">
    <w:name w:val="Podpis"/>
    <w:basedOn w:val="Normal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paragraph" w:styleId="ListParagraph">
    <w:name w:val="List Paragraph"/>
    <w:basedOn w:val="Normal"/>
    <w:uiPriority w:val="34"/>
    <w:qFormat/>
    <w:rsid w:val="00a7168d"/>
    <w:pPr>
      <w:spacing w:before="0" w:after="200"/>
      <w:ind w:left="720" w:hanging="0"/>
      <w:contextualSpacing/>
    </w:pPr>
    <w:rPr/>
  </w:style>
  <w:style w:type="numbering" w:styleId="NoList" w:default="1">
    <w:name w:val="No List"/>
    <w:uiPriority w:val="99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</TotalTime>
  <Application>LibreOffice/5.1.0.3$Windows_x86 LibreOffice_project/5e3e00a007d9b3b6efb6797a8b8e57b51ab1f737</Application>
  <Pages>1</Pages>
  <Words>185</Words>
  <Characters>943</Characters>
  <CharactersWithSpaces>1124</CharactersWithSpaces>
  <Paragraphs>18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2013-04-04T07:28:00Z</dcterms:created>
  <dc:creator>Kamil Rozberg</dc:creator>
  <dc:description/>
  <dc:language>pl-PL</dc:language>
  <cp:lastModifiedBy/>
  <cp:lastPrinted>2017-01-02T11:04:00Z</cp:lastPrinted>
  <dcterms:modified xsi:type="dcterms:W3CDTF">2017-01-27T10:41:31Z</dcterms:modified>
  <cp:revision>23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