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562384" w14:textId="3D7DC122" w:rsidR="00E34E9C" w:rsidRPr="009E3C1A" w:rsidRDefault="00E34E9C" w:rsidP="00E34E9C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ZARZĄDZENIE Nr </w:t>
      </w:r>
      <w:r w:rsidR="004A146C">
        <w:rPr>
          <w:b/>
          <w:sz w:val="26"/>
          <w:szCs w:val="26"/>
        </w:rPr>
        <w:t>73</w:t>
      </w:r>
      <w:r>
        <w:rPr>
          <w:b/>
          <w:sz w:val="26"/>
          <w:szCs w:val="26"/>
        </w:rPr>
        <w:t>/2021</w:t>
      </w:r>
    </w:p>
    <w:p w14:paraId="669D5C16" w14:textId="77777777" w:rsidR="00E34E9C" w:rsidRPr="009E3C1A" w:rsidRDefault="00E34E9C" w:rsidP="00E34E9C">
      <w:pPr>
        <w:jc w:val="center"/>
        <w:rPr>
          <w:b/>
          <w:sz w:val="26"/>
          <w:szCs w:val="26"/>
        </w:rPr>
      </w:pPr>
      <w:r w:rsidRPr="009E3C1A">
        <w:rPr>
          <w:b/>
          <w:sz w:val="26"/>
          <w:szCs w:val="26"/>
        </w:rPr>
        <w:t>Burmistrza Miasta Mrągow</w:t>
      </w:r>
      <w:r>
        <w:rPr>
          <w:b/>
          <w:sz w:val="26"/>
          <w:szCs w:val="26"/>
        </w:rPr>
        <w:t>a</w:t>
      </w:r>
    </w:p>
    <w:p w14:paraId="3DE2AFBA" w14:textId="4035A8A0" w:rsidR="00E34E9C" w:rsidRPr="009E3C1A" w:rsidRDefault="00E34E9C" w:rsidP="00E34E9C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z dnia </w:t>
      </w:r>
      <w:r w:rsidR="004A146C">
        <w:rPr>
          <w:b/>
          <w:sz w:val="26"/>
          <w:szCs w:val="26"/>
        </w:rPr>
        <w:t>31</w:t>
      </w:r>
      <w:r>
        <w:rPr>
          <w:b/>
          <w:sz w:val="26"/>
          <w:szCs w:val="26"/>
        </w:rPr>
        <w:t xml:space="preserve"> grudnia 2021 r.</w:t>
      </w:r>
    </w:p>
    <w:p w14:paraId="3C7C5673" w14:textId="77777777" w:rsidR="00E34E9C" w:rsidRPr="00E662FE" w:rsidRDefault="00E34E9C" w:rsidP="00E34E9C">
      <w:pPr>
        <w:jc w:val="center"/>
        <w:rPr>
          <w:sz w:val="20"/>
          <w:szCs w:val="20"/>
        </w:rPr>
      </w:pPr>
    </w:p>
    <w:p w14:paraId="090D587E" w14:textId="77777777" w:rsidR="00E34E9C" w:rsidRPr="00ED66DE" w:rsidRDefault="00E34E9C" w:rsidP="00E34E9C">
      <w:pPr>
        <w:jc w:val="center"/>
        <w:rPr>
          <w:sz w:val="12"/>
          <w:szCs w:val="12"/>
        </w:rPr>
      </w:pPr>
    </w:p>
    <w:p w14:paraId="60087DAA" w14:textId="77777777" w:rsidR="00E34E9C" w:rsidRDefault="00E34E9C" w:rsidP="00E34E9C">
      <w:pPr>
        <w:jc w:val="both"/>
      </w:pPr>
      <w:r w:rsidRPr="00F8238D">
        <w:rPr>
          <w:b/>
          <w:bCs/>
        </w:rPr>
        <w:t>w sprawie</w:t>
      </w:r>
      <w:r w:rsidRPr="00F8238D">
        <w:t xml:space="preserve"> zmiany zarządzenia nr  22/2021 Burmistrza Miasta Mrąg</w:t>
      </w:r>
      <w:r>
        <w:t>owa</w:t>
      </w:r>
      <w:r w:rsidRPr="00F8238D">
        <w:t xml:space="preserve"> z dnia 28 kwietnia 2021 r.</w:t>
      </w:r>
    </w:p>
    <w:p w14:paraId="40C9BCD2" w14:textId="77777777" w:rsidR="00E34E9C" w:rsidRDefault="00E34E9C" w:rsidP="00E34E9C">
      <w:pPr>
        <w:jc w:val="both"/>
      </w:pPr>
      <w:r>
        <w:t xml:space="preserve">                  w sprawie Regulaminu Organizacyjnego Urzędu Miejskiego w Mrągowie.</w:t>
      </w:r>
    </w:p>
    <w:p w14:paraId="165DAADE" w14:textId="77777777" w:rsidR="00E34E9C" w:rsidRDefault="00E34E9C" w:rsidP="00E34E9C">
      <w:pPr>
        <w:jc w:val="both"/>
      </w:pPr>
    </w:p>
    <w:p w14:paraId="2270D3AD" w14:textId="77777777" w:rsidR="00E34E9C" w:rsidRPr="00E662FE" w:rsidRDefault="00E34E9C" w:rsidP="00E34E9C">
      <w:pPr>
        <w:jc w:val="both"/>
        <w:rPr>
          <w:sz w:val="6"/>
          <w:szCs w:val="6"/>
        </w:rPr>
      </w:pPr>
    </w:p>
    <w:p w14:paraId="5D756332" w14:textId="77777777" w:rsidR="00E34E9C" w:rsidRPr="00930771" w:rsidRDefault="00E34E9C" w:rsidP="00E34E9C">
      <w:pPr>
        <w:jc w:val="both"/>
      </w:pPr>
      <w:r w:rsidRPr="00930771">
        <w:t>Na podstawie art. 33 ust. 2 ustawy z dnia 8 marca 1990 roku o samorządzie gminnym</w:t>
      </w:r>
      <w:r w:rsidRPr="00930771">
        <w:br/>
        <w:t>(t. j. Dz. U. z 2021 r. poz. 1372 z późn. zm.),</w:t>
      </w:r>
    </w:p>
    <w:p w14:paraId="60D0B35E" w14:textId="77777777" w:rsidR="00E34E9C" w:rsidRDefault="00E34E9C" w:rsidP="00E34E9C">
      <w:pPr>
        <w:jc w:val="both"/>
        <w:rPr>
          <w:sz w:val="12"/>
          <w:szCs w:val="12"/>
        </w:rPr>
      </w:pPr>
    </w:p>
    <w:p w14:paraId="417E03BA" w14:textId="62516D5F" w:rsidR="00E34E9C" w:rsidRDefault="00E34E9C" w:rsidP="00E34E9C">
      <w:pPr>
        <w:jc w:val="both"/>
        <w:rPr>
          <w:sz w:val="12"/>
          <w:szCs w:val="12"/>
        </w:rPr>
      </w:pPr>
    </w:p>
    <w:p w14:paraId="68DDBB0A" w14:textId="77777777" w:rsidR="002713FF" w:rsidRDefault="002713FF" w:rsidP="00E34E9C">
      <w:pPr>
        <w:jc w:val="both"/>
        <w:rPr>
          <w:sz w:val="12"/>
          <w:szCs w:val="12"/>
        </w:rPr>
      </w:pPr>
    </w:p>
    <w:p w14:paraId="1A61C399" w14:textId="77777777" w:rsidR="00E34E9C" w:rsidRPr="00D30923" w:rsidRDefault="00E34E9C" w:rsidP="00E34E9C">
      <w:pPr>
        <w:jc w:val="both"/>
        <w:rPr>
          <w:sz w:val="12"/>
          <w:szCs w:val="12"/>
        </w:rPr>
      </w:pPr>
    </w:p>
    <w:p w14:paraId="1F67337C" w14:textId="04839092" w:rsidR="002713FF" w:rsidRDefault="00E34E9C" w:rsidP="00E662FE">
      <w:pPr>
        <w:spacing w:line="360" w:lineRule="auto"/>
        <w:jc w:val="center"/>
      </w:pPr>
      <w:r w:rsidRPr="001101E4">
        <w:rPr>
          <w:b/>
        </w:rPr>
        <w:t>zarządzam, co następuje</w:t>
      </w:r>
      <w:r>
        <w:t>:</w:t>
      </w:r>
    </w:p>
    <w:p w14:paraId="25CCF904" w14:textId="77777777" w:rsidR="00E34E9C" w:rsidRPr="00F8238D" w:rsidRDefault="00E34E9C" w:rsidP="00E34E9C">
      <w:pPr>
        <w:rPr>
          <w:b/>
        </w:rPr>
      </w:pPr>
      <w:r w:rsidRPr="001101E4">
        <w:rPr>
          <w:b/>
        </w:rPr>
        <w:t>§ 1</w:t>
      </w:r>
      <w:r>
        <w:rPr>
          <w:b/>
        </w:rPr>
        <w:t>.</w:t>
      </w:r>
    </w:p>
    <w:p w14:paraId="4379C2FA" w14:textId="77777777" w:rsidR="00E34E9C" w:rsidRPr="00BD3E00" w:rsidRDefault="00E34E9C" w:rsidP="00E34E9C">
      <w:pPr>
        <w:jc w:val="both"/>
        <w:rPr>
          <w:sz w:val="8"/>
          <w:szCs w:val="8"/>
        </w:rPr>
      </w:pPr>
    </w:p>
    <w:p w14:paraId="2E175BEA" w14:textId="464DF12E" w:rsidR="00E34E9C" w:rsidRPr="00E662FE" w:rsidRDefault="00E34E9C" w:rsidP="00581F25">
      <w:pPr>
        <w:jc w:val="both"/>
      </w:pPr>
      <w:r>
        <w:t>W Regulaminie Organizacyjnym Urzędu Miejskiego w Mrągowie stanowiącym załącznik Nr 1 do Zarządzenia Nr 22/2021 Burmistrza Miasta Mrągowo z dnia 28 kwietnia 2021 roku, wprowadza się następujące zmiany:</w:t>
      </w:r>
    </w:p>
    <w:p w14:paraId="738DAC9B" w14:textId="77777777" w:rsidR="00E34E9C" w:rsidRDefault="00E34E9C" w:rsidP="00E34E9C">
      <w:pPr>
        <w:jc w:val="both"/>
        <w:rPr>
          <w:bCs/>
        </w:rPr>
      </w:pPr>
    </w:p>
    <w:p w14:paraId="1D23ACB3" w14:textId="77777777" w:rsidR="00E34E9C" w:rsidRDefault="00E34E9C" w:rsidP="00E34E9C">
      <w:pPr>
        <w:pStyle w:val="Akapitzlist"/>
        <w:numPr>
          <w:ilvl w:val="0"/>
          <w:numId w:val="1"/>
        </w:numPr>
        <w:jc w:val="both"/>
        <w:rPr>
          <w:b/>
        </w:rPr>
      </w:pPr>
      <w:r w:rsidRPr="00BD3E00">
        <w:rPr>
          <w:b/>
        </w:rPr>
        <w:t>W ROZDZIALE XIII – ZAKRESY DZIAŁANIA REFERATÓW I SAMODZIELNYCH STANOWISK PRACY</w:t>
      </w:r>
    </w:p>
    <w:p w14:paraId="3FD03AC8" w14:textId="4B3D7FB0" w:rsidR="00E34E9C" w:rsidRDefault="00E34E9C" w:rsidP="00E34E9C">
      <w:pPr>
        <w:jc w:val="both"/>
        <w:rPr>
          <w:bCs/>
          <w:sz w:val="12"/>
          <w:szCs w:val="12"/>
        </w:rPr>
      </w:pPr>
    </w:p>
    <w:p w14:paraId="115868E6" w14:textId="77777777" w:rsidR="002E1665" w:rsidRPr="00E662FE" w:rsidRDefault="002E1665" w:rsidP="00E34E9C">
      <w:pPr>
        <w:jc w:val="both"/>
        <w:rPr>
          <w:bCs/>
          <w:sz w:val="8"/>
          <w:szCs w:val="8"/>
        </w:rPr>
      </w:pPr>
    </w:p>
    <w:p w14:paraId="077AAAEE" w14:textId="77777777" w:rsidR="00581F25" w:rsidRDefault="00581F25" w:rsidP="00581F25">
      <w:pPr>
        <w:pStyle w:val="Akapitzlist"/>
        <w:ind w:left="360"/>
        <w:jc w:val="both"/>
        <w:rPr>
          <w:bCs/>
        </w:rPr>
      </w:pPr>
      <w:r>
        <w:rPr>
          <w:bCs/>
        </w:rPr>
        <w:t>w § 44 dotychczasowe punkty wpisuje się w ustęp 1.</w:t>
      </w:r>
    </w:p>
    <w:p w14:paraId="07FC14A0" w14:textId="77777777" w:rsidR="00581F25" w:rsidRPr="002E1665" w:rsidRDefault="00581F25" w:rsidP="00581F25">
      <w:pPr>
        <w:pStyle w:val="Akapitzlist"/>
        <w:ind w:left="360"/>
        <w:jc w:val="both"/>
        <w:rPr>
          <w:bCs/>
          <w:sz w:val="20"/>
          <w:szCs w:val="20"/>
        </w:rPr>
      </w:pPr>
    </w:p>
    <w:p w14:paraId="6CAFFF63" w14:textId="77777777" w:rsidR="00581F25" w:rsidRDefault="00581F25" w:rsidP="00581F25">
      <w:pPr>
        <w:pStyle w:val="Akapitzlist"/>
        <w:ind w:left="360"/>
        <w:jc w:val="both"/>
        <w:rPr>
          <w:bCs/>
        </w:rPr>
      </w:pPr>
      <w:r>
        <w:rPr>
          <w:bCs/>
        </w:rPr>
        <w:t xml:space="preserve">w § 44 ust. 1 uchyla się pkt 20 </w:t>
      </w:r>
    </w:p>
    <w:p w14:paraId="36E55AD2" w14:textId="77777777" w:rsidR="00581F25" w:rsidRPr="002E1665" w:rsidRDefault="00581F25" w:rsidP="00581F25">
      <w:pPr>
        <w:pStyle w:val="Akapitzlist"/>
        <w:ind w:left="360"/>
        <w:jc w:val="both"/>
        <w:rPr>
          <w:bCs/>
          <w:sz w:val="20"/>
          <w:szCs w:val="20"/>
        </w:rPr>
      </w:pPr>
    </w:p>
    <w:p w14:paraId="17DA0CD3" w14:textId="77777777" w:rsidR="00581F25" w:rsidRDefault="00581F25" w:rsidP="00581F25">
      <w:pPr>
        <w:pStyle w:val="Akapitzlist"/>
        <w:ind w:left="360"/>
        <w:jc w:val="both"/>
        <w:rPr>
          <w:bCs/>
        </w:rPr>
      </w:pPr>
      <w:r>
        <w:rPr>
          <w:bCs/>
        </w:rPr>
        <w:t>w § 44 dodaje się ustęp 2, 3 i 4  o następującej treści:</w:t>
      </w:r>
    </w:p>
    <w:p w14:paraId="232AA8A9" w14:textId="77777777" w:rsidR="00581F25" w:rsidRPr="002E1665" w:rsidRDefault="00581F25" w:rsidP="00581F25">
      <w:pPr>
        <w:pStyle w:val="Akapitzlist"/>
        <w:ind w:left="360"/>
        <w:jc w:val="both"/>
        <w:rPr>
          <w:bCs/>
          <w:sz w:val="12"/>
          <w:szCs w:val="12"/>
        </w:rPr>
      </w:pPr>
    </w:p>
    <w:p w14:paraId="3695231A" w14:textId="77777777" w:rsidR="00581F25" w:rsidRDefault="00581F25" w:rsidP="00581F25">
      <w:pPr>
        <w:ind w:firstLine="360"/>
        <w:jc w:val="both"/>
      </w:pPr>
      <w:r>
        <w:t>„2. W zakresie dowodów osobistych:</w:t>
      </w:r>
    </w:p>
    <w:p w14:paraId="12706FC5" w14:textId="77777777" w:rsidR="00581F25" w:rsidRDefault="00581F25" w:rsidP="00581F25">
      <w:pPr>
        <w:ind w:left="644"/>
        <w:jc w:val="both"/>
      </w:pPr>
      <w:r>
        <w:t xml:space="preserve">1) </w:t>
      </w:r>
      <w:r w:rsidRPr="00561D85">
        <w:t>przyjmowanie i sprawdzanie wniosków o wydanie dowodu osobistego.</w:t>
      </w:r>
    </w:p>
    <w:p w14:paraId="7E7C8B70" w14:textId="77777777" w:rsidR="00581F25" w:rsidRPr="00561D85" w:rsidRDefault="00581F25" w:rsidP="00581F25">
      <w:pPr>
        <w:pStyle w:val="Akapitzlist"/>
        <w:numPr>
          <w:ilvl w:val="0"/>
          <w:numId w:val="2"/>
        </w:numPr>
        <w:jc w:val="both"/>
      </w:pPr>
      <w:r w:rsidRPr="00561D85">
        <w:t>wprowadzanie wniosków do systemu komputerowego -  Źródło.</w:t>
      </w:r>
    </w:p>
    <w:p w14:paraId="0AFE54B5" w14:textId="77777777" w:rsidR="00581F25" w:rsidRDefault="00581F25" w:rsidP="00581F25">
      <w:pPr>
        <w:numPr>
          <w:ilvl w:val="0"/>
          <w:numId w:val="2"/>
        </w:numPr>
        <w:jc w:val="both"/>
      </w:pPr>
      <w:r w:rsidRPr="00561D85">
        <w:t>obsługa zleceń utworzonych przez urzędy gmin, urzędy stanu cywilnego,</w:t>
      </w:r>
    </w:p>
    <w:p w14:paraId="5A045189" w14:textId="77777777" w:rsidR="00581F25" w:rsidRPr="00561D85" w:rsidRDefault="00581F25" w:rsidP="00581F25">
      <w:pPr>
        <w:numPr>
          <w:ilvl w:val="0"/>
          <w:numId w:val="2"/>
        </w:numPr>
        <w:jc w:val="both"/>
      </w:pPr>
      <w:r w:rsidRPr="00561D85">
        <w:t>usuwanie niezgodności w rejestrze Bazy PESEL</w:t>
      </w:r>
    </w:p>
    <w:p w14:paraId="72B8CDEE" w14:textId="77777777" w:rsidR="00581F25" w:rsidRPr="00561D85" w:rsidRDefault="00581F25" w:rsidP="00581F25">
      <w:pPr>
        <w:numPr>
          <w:ilvl w:val="0"/>
          <w:numId w:val="2"/>
        </w:numPr>
        <w:jc w:val="both"/>
      </w:pPr>
      <w:r w:rsidRPr="00561D85">
        <w:t>prowadzenie i aktualizacja zbioru dokumentów (kopert osobowych).</w:t>
      </w:r>
    </w:p>
    <w:p w14:paraId="36C12982" w14:textId="77777777" w:rsidR="00581F25" w:rsidRPr="00561D85" w:rsidRDefault="00581F25" w:rsidP="00581F25">
      <w:pPr>
        <w:numPr>
          <w:ilvl w:val="0"/>
          <w:numId w:val="2"/>
        </w:numPr>
        <w:jc w:val="both"/>
      </w:pPr>
      <w:r w:rsidRPr="00561D85">
        <w:t>dokonywanie konfrontacji rejestrów numerowych z kopertami osobowymi.</w:t>
      </w:r>
    </w:p>
    <w:p w14:paraId="2B62386B" w14:textId="77777777" w:rsidR="00581F25" w:rsidRPr="00561D85" w:rsidRDefault="00581F25" w:rsidP="00581F25">
      <w:pPr>
        <w:numPr>
          <w:ilvl w:val="0"/>
          <w:numId w:val="2"/>
        </w:numPr>
        <w:jc w:val="both"/>
      </w:pPr>
      <w:r w:rsidRPr="00561D85">
        <w:t>wydawanie dowodów osobistych.</w:t>
      </w:r>
    </w:p>
    <w:p w14:paraId="721B32B1" w14:textId="77777777" w:rsidR="00581F25" w:rsidRPr="00561D85" w:rsidRDefault="00581F25" w:rsidP="00581F25">
      <w:pPr>
        <w:numPr>
          <w:ilvl w:val="0"/>
          <w:numId w:val="2"/>
        </w:numPr>
        <w:jc w:val="both"/>
      </w:pPr>
      <w:r w:rsidRPr="00561D85">
        <w:t>wydawanie wyciągów z dokumentacji – kopert osobowych.</w:t>
      </w:r>
    </w:p>
    <w:p w14:paraId="187497A1" w14:textId="77777777" w:rsidR="00581F25" w:rsidRPr="00561D85" w:rsidRDefault="00581F25" w:rsidP="00581F25">
      <w:pPr>
        <w:numPr>
          <w:ilvl w:val="0"/>
          <w:numId w:val="2"/>
        </w:numPr>
        <w:jc w:val="both"/>
      </w:pPr>
      <w:r w:rsidRPr="00561D85">
        <w:t>sporządzanie sprawozdań z wydanych dowodów osobistych.</w:t>
      </w:r>
    </w:p>
    <w:p w14:paraId="6504E1CD" w14:textId="6171BBA9" w:rsidR="002713FF" w:rsidRPr="00561D85" w:rsidRDefault="00581F25" w:rsidP="002713FF">
      <w:pPr>
        <w:numPr>
          <w:ilvl w:val="0"/>
          <w:numId w:val="2"/>
        </w:numPr>
        <w:jc w:val="both"/>
      </w:pPr>
      <w:r w:rsidRPr="00561D85">
        <w:t>prowadzenie i aktualizacja rejestru utraty dowodów osobistych, przyjmowanie zgłoszeń oraz wydawanie zaświadczeń.</w:t>
      </w:r>
    </w:p>
    <w:p w14:paraId="61B2EB54" w14:textId="77777777" w:rsidR="00581F25" w:rsidRPr="00561D85" w:rsidRDefault="00581F25" w:rsidP="00581F25">
      <w:pPr>
        <w:numPr>
          <w:ilvl w:val="0"/>
          <w:numId w:val="2"/>
        </w:numPr>
        <w:jc w:val="both"/>
      </w:pPr>
      <w:r w:rsidRPr="00561D85">
        <w:t>egzekwowanie obowiązku posiadania dowodu osobistego (po raz pierwszy, zmiana nazwiska, utrata dowodu).</w:t>
      </w:r>
    </w:p>
    <w:p w14:paraId="27FADCB2" w14:textId="77777777" w:rsidR="00581F25" w:rsidRPr="00561D85" w:rsidRDefault="00581F25" w:rsidP="00581F25">
      <w:pPr>
        <w:numPr>
          <w:ilvl w:val="0"/>
          <w:numId w:val="2"/>
        </w:numPr>
        <w:jc w:val="both"/>
      </w:pPr>
      <w:r w:rsidRPr="00561D85">
        <w:t>przekazywanie kopert osobowych osób zmarłych oraz innej dokumentacji do archiwum zakładowego.</w:t>
      </w:r>
    </w:p>
    <w:p w14:paraId="01611587" w14:textId="7183DA63" w:rsidR="00E662FE" w:rsidRPr="00561D85" w:rsidRDefault="00581F25" w:rsidP="00E662FE">
      <w:pPr>
        <w:numPr>
          <w:ilvl w:val="0"/>
          <w:numId w:val="2"/>
        </w:numPr>
        <w:jc w:val="both"/>
      </w:pPr>
      <w:r w:rsidRPr="00561D85">
        <w:t>prowadzenie postępowania administracyjnego oraz opracowywanie decyzji</w:t>
      </w:r>
      <w:r>
        <w:br/>
      </w:r>
      <w:r w:rsidRPr="00561D85">
        <w:t xml:space="preserve">o zameldowaniu bądź wymeldowaniu osób z Urzędu lub na wniosek. </w:t>
      </w:r>
    </w:p>
    <w:p w14:paraId="0DB22ADD" w14:textId="77777777" w:rsidR="00581F25" w:rsidRPr="001B552E" w:rsidRDefault="00581F25" w:rsidP="00581F25">
      <w:pPr>
        <w:pStyle w:val="Akapitzlist"/>
        <w:numPr>
          <w:ilvl w:val="0"/>
          <w:numId w:val="3"/>
        </w:numPr>
        <w:jc w:val="both"/>
        <w:rPr>
          <w:bCs/>
        </w:rPr>
      </w:pPr>
      <w:r w:rsidRPr="00DB45D3">
        <w:rPr>
          <w:bCs/>
        </w:rPr>
        <w:t>W zakresie ewidencj</w:t>
      </w:r>
      <w:r>
        <w:rPr>
          <w:bCs/>
        </w:rPr>
        <w:t>i</w:t>
      </w:r>
      <w:r w:rsidRPr="00DB45D3">
        <w:rPr>
          <w:bCs/>
        </w:rPr>
        <w:t xml:space="preserve"> ludności:</w:t>
      </w:r>
    </w:p>
    <w:p w14:paraId="07232479" w14:textId="77777777" w:rsidR="00581F25" w:rsidRPr="00DB45D3" w:rsidRDefault="00581F25" w:rsidP="00E662FE">
      <w:pPr>
        <w:numPr>
          <w:ilvl w:val="1"/>
          <w:numId w:val="7"/>
        </w:numPr>
        <w:jc w:val="both"/>
      </w:pPr>
      <w:r w:rsidRPr="00DB45D3">
        <w:t>prowadzenie  i aktualizacja danych w systemie PESEL – Źródło:</w:t>
      </w:r>
    </w:p>
    <w:p w14:paraId="6A3AF4AB" w14:textId="77777777" w:rsidR="00581F25" w:rsidRDefault="00581F25" w:rsidP="00E662FE">
      <w:pPr>
        <w:pStyle w:val="Akapitzlist"/>
        <w:numPr>
          <w:ilvl w:val="0"/>
          <w:numId w:val="6"/>
        </w:numPr>
        <w:jc w:val="both"/>
      </w:pPr>
      <w:r w:rsidRPr="00DB45D3">
        <w:t>stałych mieszkańców,</w:t>
      </w:r>
    </w:p>
    <w:p w14:paraId="72C94598" w14:textId="77777777" w:rsidR="00581F25" w:rsidRPr="00DB45D3" w:rsidRDefault="00581F25" w:rsidP="00E662FE">
      <w:pPr>
        <w:pStyle w:val="Akapitzlist"/>
        <w:numPr>
          <w:ilvl w:val="0"/>
          <w:numId w:val="6"/>
        </w:numPr>
        <w:jc w:val="both"/>
      </w:pPr>
      <w:r w:rsidRPr="00DB45D3">
        <w:t>pobytu czasowego obywateli polskich i cudzoziemców, zameldowanych na pobyt czasowy powyżej 3 miesięcy.</w:t>
      </w:r>
    </w:p>
    <w:p w14:paraId="2E7FD3A1" w14:textId="77777777" w:rsidR="00581F25" w:rsidRPr="00DB45D3" w:rsidRDefault="00581F25" w:rsidP="00E662FE">
      <w:pPr>
        <w:numPr>
          <w:ilvl w:val="1"/>
          <w:numId w:val="7"/>
        </w:numPr>
        <w:jc w:val="both"/>
      </w:pPr>
      <w:r w:rsidRPr="00DB45D3">
        <w:t>nadawanie numeru PESEL w systemie Źródło dla obywateli polskich zamieszkałych poza granicami kraju.</w:t>
      </w:r>
    </w:p>
    <w:p w14:paraId="78E68141" w14:textId="77777777" w:rsidR="00581F25" w:rsidRPr="00DB45D3" w:rsidRDefault="00581F25" w:rsidP="00581F25">
      <w:pPr>
        <w:numPr>
          <w:ilvl w:val="1"/>
          <w:numId w:val="7"/>
        </w:numPr>
        <w:spacing w:line="259" w:lineRule="auto"/>
        <w:jc w:val="both"/>
      </w:pPr>
      <w:r w:rsidRPr="00DB45D3">
        <w:t>przyjmowanie i sprawdzanie  zgłoszeń meldunkowych.</w:t>
      </w:r>
    </w:p>
    <w:p w14:paraId="3DF99C8A" w14:textId="77777777" w:rsidR="00581F25" w:rsidRPr="00DB45D3" w:rsidRDefault="00581F25" w:rsidP="00581F25">
      <w:pPr>
        <w:numPr>
          <w:ilvl w:val="1"/>
          <w:numId w:val="7"/>
        </w:numPr>
        <w:spacing w:line="259" w:lineRule="auto"/>
        <w:jc w:val="both"/>
      </w:pPr>
      <w:r w:rsidRPr="00DB45D3">
        <w:t>wydawanie poświadczeń zameldowania.</w:t>
      </w:r>
    </w:p>
    <w:p w14:paraId="2BF732C6" w14:textId="77777777" w:rsidR="00581F25" w:rsidRPr="00DB45D3" w:rsidRDefault="00581F25" w:rsidP="00E662FE">
      <w:pPr>
        <w:numPr>
          <w:ilvl w:val="1"/>
          <w:numId w:val="7"/>
        </w:numPr>
        <w:jc w:val="both"/>
      </w:pPr>
      <w:r w:rsidRPr="00DB45D3">
        <w:lastRenderedPageBreak/>
        <w:t>świadczenie usług z dokumentacji ewidencji ludności:</w:t>
      </w:r>
    </w:p>
    <w:p w14:paraId="4563AB33" w14:textId="77777777" w:rsidR="00581F25" w:rsidRPr="00DB45D3" w:rsidRDefault="00581F25" w:rsidP="00E662FE">
      <w:pPr>
        <w:numPr>
          <w:ilvl w:val="2"/>
          <w:numId w:val="5"/>
        </w:numPr>
        <w:tabs>
          <w:tab w:val="left" w:pos="567"/>
          <w:tab w:val="num" w:pos="605"/>
        </w:tabs>
        <w:jc w:val="both"/>
      </w:pPr>
      <w:r w:rsidRPr="00DB45D3">
        <w:t>informacje adresowe,</w:t>
      </w:r>
    </w:p>
    <w:p w14:paraId="1BAB9221" w14:textId="77777777" w:rsidR="00581F25" w:rsidRPr="00DB45D3" w:rsidRDefault="00581F25" w:rsidP="00E662FE">
      <w:pPr>
        <w:numPr>
          <w:ilvl w:val="2"/>
          <w:numId w:val="5"/>
        </w:numPr>
        <w:tabs>
          <w:tab w:val="left" w:pos="567"/>
          <w:tab w:val="num" w:pos="605"/>
        </w:tabs>
        <w:jc w:val="both"/>
      </w:pPr>
      <w:r w:rsidRPr="00DB45D3">
        <w:t>wyciągi z rejestru mieszkańców,</w:t>
      </w:r>
    </w:p>
    <w:p w14:paraId="2011C439" w14:textId="77777777" w:rsidR="00581F25" w:rsidRPr="00DB45D3" w:rsidRDefault="00581F25" w:rsidP="00E662FE">
      <w:pPr>
        <w:numPr>
          <w:ilvl w:val="2"/>
          <w:numId w:val="5"/>
        </w:numPr>
        <w:tabs>
          <w:tab w:val="left" w:pos="567"/>
          <w:tab w:val="num" w:pos="605"/>
        </w:tabs>
        <w:jc w:val="both"/>
      </w:pPr>
      <w:r w:rsidRPr="00DB45D3">
        <w:t>poświadczenia zameldowania,</w:t>
      </w:r>
    </w:p>
    <w:p w14:paraId="64A17614" w14:textId="77777777" w:rsidR="00581F25" w:rsidRPr="00DB45D3" w:rsidRDefault="00581F25" w:rsidP="00E662FE">
      <w:pPr>
        <w:numPr>
          <w:ilvl w:val="2"/>
          <w:numId w:val="5"/>
        </w:numPr>
        <w:tabs>
          <w:tab w:val="left" w:pos="567"/>
          <w:tab w:val="num" w:pos="605"/>
        </w:tabs>
        <w:jc w:val="both"/>
      </w:pPr>
      <w:r w:rsidRPr="00DB45D3">
        <w:t>zaświadczenia o wymeldowaniu z pobytu stałego,</w:t>
      </w:r>
    </w:p>
    <w:p w14:paraId="213BC006" w14:textId="77777777" w:rsidR="00581F25" w:rsidRPr="00DB45D3" w:rsidRDefault="00581F25" w:rsidP="00E662FE">
      <w:pPr>
        <w:numPr>
          <w:ilvl w:val="2"/>
          <w:numId w:val="5"/>
        </w:numPr>
        <w:tabs>
          <w:tab w:val="left" w:pos="567"/>
          <w:tab w:val="num" w:pos="605"/>
        </w:tabs>
        <w:jc w:val="both"/>
      </w:pPr>
      <w:r w:rsidRPr="00DB45D3">
        <w:t>numery Pesel.</w:t>
      </w:r>
    </w:p>
    <w:p w14:paraId="0C426918" w14:textId="77777777" w:rsidR="00581F25" w:rsidRPr="00DB45D3" w:rsidRDefault="00581F25" w:rsidP="00E662FE">
      <w:pPr>
        <w:numPr>
          <w:ilvl w:val="1"/>
          <w:numId w:val="7"/>
        </w:numPr>
        <w:jc w:val="both"/>
      </w:pPr>
      <w:r w:rsidRPr="00DB45D3">
        <w:t>udostępnianie informacji zarządcom budynków o zameldowaniach i wymeldowaniach osób</w:t>
      </w:r>
      <w:r>
        <w:t xml:space="preserve"> </w:t>
      </w:r>
      <w:r w:rsidRPr="00DB45D3">
        <w:t>z pobytu stałego lub czasowego oraz o zgonach i urodzeniach.</w:t>
      </w:r>
    </w:p>
    <w:p w14:paraId="6AC6790F" w14:textId="77777777" w:rsidR="00581F25" w:rsidRPr="00DB45D3" w:rsidRDefault="00581F25" w:rsidP="00E662FE">
      <w:pPr>
        <w:numPr>
          <w:ilvl w:val="1"/>
          <w:numId w:val="7"/>
        </w:numPr>
        <w:jc w:val="both"/>
      </w:pPr>
      <w:r>
        <w:t>s</w:t>
      </w:r>
      <w:r w:rsidRPr="00DB45D3">
        <w:t>porządzanie:</w:t>
      </w:r>
    </w:p>
    <w:p w14:paraId="5B1F2F41" w14:textId="77777777" w:rsidR="00581F25" w:rsidRPr="00DB45D3" w:rsidRDefault="00581F25" w:rsidP="00E662FE">
      <w:pPr>
        <w:numPr>
          <w:ilvl w:val="0"/>
          <w:numId w:val="4"/>
        </w:numPr>
        <w:tabs>
          <w:tab w:val="num" w:pos="737"/>
        </w:tabs>
        <w:jc w:val="both"/>
      </w:pPr>
      <w:r w:rsidRPr="00DB45D3">
        <w:t>wykazów dzieci podlegających obowiązkowi szkolnemu,</w:t>
      </w:r>
    </w:p>
    <w:p w14:paraId="5664C5BA" w14:textId="77777777" w:rsidR="00581F25" w:rsidRPr="00DB45D3" w:rsidRDefault="00581F25" w:rsidP="00E662FE">
      <w:pPr>
        <w:numPr>
          <w:ilvl w:val="0"/>
          <w:numId w:val="4"/>
        </w:numPr>
        <w:tabs>
          <w:tab w:val="num" w:pos="737"/>
        </w:tabs>
        <w:jc w:val="both"/>
      </w:pPr>
      <w:r w:rsidRPr="00DB45D3">
        <w:t>wykazów poborowych i przedpoborowych,</w:t>
      </w:r>
    </w:p>
    <w:p w14:paraId="730246BC" w14:textId="77777777" w:rsidR="00581F25" w:rsidRPr="00DB45D3" w:rsidRDefault="00581F25" w:rsidP="00E662FE">
      <w:pPr>
        <w:numPr>
          <w:ilvl w:val="0"/>
          <w:numId w:val="4"/>
        </w:numPr>
        <w:tabs>
          <w:tab w:val="num" w:pos="737"/>
        </w:tabs>
        <w:jc w:val="both"/>
      </w:pPr>
      <w:r w:rsidRPr="00DB45D3">
        <w:t>wydruków komputerowych,</w:t>
      </w:r>
    </w:p>
    <w:p w14:paraId="39609627" w14:textId="77777777" w:rsidR="00581F25" w:rsidRPr="00DB45D3" w:rsidRDefault="00581F25" w:rsidP="00E662FE">
      <w:pPr>
        <w:numPr>
          <w:ilvl w:val="0"/>
          <w:numId w:val="4"/>
        </w:numPr>
        <w:tabs>
          <w:tab w:val="num" w:pos="737"/>
        </w:tabs>
        <w:jc w:val="both"/>
      </w:pPr>
      <w:r w:rsidRPr="00DB45D3">
        <w:t>wykazów najstarszych mieszkańców Miasta,</w:t>
      </w:r>
    </w:p>
    <w:p w14:paraId="496D39BF" w14:textId="77777777" w:rsidR="00581F25" w:rsidRPr="00DB45D3" w:rsidRDefault="00581F25" w:rsidP="00E662FE">
      <w:pPr>
        <w:numPr>
          <w:ilvl w:val="0"/>
          <w:numId w:val="4"/>
        </w:numPr>
        <w:tabs>
          <w:tab w:val="num" w:pos="737"/>
        </w:tabs>
        <w:jc w:val="both"/>
      </w:pPr>
      <w:r w:rsidRPr="00DB45D3">
        <w:t>sprawozdawczości, informacji i analiz z zakresu ewidencji ludności.</w:t>
      </w:r>
    </w:p>
    <w:p w14:paraId="7E4D3D95" w14:textId="77777777" w:rsidR="00581F25" w:rsidRPr="00DB45D3" w:rsidRDefault="00581F25" w:rsidP="00E662FE">
      <w:pPr>
        <w:numPr>
          <w:ilvl w:val="1"/>
          <w:numId w:val="7"/>
        </w:numPr>
        <w:jc w:val="both"/>
      </w:pPr>
      <w:r w:rsidRPr="00DB45D3">
        <w:t>prowadzenie postępowania administracyjnego oraz opracowywanie decyzji o zameldowaniu bądź wymeldowaniu osób z Urzędu lub na wniosek.</w:t>
      </w:r>
    </w:p>
    <w:p w14:paraId="74407E3A" w14:textId="77777777" w:rsidR="00581F25" w:rsidRDefault="00581F25" w:rsidP="00E662FE">
      <w:pPr>
        <w:numPr>
          <w:ilvl w:val="1"/>
          <w:numId w:val="7"/>
        </w:numPr>
        <w:tabs>
          <w:tab w:val="left" w:pos="1080"/>
          <w:tab w:val="left" w:pos="1260"/>
        </w:tabs>
        <w:jc w:val="both"/>
      </w:pPr>
      <w:r w:rsidRPr="00DB45D3">
        <w:t>usuwanie niezgodności w rejestrze Bazy PESEL.</w:t>
      </w:r>
    </w:p>
    <w:p w14:paraId="69377612" w14:textId="77777777" w:rsidR="00581F25" w:rsidRDefault="00581F25" w:rsidP="00E662FE">
      <w:pPr>
        <w:numPr>
          <w:ilvl w:val="1"/>
          <w:numId w:val="7"/>
        </w:numPr>
        <w:tabs>
          <w:tab w:val="left" w:pos="1080"/>
          <w:tab w:val="left" w:pos="1260"/>
        </w:tabs>
        <w:jc w:val="both"/>
      </w:pPr>
      <w:r w:rsidRPr="00DB45D3">
        <w:t xml:space="preserve">współdziałanie w organizowaniu </w:t>
      </w:r>
      <w:r>
        <w:t xml:space="preserve">wyborów: Prezydenta, Sejmu i Senatu, Sejmiku Województwa Warmińsko – Mazurskiego, Rady Powiatu Mrągowskiego, Rady Miejskiej w Mrągowie, Burmistrza Miasta Mrągowo, Warmińsko – Mazurskiej Izby Gospodarczej, Parlamentu Europejskiego oraz referendów. </w:t>
      </w:r>
    </w:p>
    <w:p w14:paraId="0FB98C40" w14:textId="77777777" w:rsidR="00581F25" w:rsidRPr="00DB45D3" w:rsidRDefault="00581F25" w:rsidP="00E662FE">
      <w:pPr>
        <w:numPr>
          <w:ilvl w:val="1"/>
          <w:numId w:val="7"/>
        </w:numPr>
        <w:tabs>
          <w:tab w:val="left" w:pos="1080"/>
          <w:tab w:val="left" w:pos="1260"/>
        </w:tabs>
        <w:jc w:val="both"/>
      </w:pPr>
      <w:r w:rsidRPr="00DB45D3">
        <w:t>prowadzenie spraw związanych ze Zgromadzeniami.</w:t>
      </w:r>
    </w:p>
    <w:p w14:paraId="5C462274" w14:textId="77777777" w:rsidR="00581F25" w:rsidRPr="00DB45D3" w:rsidRDefault="00581F25" w:rsidP="00E662FE">
      <w:pPr>
        <w:numPr>
          <w:ilvl w:val="0"/>
          <w:numId w:val="8"/>
        </w:numPr>
        <w:tabs>
          <w:tab w:val="left" w:pos="720"/>
        </w:tabs>
        <w:ind w:right="-108"/>
        <w:jc w:val="both"/>
      </w:pPr>
      <w:r w:rsidRPr="00DB45D3">
        <w:t>realizacja zadań wynikających z ustawy o ochronie danych osobowych i ochronie informacji niejawnych.</w:t>
      </w:r>
    </w:p>
    <w:p w14:paraId="09A4A69E" w14:textId="77777777" w:rsidR="00581F25" w:rsidRPr="00DB45D3" w:rsidRDefault="00581F25" w:rsidP="00E662FE">
      <w:pPr>
        <w:numPr>
          <w:ilvl w:val="0"/>
          <w:numId w:val="8"/>
        </w:numPr>
        <w:tabs>
          <w:tab w:val="left" w:pos="720"/>
        </w:tabs>
        <w:ind w:right="-108"/>
        <w:jc w:val="both"/>
      </w:pPr>
      <w:r w:rsidRPr="00DB45D3">
        <w:t>wykonywanie zadań w zakresie Narodowego Spisu Powszechnego.</w:t>
      </w:r>
    </w:p>
    <w:p w14:paraId="0C98B326" w14:textId="77777777" w:rsidR="00581F25" w:rsidRPr="00DB45D3" w:rsidRDefault="00581F25" w:rsidP="00E662FE">
      <w:pPr>
        <w:pStyle w:val="Akapitzlist"/>
        <w:numPr>
          <w:ilvl w:val="0"/>
          <w:numId w:val="3"/>
        </w:numPr>
        <w:jc w:val="both"/>
      </w:pPr>
      <w:r w:rsidRPr="00DB45D3">
        <w:t>Realizowanie zadań wynikających z Zakresu Działania Urzędu Miejskiego w Mrągowie</w:t>
      </w:r>
      <w:r w:rsidRPr="00DB45D3">
        <w:br/>
        <w:t>w dziedzinie Obronności Państwa w Czasie Pokoju.</w:t>
      </w:r>
      <w:r>
        <w:t>”</w:t>
      </w:r>
    </w:p>
    <w:p w14:paraId="50B16199" w14:textId="77777777" w:rsidR="00E34E9C" w:rsidRPr="00E662FE" w:rsidRDefault="00E34E9C" w:rsidP="00581F25">
      <w:pPr>
        <w:spacing w:line="259" w:lineRule="auto"/>
        <w:jc w:val="both"/>
        <w:rPr>
          <w:sz w:val="12"/>
          <w:szCs w:val="12"/>
        </w:rPr>
      </w:pPr>
    </w:p>
    <w:p w14:paraId="3FF9FE81" w14:textId="77777777" w:rsidR="00E34E9C" w:rsidRPr="005D0A6A" w:rsidRDefault="00E34E9C" w:rsidP="00E34E9C">
      <w:pPr>
        <w:pStyle w:val="Akapitzlist"/>
        <w:numPr>
          <w:ilvl w:val="0"/>
          <w:numId w:val="1"/>
        </w:numPr>
        <w:jc w:val="both"/>
        <w:rPr>
          <w:b/>
        </w:rPr>
      </w:pPr>
      <w:r w:rsidRPr="005D0A6A">
        <w:rPr>
          <w:b/>
        </w:rPr>
        <w:t>W Załączniku nr 1 do Regulaminu Organizacyjnego „Zakres działania Urzędu Miejskiego</w:t>
      </w:r>
      <w:r w:rsidRPr="005D0A6A">
        <w:rPr>
          <w:b/>
        </w:rPr>
        <w:br/>
        <w:t>w Mrągowie w dziedzinie obronności państwa w czasie pokoju</w:t>
      </w:r>
      <w:r w:rsidRPr="005D0A6A">
        <w:rPr>
          <w:bCs/>
        </w:rPr>
        <w:t xml:space="preserve">” </w:t>
      </w:r>
    </w:p>
    <w:p w14:paraId="74A55F1F" w14:textId="77777777" w:rsidR="00E34E9C" w:rsidRPr="00E662FE" w:rsidRDefault="00E34E9C" w:rsidP="00E34E9C">
      <w:pPr>
        <w:pStyle w:val="Akapitzlist"/>
        <w:ind w:left="360"/>
        <w:jc w:val="both"/>
        <w:rPr>
          <w:b/>
          <w:sz w:val="4"/>
          <w:szCs w:val="4"/>
        </w:rPr>
      </w:pPr>
    </w:p>
    <w:p w14:paraId="073F1450" w14:textId="323F23C1" w:rsidR="00E34E9C" w:rsidRDefault="00E34E9C" w:rsidP="00E34E9C">
      <w:pPr>
        <w:pStyle w:val="Akapitzlist"/>
        <w:ind w:left="360"/>
        <w:jc w:val="both"/>
        <w:rPr>
          <w:bCs/>
        </w:rPr>
      </w:pPr>
      <w:r w:rsidRPr="005D0A6A">
        <w:rPr>
          <w:bCs/>
        </w:rPr>
        <w:t>§ 10 zdanie pierwsze otrzymuje brzmienie „Zakres działania Urzędu Stanu Cywilnego”</w:t>
      </w:r>
    </w:p>
    <w:p w14:paraId="0F967784" w14:textId="77777777" w:rsidR="002713FF" w:rsidRPr="00DB45D3" w:rsidRDefault="002713FF" w:rsidP="00E34E9C">
      <w:pPr>
        <w:jc w:val="both"/>
        <w:rPr>
          <w:bCs/>
        </w:rPr>
      </w:pPr>
    </w:p>
    <w:p w14:paraId="76228AFE" w14:textId="77777777" w:rsidR="00E34E9C" w:rsidRDefault="00E34E9C" w:rsidP="00E34E9C">
      <w:pPr>
        <w:rPr>
          <w:b/>
        </w:rPr>
      </w:pPr>
      <w:r w:rsidRPr="004C372F">
        <w:rPr>
          <w:b/>
        </w:rPr>
        <w:t xml:space="preserve">§ </w:t>
      </w:r>
      <w:r>
        <w:rPr>
          <w:b/>
        </w:rPr>
        <w:t>2.</w:t>
      </w:r>
    </w:p>
    <w:p w14:paraId="263B3014" w14:textId="77777777" w:rsidR="00E34E9C" w:rsidRPr="00BD3E00" w:rsidRDefault="00E34E9C" w:rsidP="00E34E9C">
      <w:pPr>
        <w:rPr>
          <w:b/>
          <w:sz w:val="8"/>
          <w:szCs w:val="8"/>
        </w:rPr>
      </w:pPr>
    </w:p>
    <w:p w14:paraId="186BCD2F" w14:textId="77777777" w:rsidR="004A146C" w:rsidRDefault="004A146C" w:rsidP="004A146C">
      <w:pPr>
        <w:jc w:val="both"/>
        <w:rPr>
          <w:bCs/>
        </w:rPr>
      </w:pPr>
      <w:r w:rsidRPr="00CA124A">
        <w:rPr>
          <w:bCs/>
        </w:rPr>
        <w:t>Uchyla się zarządzenie nr 68/2021 Burmistrza Miasta Mrągowa z dnia 10 grudnia 2021 r.</w:t>
      </w:r>
      <w:r>
        <w:rPr>
          <w:bCs/>
        </w:rPr>
        <w:br/>
      </w:r>
      <w:r w:rsidRPr="00CA124A">
        <w:rPr>
          <w:bCs/>
        </w:rPr>
        <w:t>w sprawie zmiany zarządzenia nr 22/2021 Burmistrza Miasta Mrągowa z dnia 28 kwietnia 2021 r.</w:t>
      </w:r>
    </w:p>
    <w:p w14:paraId="7AAB37B2" w14:textId="61470499" w:rsidR="004A146C" w:rsidRDefault="004A146C" w:rsidP="004A146C">
      <w:pPr>
        <w:jc w:val="both"/>
        <w:rPr>
          <w:bCs/>
        </w:rPr>
      </w:pPr>
      <w:r>
        <w:rPr>
          <w:bCs/>
        </w:rPr>
        <w:t>w sprawie Regulaminu Organizacyjnego Urzędu Miejskiego w Mrągowie w części dotyczącej:</w:t>
      </w:r>
      <w:r>
        <w:rPr>
          <w:bCs/>
        </w:rPr>
        <w:br/>
        <w:t>§ 1 ust. 2 linijka</w:t>
      </w:r>
      <w:r w:rsidRPr="002713FF">
        <w:rPr>
          <w:bCs/>
        </w:rPr>
        <w:t xml:space="preserve"> </w:t>
      </w:r>
      <w:r>
        <w:rPr>
          <w:bCs/>
        </w:rPr>
        <w:t>pierwsza, § 1 ust. 3 linijka pierwsza i trzecia, § 1 ust. 4 w zakresie § 44, § 1 ust. 5</w:t>
      </w:r>
      <w:r>
        <w:rPr>
          <w:bCs/>
        </w:rPr>
        <w:br/>
        <w:t>oraz  § 2.</w:t>
      </w:r>
    </w:p>
    <w:p w14:paraId="2C0EEB63" w14:textId="77777777" w:rsidR="00E34E9C" w:rsidRPr="00E662FE" w:rsidRDefault="00E34E9C" w:rsidP="00E34E9C">
      <w:pPr>
        <w:rPr>
          <w:b/>
          <w:sz w:val="20"/>
          <w:szCs w:val="20"/>
        </w:rPr>
      </w:pPr>
    </w:p>
    <w:p w14:paraId="007FEA47" w14:textId="1B57B76B" w:rsidR="00581F25" w:rsidRDefault="00E34E9C" w:rsidP="004A146C">
      <w:pPr>
        <w:rPr>
          <w:b/>
        </w:rPr>
      </w:pPr>
      <w:r>
        <w:rPr>
          <w:b/>
        </w:rPr>
        <w:t>§ 3.</w:t>
      </w:r>
    </w:p>
    <w:p w14:paraId="0F243AF2" w14:textId="77777777" w:rsidR="004A146C" w:rsidRPr="004A146C" w:rsidRDefault="004A146C" w:rsidP="004A146C">
      <w:pPr>
        <w:rPr>
          <w:b/>
          <w:sz w:val="4"/>
          <w:szCs w:val="4"/>
        </w:rPr>
      </w:pPr>
    </w:p>
    <w:p w14:paraId="352B7FFC" w14:textId="6A5E010C" w:rsidR="004A146C" w:rsidRDefault="004A146C" w:rsidP="004A146C">
      <w:pPr>
        <w:jc w:val="both"/>
      </w:pPr>
      <w:r>
        <w:t>Dotychczasowy załącznik nr 2 do Regulaminu Organizacyjnego Urzędu Miejskiego w Mrągowie – Schemat Organizacyjny Urzędu Miejskiego w Mrągowie, zastępuje się nowym Schematem Organizacyjnym Urzędu Miejskiego w Mrągowie, stanowiącym załącznik nr 2 Regulaminu Organizacyjnego.</w:t>
      </w:r>
    </w:p>
    <w:p w14:paraId="3B4B7837" w14:textId="594FBAD5" w:rsidR="00581F25" w:rsidRPr="00E662FE" w:rsidRDefault="00581F25" w:rsidP="00E34E9C">
      <w:pPr>
        <w:rPr>
          <w:b/>
          <w:sz w:val="20"/>
          <w:szCs w:val="20"/>
        </w:rPr>
      </w:pPr>
    </w:p>
    <w:p w14:paraId="62BF69F3" w14:textId="6DC60F9A" w:rsidR="00581F25" w:rsidRPr="004C372F" w:rsidRDefault="002713FF" w:rsidP="00E34E9C">
      <w:pPr>
        <w:rPr>
          <w:b/>
        </w:rPr>
      </w:pPr>
      <w:r>
        <w:rPr>
          <w:b/>
        </w:rPr>
        <w:t>§ 4.</w:t>
      </w:r>
    </w:p>
    <w:p w14:paraId="7DFFC24F" w14:textId="77777777" w:rsidR="00E34E9C" w:rsidRDefault="00E34E9C" w:rsidP="00E34E9C">
      <w:pPr>
        <w:jc w:val="both"/>
      </w:pPr>
      <w:r w:rsidRPr="004C372F">
        <w:t xml:space="preserve">Zarządzenie wchodzi w życie </w:t>
      </w:r>
      <w:r>
        <w:t>od dnia 01.01.2022 r</w:t>
      </w:r>
      <w:r w:rsidRPr="004C372F">
        <w:t>.</w:t>
      </w:r>
    </w:p>
    <w:p w14:paraId="57CE541F" w14:textId="77777777" w:rsidR="00E34E9C" w:rsidRDefault="00E34E9C" w:rsidP="00E34E9C"/>
    <w:p w14:paraId="217E1A2E" w14:textId="77777777" w:rsidR="00E34E9C" w:rsidRDefault="00E34E9C" w:rsidP="00E34E9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92C949D" w14:textId="77777777" w:rsidR="00E34E9C" w:rsidRDefault="00E34E9C" w:rsidP="00E34E9C"/>
    <w:p w14:paraId="2E4E19A3" w14:textId="39A0BF93" w:rsidR="00E34E9C" w:rsidRDefault="00E34E9C" w:rsidP="00E34E9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="00C76DE7">
        <w:t>/-/</w:t>
      </w:r>
      <w:r>
        <w:t xml:space="preserve"> Burmistrz Miasta Mrągowa </w:t>
      </w:r>
    </w:p>
    <w:p w14:paraId="053A4A73" w14:textId="77777777" w:rsidR="00E34E9C" w:rsidRPr="00E662FE" w:rsidRDefault="00E34E9C" w:rsidP="00E34E9C">
      <w:pPr>
        <w:rPr>
          <w:sz w:val="40"/>
          <w:szCs w:val="40"/>
        </w:rPr>
      </w:pPr>
    </w:p>
    <w:p w14:paraId="1ED3E794" w14:textId="78CADBEE" w:rsidR="00E34E9C" w:rsidRDefault="00E34E9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dr hab. Stanisław Bułajewski</w:t>
      </w:r>
    </w:p>
    <w:sectPr w:rsidR="00E34E9C" w:rsidSect="00F52732">
      <w:pgSz w:w="11906" w:h="16838"/>
      <w:pgMar w:top="1077" w:right="1191" w:bottom="90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91ED0"/>
    <w:multiLevelType w:val="hybridMultilevel"/>
    <w:tmpl w:val="EB62BF5E"/>
    <w:lvl w:ilvl="0" w:tplc="29B8CB1E">
      <w:start w:val="1"/>
      <w:numFmt w:val="decimal"/>
      <w:lvlText w:val="%1)"/>
      <w:lvlJc w:val="left"/>
      <w:pPr>
        <w:ind w:left="907" w:hanging="34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67"/>
        </w:tabs>
        <w:ind w:left="166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87"/>
        </w:tabs>
        <w:ind w:left="238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07"/>
        </w:tabs>
        <w:ind w:left="310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27"/>
        </w:tabs>
        <w:ind w:left="382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47"/>
        </w:tabs>
        <w:ind w:left="454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67"/>
        </w:tabs>
        <w:ind w:left="526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87"/>
        </w:tabs>
        <w:ind w:left="598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07"/>
        </w:tabs>
        <w:ind w:left="6707" w:hanging="180"/>
      </w:pPr>
    </w:lvl>
  </w:abstractNum>
  <w:abstractNum w:abstractNumId="1" w15:restartNumberingAfterBreak="0">
    <w:nsid w:val="0D2C7621"/>
    <w:multiLevelType w:val="hybridMultilevel"/>
    <w:tmpl w:val="C9F8D29E"/>
    <w:lvl w:ilvl="0" w:tplc="B6FA183A">
      <w:start w:val="1"/>
      <w:numFmt w:val="decimal"/>
      <w:lvlText w:val="%1."/>
      <w:lvlJc w:val="left"/>
      <w:pPr>
        <w:ind w:left="57" w:hanging="57"/>
      </w:pPr>
      <w:rPr>
        <w:rFonts w:hint="default"/>
        <w:b/>
      </w:rPr>
    </w:lvl>
    <w:lvl w:ilvl="1" w:tplc="BB88FEEE">
      <w:start w:val="1"/>
      <w:numFmt w:val="decimal"/>
      <w:lvlText w:val="%2)"/>
      <w:lvlJc w:val="left"/>
      <w:pPr>
        <w:ind w:left="937" w:hanging="227"/>
      </w:pPr>
      <w:rPr>
        <w:rFonts w:ascii="Times New Roman" w:hAnsi="Times New Roman" w:cs="Times New Roman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B97C35"/>
    <w:multiLevelType w:val="hybridMultilevel"/>
    <w:tmpl w:val="6D2837DA"/>
    <w:lvl w:ilvl="0" w:tplc="98D4A986">
      <w:start w:val="12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A4F660A"/>
    <w:multiLevelType w:val="hybridMultilevel"/>
    <w:tmpl w:val="5D6EC402"/>
    <w:lvl w:ilvl="0" w:tplc="2EC0D236">
      <w:start w:val="1"/>
      <w:numFmt w:val="lowerLetter"/>
      <w:lvlText w:val="%1)"/>
      <w:lvlJc w:val="left"/>
      <w:pPr>
        <w:tabs>
          <w:tab w:val="num" w:pos="1589"/>
        </w:tabs>
        <w:ind w:left="1589" w:hanging="454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744"/>
        </w:tabs>
        <w:ind w:left="174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64"/>
        </w:tabs>
        <w:ind w:left="246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84"/>
        </w:tabs>
        <w:ind w:left="318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04"/>
        </w:tabs>
        <w:ind w:left="390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24"/>
        </w:tabs>
        <w:ind w:left="462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44"/>
        </w:tabs>
        <w:ind w:left="534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64"/>
        </w:tabs>
        <w:ind w:left="606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84"/>
        </w:tabs>
        <w:ind w:left="6784" w:hanging="180"/>
      </w:pPr>
    </w:lvl>
  </w:abstractNum>
  <w:abstractNum w:abstractNumId="4" w15:restartNumberingAfterBreak="0">
    <w:nsid w:val="44716A2E"/>
    <w:multiLevelType w:val="hybridMultilevel"/>
    <w:tmpl w:val="90D49C8E"/>
    <w:lvl w:ilvl="0" w:tplc="6226E6FA">
      <w:start w:val="1"/>
      <w:numFmt w:val="lowerLetter"/>
      <w:lvlText w:val="%1)"/>
      <w:lvlJc w:val="left"/>
      <w:pPr>
        <w:ind w:left="1210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5" w15:restartNumberingAfterBreak="0">
    <w:nsid w:val="55F60E0E"/>
    <w:multiLevelType w:val="hybridMultilevel"/>
    <w:tmpl w:val="5EFA1F2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D513CC"/>
    <w:multiLevelType w:val="hybridMultilevel"/>
    <w:tmpl w:val="876219A0"/>
    <w:lvl w:ilvl="0" w:tplc="3DEE2E24">
      <w:start w:val="2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5CEF0F0C"/>
    <w:multiLevelType w:val="hybridMultilevel"/>
    <w:tmpl w:val="B66E2F02"/>
    <w:lvl w:ilvl="0" w:tplc="54EE849E">
      <w:start w:val="1"/>
      <w:numFmt w:val="decimal"/>
      <w:lvlText w:val="%1."/>
      <w:lvlJc w:val="left"/>
      <w:pPr>
        <w:ind w:left="227" w:hanging="227"/>
      </w:pPr>
      <w:rPr>
        <w:rFonts w:ascii="Times New Roman" w:eastAsia="Times New Roman" w:hAnsi="Times New Roman" w:cs="Times New Roman" w:hint="default"/>
        <w:b/>
        <w:color w:val="auto"/>
      </w:rPr>
    </w:lvl>
    <w:lvl w:ilvl="1" w:tplc="F684D144">
      <w:start w:val="1"/>
      <w:numFmt w:val="decimal"/>
      <w:lvlText w:val="%2)"/>
      <w:lvlJc w:val="left"/>
      <w:pPr>
        <w:tabs>
          <w:tab w:val="num" w:pos="623"/>
        </w:tabs>
        <w:ind w:left="623" w:hanging="340"/>
      </w:pPr>
      <w:rPr>
        <w:rFonts w:ascii="Times New Roman" w:eastAsia="Times New Roman" w:hAnsi="Times New Roman" w:cs="Times New Roman"/>
      </w:rPr>
    </w:lvl>
    <w:lvl w:ilvl="2" w:tplc="E4042402">
      <w:start w:val="1"/>
      <w:numFmt w:val="lowerLetter"/>
      <w:lvlText w:val="%3)"/>
      <w:lvlJc w:val="right"/>
      <w:pPr>
        <w:tabs>
          <w:tab w:val="num" w:pos="1457"/>
        </w:tabs>
        <w:ind w:left="1457" w:hanging="180"/>
      </w:pPr>
      <w:rPr>
        <w:rFonts w:ascii="Times New Roman" w:eastAsia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16A4DC0"/>
    <w:multiLevelType w:val="multilevel"/>
    <w:tmpl w:val="237A58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717" w:hanging="360"/>
      </w:pPr>
      <w:rPr>
        <w:rFonts w:hint="default"/>
      </w:rPr>
    </w:lvl>
    <w:lvl w:ilvl="2">
      <w:start w:val="1"/>
      <w:numFmt w:val="lowerLetter"/>
      <w:isLgl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56" w:hanging="1800"/>
      </w:pPr>
      <w:rPr>
        <w:rFonts w:hint="default"/>
      </w:rPr>
    </w:lvl>
  </w:abstractNum>
  <w:abstractNum w:abstractNumId="9" w15:restartNumberingAfterBreak="0">
    <w:nsid w:val="79C60035"/>
    <w:multiLevelType w:val="hybridMultilevel"/>
    <w:tmpl w:val="7DBE82D2"/>
    <w:lvl w:ilvl="0" w:tplc="040A4FD2">
      <w:start w:val="1"/>
      <w:numFmt w:val="lowerLetter"/>
      <w:lvlText w:val="%1)"/>
      <w:lvlJc w:val="left"/>
      <w:pPr>
        <w:tabs>
          <w:tab w:val="num" w:pos="1589"/>
        </w:tabs>
        <w:ind w:left="1589" w:hanging="454"/>
      </w:pPr>
      <w:rPr>
        <w:rFonts w:ascii="Times New Roman" w:eastAsia="Times New Roman" w:hAnsi="Times New Roman" w:cs="Times New Roman"/>
      </w:rPr>
    </w:lvl>
    <w:lvl w:ilvl="1" w:tplc="5AD29000">
      <w:start w:val="1"/>
      <w:numFmt w:val="decimal"/>
      <w:lvlText w:val="%2)"/>
      <w:lvlJc w:val="left"/>
      <w:pPr>
        <w:tabs>
          <w:tab w:val="num" w:pos="1617"/>
        </w:tabs>
        <w:ind w:left="1617" w:hanging="340"/>
      </w:pPr>
      <w:rPr>
        <w:rFonts w:ascii="Times New Roman" w:eastAsiaTheme="minorHAnsi" w:hAnsi="Times New Roman" w:cs="Times New Roman" w:hint="default"/>
        <w:b w:val="0"/>
        <w:strike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955"/>
        </w:tabs>
        <w:ind w:left="295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75"/>
        </w:tabs>
        <w:ind w:left="367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95"/>
        </w:tabs>
        <w:ind w:left="439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115"/>
        </w:tabs>
        <w:ind w:left="511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35"/>
        </w:tabs>
        <w:ind w:left="583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555"/>
        </w:tabs>
        <w:ind w:left="655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75"/>
        </w:tabs>
        <w:ind w:left="7275" w:hanging="180"/>
      </w:pPr>
    </w:lvl>
  </w:abstractNum>
  <w:num w:numId="1" w16cid:durableId="1185631182">
    <w:abstractNumId w:val="8"/>
  </w:num>
  <w:num w:numId="2" w16cid:durableId="1283459901">
    <w:abstractNumId w:val="6"/>
  </w:num>
  <w:num w:numId="3" w16cid:durableId="10761476">
    <w:abstractNumId w:val="5"/>
  </w:num>
  <w:num w:numId="4" w16cid:durableId="2082098861">
    <w:abstractNumId w:val="9"/>
  </w:num>
  <w:num w:numId="5" w16cid:durableId="1794130427">
    <w:abstractNumId w:val="7"/>
  </w:num>
  <w:num w:numId="6" w16cid:durableId="2058816979">
    <w:abstractNumId w:val="3"/>
  </w:num>
  <w:num w:numId="7" w16cid:durableId="1861123692">
    <w:abstractNumId w:val="1"/>
  </w:num>
  <w:num w:numId="8" w16cid:durableId="403070399">
    <w:abstractNumId w:val="2"/>
  </w:num>
  <w:num w:numId="9" w16cid:durableId="1950820157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21286195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E9C"/>
    <w:rsid w:val="001F3632"/>
    <w:rsid w:val="002713FF"/>
    <w:rsid w:val="002E1665"/>
    <w:rsid w:val="004A146C"/>
    <w:rsid w:val="00581F25"/>
    <w:rsid w:val="00B23F93"/>
    <w:rsid w:val="00C76DE7"/>
    <w:rsid w:val="00E34E9C"/>
    <w:rsid w:val="00E6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CEB86"/>
  <w15:chartTrackingRefBased/>
  <w15:docId w15:val="{E905C9A6-A646-4042-B9AB-0BF1C0F4D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4E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34E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667</Words>
  <Characters>4004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Gabrychowicz - Olchowik</dc:creator>
  <cp:keywords/>
  <dc:description/>
  <cp:lastModifiedBy>Barbara Gabrychowicz - Olchowik</cp:lastModifiedBy>
  <cp:revision>3</cp:revision>
  <cp:lastPrinted>2022-01-17T12:15:00Z</cp:lastPrinted>
  <dcterms:created xsi:type="dcterms:W3CDTF">2022-01-13T12:45:00Z</dcterms:created>
  <dcterms:modified xsi:type="dcterms:W3CDTF">2023-08-07T12:03:00Z</dcterms:modified>
</cp:coreProperties>
</file>