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423B3" w14:textId="3338EEFF" w:rsidR="007C7E5D" w:rsidRPr="007C7E5D" w:rsidRDefault="007C7E5D" w:rsidP="007C7E5D">
      <w:pPr>
        <w:shd w:val="clear" w:color="auto" w:fill="FFFFFF"/>
        <w:spacing w:after="120" w:line="281" w:lineRule="exact"/>
        <w:ind w:left="23"/>
        <w:jc w:val="center"/>
        <w:rPr>
          <w:rFonts w:ascii="Times New Roman" w:eastAsia="Segoe UI" w:hAnsi="Times New Roman" w:cs="Times New Roman"/>
          <w:b/>
          <w:sz w:val="26"/>
          <w:szCs w:val="26"/>
        </w:rPr>
      </w:pPr>
      <w:r w:rsidRPr="007C7E5D">
        <w:rPr>
          <w:rFonts w:ascii="Times New Roman" w:eastAsia="Segoe UI" w:hAnsi="Times New Roman" w:cs="Times New Roman"/>
          <w:b/>
          <w:sz w:val="26"/>
          <w:szCs w:val="26"/>
        </w:rPr>
        <w:t>Uchwała Nr XLII/1</w:t>
      </w:r>
      <w:r>
        <w:rPr>
          <w:rFonts w:ascii="Times New Roman" w:eastAsia="Segoe UI" w:hAnsi="Times New Roman" w:cs="Times New Roman"/>
          <w:b/>
          <w:sz w:val="26"/>
          <w:szCs w:val="26"/>
        </w:rPr>
        <w:t>4</w:t>
      </w:r>
      <w:r w:rsidRPr="007C7E5D">
        <w:rPr>
          <w:rFonts w:ascii="Times New Roman" w:eastAsia="Segoe UI" w:hAnsi="Times New Roman" w:cs="Times New Roman"/>
          <w:b/>
          <w:sz w:val="26"/>
          <w:szCs w:val="26"/>
        </w:rPr>
        <w:t>/2021</w:t>
      </w:r>
    </w:p>
    <w:p w14:paraId="780A7446" w14:textId="77777777" w:rsidR="007C7E5D" w:rsidRPr="007C7E5D" w:rsidRDefault="007C7E5D" w:rsidP="007C7E5D">
      <w:pPr>
        <w:shd w:val="clear" w:color="auto" w:fill="FFFFFF"/>
        <w:spacing w:after="120" w:line="281" w:lineRule="exact"/>
        <w:ind w:left="23"/>
        <w:jc w:val="center"/>
        <w:rPr>
          <w:rFonts w:ascii="Times New Roman" w:eastAsia="Segoe UI" w:hAnsi="Times New Roman" w:cs="Times New Roman"/>
          <w:b/>
          <w:sz w:val="26"/>
          <w:szCs w:val="26"/>
        </w:rPr>
      </w:pPr>
      <w:r w:rsidRPr="007C7E5D">
        <w:rPr>
          <w:rFonts w:ascii="Times New Roman" w:eastAsia="Segoe UI" w:hAnsi="Times New Roman" w:cs="Times New Roman"/>
          <w:b/>
          <w:sz w:val="26"/>
          <w:szCs w:val="26"/>
        </w:rPr>
        <w:t>Rady Miejskiej w Mrągowie</w:t>
      </w:r>
    </w:p>
    <w:p w14:paraId="441B9126" w14:textId="77777777" w:rsidR="007C7E5D" w:rsidRPr="007C7E5D" w:rsidRDefault="007C7E5D" w:rsidP="007C7E5D">
      <w:pPr>
        <w:spacing w:after="120" w:line="281" w:lineRule="exact"/>
        <w:ind w:left="23"/>
        <w:jc w:val="center"/>
        <w:rPr>
          <w:rFonts w:ascii="Times New Roman" w:eastAsia="Segoe UI" w:hAnsi="Times New Roman" w:cs="Times New Roman"/>
          <w:b/>
          <w:sz w:val="26"/>
          <w:szCs w:val="26"/>
        </w:rPr>
      </w:pPr>
      <w:r w:rsidRPr="007C7E5D">
        <w:rPr>
          <w:rFonts w:ascii="Times New Roman" w:eastAsia="Segoe UI" w:hAnsi="Times New Roman" w:cs="Times New Roman"/>
          <w:b/>
          <w:sz w:val="26"/>
          <w:szCs w:val="26"/>
        </w:rPr>
        <w:t>z dnia 4 października 2021 r.</w:t>
      </w:r>
    </w:p>
    <w:p w14:paraId="7BA13721" w14:textId="77777777" w:rsidR="00097D7D" w:rsidRPr="001461C1" w:rsidRDefault="00097D7D" w:rsidP="00097D7D">
      <w:pPr>
        <w:pStyle w:val="Teksttreci0"/>
        <w:shd w:val="clear" w:color="auto" w:fill="auto"/>
        <w:spacing w:before="600" w:after="442" w:line="281" w:lineRule="exact"/>
        <w:ind w:left="23"/>
        <w:jc w:val="both"/>
        <w:rPr>
          <w:rFonts w:ascii="Times New Roman" w:hAnsi="Times New Roman" w:cs="Times New Roman"/>
          <w:b/>
          <w:sz w:val="26"/>
          <w:szCs w:val="26"/>
        </w:rPr>
      </w:pPr>
      <w:r w:rsidRPr="001461C1">
        <w:rPr>
          <w:rFonts w:ascii="Times New Roman" w:hAnsi="Times New Roman" w:cs="Times New Roman"/>
          <w:b/>
          <w:noProof/>
          <w:sz w:val="26"/>
          <w:szCs w:val="26"/>
        </w:rPr>
        <w:object w:dxaOrig="9745" w:dyaOrig="13810" w14:anchorId="13588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7.8pt;height:691.2pt;mso-width-percent:0;mso-height-percent:0;mso-width-percent:0;mso-height-percent:0" o:ole="">
            <v:imagedata r:id="rId5" o:title=""/>
          </v:shape>
          <o:OLEObject Type="Embed" ProgID="Word.Document.12" ShapeID="_x0000_i1025" DrawAspect="Content" ObjectID="_1694953818" r:id="rId6">
            <o:FieldCodes>\s</o:FieldCodes>
          </o:OLEObject>
        </w:object>
      </w:r>
      <w:r w:rsidRPr="001461C1">
        <w:rPr>
          <w:rFonts w:ascii="Times New Roman" w:hAnsi="Times New Roman" w:cs="Times New Roman"/>
          <w:b/>
          <w:sz w:val="26"/>
          <w:szCs w:val="26"/>
        </w:rPr>
        <w:t xml:space="preserve">w sprawie rozpatrzenia skargi na Burmistrza Miasta Mrągowo </w:t>
      </w:r>
    </w:p>
    <w:p w14:paraId="72CCDB94" w14:textId="77777777" w:rsidR="00097D7D" w:rsidRPr="001461C1" w:rsidRDefault="00097D7D" w:rsidP="00097D7D">
      <w:pPr>
        <w:pStyle w:val="Teksttreci0"/>
        <w:shd w:val="clear" w:color="auto" w:fill="auto"/>
        <w:spacing w:after="360" w:line="403" w:lineRule="exact"/>
        <w:ind w:left="20" w:firstLine="688"/>
        <w:jc w:val="both"/>
        <w:rPr>
          <w:rFonts w:ascii="Times New Roman" w:hAnsi="Times New Roman" w:cs="Times New Roman"/>
          <w:sz w:val="24"/>
          <w:szCs w:val="24"/>
        </w:rPr>
      </w:pPr>
      <w:r w:rsidRPr="001461C1">
        <w:rPr>
          <w:rFonts w:ascii="Times New Roman" w:hAnsi="Times New Roman" w:cs="Times New Roman"/>
          <w:sz w:val="24"/>
          <w:szCs w:val="24"/>
        </w:rPr>
        <w:t xml:space="preserve">Na podstawie art. 18 ust. 2 pkt 15 ustawy z dnia 8 marca 1990 r. o samorządzie gminnym </w:t>
      </w:r>
      <w:r>
        <w:rPr>
          <w:rFonts w:ascii="Times New Roman" w:hAnsi="Times New Roman" w:cs="Times New Roman"/>
          <w:sz w:val="24"/>
          <w:szCs w:val="24"/>
        </w:rPr>
        <w:br/>
      </w:r>
      <w:r w:rsidRPr="001461C1">
        <w:rPr>
          <w:rFonts w:ascii="Times New Roman" w:hAnsi="Times New Roman" w:cs="Times New Roman"/>
          <w:sz w:val="24"/>
          <w:szCs w:val="24"/>
        </w:rPr>
        <w:t>(</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1461C1">
        <w:rPr>
          <w:rFonts w:ascii="Times New Roman" w:hAnsi="Times New Roman" w:cs="Times New Roman"/>
          <w:sz w:val="24"/>
          <w:szCs w:val="24"/>
        </w:rPr>
        <w:t xml:space="preserve">Dz. U. </w:t>
      </w:r>
      <w:r>
        <w:rPr>
          <w:rFonts w:ascii="Times New Roman" w:hAnsi="Times New Roman" w:cs="Times New Roman"/>
          <w:sz w:val="24"/>
          <w:szCs w:val="24"/>
        </w:rPr>
        <w:t>z</w:t>
      </w:r>
      <w:r w:rsidRPr="001461C1">
        <w:rPr>
          <w:rFonts w:ascii="Times New Roman" w:hAnsi="Times New Roman" w:cs="Times New Roman"/>
          <w:sz w:val="24"/>
          <w:szCs w:val="24"/>
        </w:rPr>
        <w:t xml:space="preserve"> 202</w:t>
      </w:r>
      <w:r>
        <w:rPr>
          <w:rFonts w:ascii="Times New Roman" w:hAnsi="Times New Roman" w:cs="Times New Roman"/>
          <w:sz w:val="24"/>
          <w:szCs w:val="24"/>
        </w:rPr>
        <w:t>1</w:t>
      </w:r>
      <w:r w:rsidRPr="001461C1">
        <w:rPr>
          <w:rFonts w:ascii="Times New Roman" w:hAnsi="Times New Roman" w:cs="Times New Roman"/>
          <w:sz w:val="24"/>
          <w:szCs w:val="24"/>
        </w:rPr>
        <w:t>r.</w:t>
      </w:r>
      <w:r>
        <w:rPr>
          <w:rFonts w:ascii="Times New Roman" w:hAnsi="Times New Roman" w:cs="Times New Roman"/>
          <w:sz w:val="24"/>
          <w:szCs w:val="24"/>
        </w:rPr>
        <w:t>,</w:t>
      </w:r>
      <w:r w:rsidRPr="001461C1">
        <w:rPr>
          <w:rFonts w:ascii="Times New Roman" w:hAnsi="Times New Roman" w:cs="Times New Roman"/>
          <w:sz w:val="24"/>
          <w:szCs w:val="24"/>
        </w:rPr>
        <w:t xml:space="preserve"> poz. 13</w:t>
      </w:r>
      <w:r>
        <w:rPr>
          <w:rFonts w:ascii="Times New Roman" w:hAnsi="Times New Roman" w:cs="Times New Roman"/>
          <w:sz w:val="24"/>
          <w:szCs w:val="24"/>
        </w:rPr>
        <w:t>72</w:t>
      </w:r>
      <w:r w:rsidRPr="001461C1">
        <w:rPr>
          <w:rFonts w:ascii="Times New Roman" w:hAnsi="Times New Roman" w:cs="Times New Roman"/>
          <w:sz w:val="24"/>
          <w:szCs w:val="24"/>
        </w:rPr>
        <w:t>) oraz art. 229 pkt 3 ustawy z dnia 14 czerwca 1960 r. Kodeks postępowania administracyjnego (</w:t>
      </w:r>
      <w:proofErr w:type="spellStart"/>
      <w:r w:rsidRPr="001461C1">
        <w:rPr>
          <w:rFonts w:ascii="Times New Roman" w:hAnsi="Times New Roman" w:cs="Times New Roman"/>
          <w:sz w:val="24"/>
          <w:szCs w:val="24"/>
        </w:rPr>
        <w:t>t</w:t>
      </w:r>
      <w:r>
        <w:rPr>
          <w:rFonts w:ascii="Times New Roman" w:hAnsi="Times New Roman" w:cs="Times New Roman"/>
          <w:sz w:val="24"/>
          <w:szCs w:val="24"/>
        </w:rPr>
        <w:t>.</w:t>
      </w:r>
      <w:r w:rsidRPr="001461C1">
        <w:rPr>
          <w:rFonts w:ascii="Times New Roman" w:hAnsi="Times New Roman" w:cs="Times New Roman"/>
          <w:sz w:val="24"/>
          <w:szCs w:val="24"/>
        </w:rPr>
        <w:t>j</w:t>
      </w:r>
      <w:proofErr w:type="spellEnd"/>
      <w:r w:rsidRPr="001461C1">
        <w:rPr>
          <w:rFonts w:ascii="Times New Roman" w:hAnsi="Times New Roman" w:cs="Times New Roman"/>
          <w:sz w:val="24"/>
          <w:szCs w:val="24"/>
        </w:rPr>
        <w:t>. Dz. U. z 202</w:t>
      </w:r>
      <w:r>
        <w:rPr>
          <w:rFonts w:ascii="Times New Roman" w:hAnsi="Times New Roman" w:cs="Times New Roman"/>
          <w:sz w:val="24"/>
          <w:szCs w:val="24"/>
        </w:rPr>
        <w:t>1</w:t>
      </w:r>
      <w:r w:rsidRPr="001461C1">
        <w:rPr>
          <w:rFonts w:ascii="Times New Roman" w:hAnsi="Times New Roman" w:cs="Times New Roman"/>
          <w:sz w:val="24"/>
          <w:szCs w:val="24"/>
        </w:rPr>
        <w:t>r.</w:t>
      </w:r>
      <w:r>
        <w:rPr>
          <w:rFonts w:ascii="Times New Roman" w:hAnsi="Times New Roman" w:cs="Times New Roman"/>
          <w:sz w:val="24"/>
          <w:szCs w:val="24"/>
        </w:rPr>
        <w:t>,</w:t>
      </w:r>
      <w:r w:rsidRPr="001461C1">
        <w:rPr>
          <w:rFonts w:ascii="Times New Roman" w:hAnsi="Times New Roman" w:cs="Times New Roman"/>
          <w:sz w:val="24"/>
          <w:szCs w:val="24"/>
        </w:rPr>
        <w:t xml:space="preserve"> poz. </w:t>
      </w:r>
      <w:r>
        <w:rPr>
          <w:rFonts w:ascii="Times New Roman" w:hAnsi="Times New Roman" w:cs="Times New Roman"/>
          <w:sz w:val="24"/>
          <w:szCs w:val="24"/>
        </w:rPr>
        <w:t>735</w:t>
      </w:r>
      <w:r w:rsidRPr="001461C1">
        <w:rPr>
          <w:rFonts w:ascii="Times New Roman" w:hAnsi="Times New Roman" w:cs="Times New Roman"/>
          <w:sz w:val="24"/>
          <w:szCs w:val="24"/>
        </w:rPr>
        <w:t xml:space="preserve">) </w:t>
      </w:r>
      <w:r w:rsidRPr="001461C1">
        <w:rPr>
          <w:rFonts w:ascii="Times New Roman" w:hAnsi="Times New Roman" w:cs="Times New Roman"/>
          <w:b/>
          <w:bCs/>
          <w:sz w:val="24"/>
          <w:szCs w:val="24"/>
        </w:rPr>
        <w:t xml:space="preserve">uchwala się, </w:t>
      </w:r>
      <w:r w:rsidRPr="001461C1">
        <w:rPr>
          <w:rFonts w:ascii="Times New Roman" w:hAnsi="Times New Roman" w:cs="Times New Roman"/>
          <w:sz w:val="24"/>
          <w:szCs w:val="24"/>
        </w:rPr>
        <w:t>co następuje:</w:t>
      </w:r>
    </w:p>
    <w:p w14:paraId="3810C0DD" w14:textId="77777777" w:rsidR="00097D7D" w:rsidRPr="001461C1" w:rsidRDefault="00097D7D" w:rsidP="00097D7D">
      <w:pPr>
        <w:pStyle w:val="Teksttreci0"/>
        <w:shd w:val="clear" w:color="auto" w:fill="auto"/>
        <w:spacing w:after="360" w:line="403" w:lineRule="exact"/>
        <w:ind w:left="426" w:hanging="426"/>
        <w:jc w:val="both"/>
        <w:rPr>
          <w:rFonts w:ascii="Times New Roman" w:hAnsi="Times New Roman" w:cs="Times New Roman"/>
          <w:sz w:val="24"/>
          <w:szCs w:val="24"/>
        </w:rPr>
      </w:pPr>
      <w:r w:rsidRPr="001461C1">
        <w:rPr>
          <w:rFonts w:ascii="Times New Roman" w:hAnsi="Times New Roman" w:cs="Times New Roman"/>
          <w:sz w:val="24"/>
          <w:szCs w:val="24"/>
        </w:rPr>
        <w:t>§ 1.</w:t>
      </w:r>
      <w:r w:rsidRPr="001461C1">
        <w:rPr>
          <w:rFonts w:ascii="Times New Roman" w:hAnsi="Times New Roman" w:cs="Times New Roman"/>
          <w:sz w:val="24"/>
          <w:szCs w:val="24"/>
        </w:rPr>
        <w:tab/>
        <w:t xml:space="preserve">Uznaje się skargę </w:t>
      </w:r>
      <w:r>
        <w:rPr>
          <w:rFonts w:ascii="Times New Roman" w:hAnsi="Times New Roman" w:cs="Times New Roman"/>
          <w:sz w:val="24"/>
          <w:szCs w:val="24"/>
        </w:rPr>
        <w:t>klubu radnych Mrągowska Inicjatywa Społeczna</w:t>
      </w:r>
      <w:r w:rsidRPr="001461C1">
        <w:rPr>
          <w:rFonts w:ascii="Times New Roman" w:hAnsi="Times New Roman" w:cs="Times New Roman"/>
          <w:sz w:val="24"/>
          <w:szCs w:val="24"/>
        </w:rPr>
        <w:t xml:space="preserve"> z dnia </w:t>
      </w:r>
      <w:r>
        <w:rPr>
          <w:rFonts w:ascii="Times New Roman" w:hAnsi="Times New Roman" w:cs="Times New Roman"/>
          <w:sz w:val="24"/>
          <w:szCs w:val="24"/>
        </w:rPr>
        <w:t>08</w:t>
      </w:r>
      <w:r w:rsidRPr="001461C1">
        <w:rPr>
          <w:rFonts w:ascii="Times New Roman" w:hAnsi="Times New Roman" w:cs="Times New Roman"/>
          <w:sz w:val="24"/>
          <w:szCs w:val="24"/>
        </w:rPr>
        <w:t>.0</w:t>
      </w:r>
      <w:r>
        <w:rPr>
          <w:rFonts w:ascii="Times New Roman" w:hAnsi="Times New Roman" w:cs="Times New Roman"/>
          <w:sz w:val="24"/>
          <w:szCs w:val="24"/>
        </w:rPr>
        <w:t>9</w:t>
      </w:r>
      <w:r w:rsidRPr="001461C1">
        <w:rPr>
          <w:rFonts w:ascii="Times New Roman" w:hAnsi="Times New Roman" w:cs="Times New Roman"/>
          <w:sz w:val="24"/>
          <w:szCs w:val="24"/>
        </w:rPr>
        <w:t>.202</w:t>
      </w:r>
      <w:r>
        <w:rPr>
          <w:rFonts w:ascii="Times New Roman" w:hAnsi="Times New Roman" w:cs="Times New Roman"/>
          <w:sz w:val="24"/>
          <w:szCs w:val="24"/>
        </w:rPr>
        <w:t xml:space="preserve">1 </w:t>
      </w:r>
      <w:r w:rsidRPr="001461C1">
        <w:rPr>
          <w:rFonts w:ascii="Times New Roman" w:hAnsi="Times New Roman" w:cs="Times New Roman"/>
          <w:sz w:val="24"/>
          <w:szCs w:val="24"/>
        </w:rPr>
        <w:t>r. na Burmistrza Miasta Mrągowo za bezzasadną z przyczyn wskazanych w uzasadnieniu stanowiącym załącznik do niniejszej uchwały.</w:t>
      </w:r>
    </w:p>
    <w:p w14:paraId="75C3C11D" w14:textId="77777777" w:rsidR="00097D7D" w:rsidRDefault="00097D7D" w:rsidP="00097D7D">
      <w:pPr>
        <w:pStyle w:val="Teksttreci0"/>
        <w:shd w:val="clear" w:color="auto" w:fill="auto"/>
        <w:spacing w:after="360" w:line="403" w:lineRule="exact"/>
        <w:ind w:left="426" w:hanging="426"/>
        <w:jc w:val="both"/>
        <w:rPr>
          <w:rFonts w:ascii="Times New Roman" w:hAnsi="Times New Roman" w:cs="Times New Roman"/>
          <w:sz w:val="24"/>
          <w:szCs w:val="24"/>
        </w:rPr>
      </w:pPr>
      <w:r w:rsidRPr="001461C1">
        <w:rPr>
          <w:rFonts w:ascii="Times New Roman" w:hAnsi="Times New Roman" w:cs="Times New Roman"/>
          <w:sz w:val="24"/>
          <w:szCs w:val="24"/>
        </w:rPr>
        <w:t>§ 2.</w:t>
      </w:r>
      <w:r w:rsidRPr="001461C1">
        <w:rPr>
          <w:rFonts w:ascii="Times New Roman" w:hAnsi="Times New Roman" w:cs="Times New Roman"/>
          <w:sz w:val="24"/>
          <w:szCs w:val="24"/>
        </w:rPr>
        <w:tab/>
        <w:t>Wykonanie uchwały powierza się Przewodniczącemu Rady Miejskiej zobowiązując Przewodniczącego do poinformowania skarżąc</w:t>
      </w:r>
      <w:r>
        <w:rPr>
          <w:rFonts w:ascii="Times New Roman" w:hAnsi="Times New Roman" w:cs="Times New Roman"/>
          <w:sz w:val="24"/>
          <w:szCs w:val="24"/>
        </w:rPr>
        <w:t>ych</w:t>
      </w:r>
      <w:r w:rsidRPr="001461C1">
        <w:rPr>
          <w:rFonts w:ascii="Times New Roman" w:hAnsi="Times New Roman" w:cs="Times New Roman"/>
          <w:sz w:val="24"/>
          <w:szCs w:val="24"/>
        </w:rPr>
        <w:t xml:space="preserve"> o sposobie załatwienia sprawy.</w:t>
      </w:r>
    </w:p>
    <w:p w14:paraId="71D465C6" w14:textId="77777777" w:rsidR="00097D7D" w:rsidRPr="001461C1" w:rsidRDefault="00097D7D" w:rsidP="00097D7D">
      <w:pPr>
        <w:pStyle w:val="Teksttreci0"/>
        <w:shd w:val="clear" w:color="auto" w:fill="auto"/>
        <w:spacing w:after="360" w:line="403" w:lineRule="exact"/>
        <w:ind w:left="426" w:hanging="426"/>
        <w:jc w:val="both"/>
        <w:rPr>
          <w:rFonts w:ascii="Times New Roman" w:hAnsi="Times New Roman" w:cs="Times New Roman"/>
          <w:sz w:val="24"/>
          <w:szCs w:val="24"/>
        </w:rPr>
      </w:pPr>
      <w:r w:rsidRPr="001461C1">
        <w:rPr>
          <w:rFonts w:ascii="Times New Roman" w:hAnsi="Times New Roman" w:cs="Times New Roman"/>
          <w:sz w:val="24"/>
          <w:szCs w:val="24"/>
        </w:rPr>
        <w:t xml:space="preserve">§ </w:t>
      </w:r>
      <w:r>
        <w:rPr>
          <w:rFonts w:ascii="Times New Roman" w:hAnsi="Times New Roman" w:cs="Times New Roman"/>
          <w:sz w:val="24"/>
          <w:szCs w:val="24"/>
        </w:rPr>
        <w:t>3</w:t>
      </w:r>
      <w:r w:rsidRPr="001461C1">
        <w:rPr>
          <w:rFonts w:ascii="Times New Roman" w:hAnsi="Times New Roman" w:cs="Times New Roman"/>
          <w:sz w:val="24"/>
          <w:szCs w:val="24"/>
        </w:rPr>
        <w:t>.</w:t>
      </w:r>
      <w:r w:rsidRPr="001461C1">
        <w:rPr>
          <w:rFonts w:ascii="Times New Roman" w:hAnsi="Times New Roman" w:cs="Times New Roman"/>
          <w:sz w:val="24"/>
          <w:szCs w:val="24"/>
        </w:rPr>
        <w:tab/>
      </w:r>
      <w:r>
        <w:rPr>
          <w:rFonts w:ascii="Times New Roman" w:hAnsi="Times New Roman" w:cs="Times New Roman"/>
          <w:sz w:val="24"/>
          <w:szCs w:val="24"/>
        </w:rPr>
        <w:t>Uchwała wchodzi w życie z dniem podjęcia.</w:t>
      </w:r>
    </w:p>
    <w:p w14:paraId="7C516106" w14:textId="77777777" w:rsidR="00097D7D" w:rsidRPr="001461C1" w:rsidRDefault="00097D7D" w:rsidP="00097D7D">
      <w:pPr>
        <w:pStyle w:val="Teksttreci0"/>
        <w:shd w:val="clear" w:color="auto" w:fill="auto"/>
        <w:spacing w:before="960" w:after="240" w:line="480" w:lineRule="auto"/>
        <w:ind w:left="5681"/>
        <w:jc w:val="center"/>
        <w:rPr>
          <w:rFonts w:ascii="Times New Roman" w:hAnsi="Times New Roman" w:cs="Times New Roman"/>
          <w:sz w:val="24"/>
          <w:szCs w:val="24"/>
        </w:rPr>
      </w:pPr>
      <w:r w:rsidRPr="001461C1">
        <w:rPr>
          <w:rFonts w:ascii="Times New Roman" w:hAnsi="Times New Roman" w:cs="Times New Roman"/>
          <w:sz w:val="24"/>
          <w:szCs w:val="24"/>
        </w:rPr>
        <w:t>Przewodniczący Rady Miejskiej</w:t>
      </w:r>
    </w:p>
    <w:p w14:paraId="59042C5F" w14:textId="59C8B6E7" w:rsidR="00097D7D" w:rsidRPr="001461C1" w:rsidRDefault="0028185B" w:rsidP="00097D7D">
      <w:pPr>
        <w:pStyle w:val="Teksttreci0"/>
        <w:shd w:val="clear" w:color="auto" w:fill="auto"/>
        <w:spacing w:line="480" w:lineRule="auto"/>
        <w:ind w:left="568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097D7D" w:rsidRPr="001461C1">
        <w:rPr>
          <w:rFonts w:ascii="Times New Roman" w:hAnsi="Times New Roman" w:cs="Times New Roman"/>
          <w:sz w:val="24"/>
          <w:szCs w:val="24"/>
        </w:rPr>
        <w:t>Henryk Nikonor</w:t>
      </w:r>
    </w:p>
    <w:p w14:paraId="102728D5" w14:textId="77777777" w:rsidR="00097D7D" w:rsidRPr="001461C1" w:rsidRDefault="00097D7D" w:rsidP="00097D7D">
      <w:pPr>
        <w:rPr>
          <w:rFonts w:ascii="Times New Roman" w:eastAsia="Segoe UI" w:hAnsi="Times New Roman" w:cs="Times New Roman"/>
          <w:sz w:val="24"/>
          <w:szCs w:val="24"/>
        </w:rPr>
      </w:pPr>
      <w:r w:rsidRPr="001461C1">
        <w:rPr>
          <w:rFonts w:ascii="Times New Roman" w:hAnsi="Times New Roman" w:cs="Times New Roman"/>
          <w:sz w:val="24"/>
          <w:szCs w:val="24"/>
        </w:rPr>
        <w:br w:type="page"/>
      </w:r>
    </w:p>
    <w:p w14:paraId="0AB87EBE" w14:textId="77777777" w:rsidR="00097D7D" w:rsidRPr="00ED7F96" w:rsidRDefault="00097D7D" w:rsidP="00097D7D">
      <w:pPr>
        <w:pStyle w:val="Teksttreci0"/>
        <w:shd w:val="clear" w:color="auto" w:fill="auto"/>
        <w:spacing w:line="360" w:lineRule="auto"/>
        <w:ind w:left="3580"/>
        <w:rPr>
          <w:rFonts w:ascii="Times New Roman" w:hAnsi="Times New Roman" w:cs="Times New Roman"/>
          <w:sz w:val="24"/>
          <w:szCs w:val="24"/>
        </w:rPr>
      </w:pPr>
      <w:r w:rsidRPr="00ED7F96">
        <w:rPr>
          <w:rFonts w:ascii="Times New Roman" w:hAnsi="Times New Roman" w:cs="Times New Roman"/>
          <w:sz w:val="24"/>
          <w:szCs w:val="24"/>
        </w:rPr>
        <w:lastRenderedPageBreak/>
        <w:t>UZASADNIENIE</w:t>
      </w:r>
    </w:p>
    <w:p w14:paraId="62E2E430" w14:textId="77777777" w:rsidR="00097D7D" w:rsidRPr="00ED7F96" w:rsidRDefault="00097D7D" w:rsidP="00097D7D">
      <w:pPr>
        <w:spacing w:after="0" w:line="257" w:lineRule="auto"/>
        <w:ind w:firstLine="709"/>
        <w:jc w:val="both"/>
        <w:rPr>
          <w:rFonts w:ascii="Times New Roman" w:hAnsi="Times New Roman" w:cs="Times New Roman"/>
          <w:sz w:val="24"/>
          <w:szCs w:val="24"/>
        </w:rPr>
      </w:pPr>
      <w:r w:rsidRPr="00ED7F96">
        <w:rPr>
          <w:rFonts w:ascii="Times New Roman" w:hAnsi="Times New Roman" w:cs="Times New Roman"/>
          <w:sz w:val="24"/>
          <w:szCs w:val="24"/>
        </w:rPr>
        <w:t xml:space="preserve">W dniu 8 września 2021 roku do Rady Miejskiej w Mrągowie wpłynęła skarga klubu radnych Mrągowska Inicjatywa Społeczna na Burmistrza Mrągowa w związku z </w:t>
      </w:r>
      <w:r w:rsidRPr="00ED7F96">
        <w:rPr>
          <w:rFonts w:ascii="Times New Roman" w:hAnsi="Times New Roman" w:cs="Times New Roman"/>
          <w:i/>
          <w:iCs/>
          <w:sz w:val="24"/>
          <w:szCs w:val="24"/>
        </w:rPr>
        <w:t>„przewlekłym i biurokratycznym załatwianiem spraw oraz naruszaniem praworządności w związku z niedopełnieniem obowiązków wynikających z decyzji Samorządowego Kolegium Odwoławczego w Olsztynie</w:t>
      </w:r>
      <w:r w:rsidRPr="00ED7F96">
        <w:rPr>
          <w:rFonts w:ascii="Times New Roman" w:hAnsi="Times New Roman" w:cs="Times New Roman"/>
          <w:sz w:val="24"/>
          <w:szCs w:val="24"/>
        </w:rPr>
        <w:t>”.</w:t>
      </w:r>
    </w:p>
    <w:p w14:paraId="3558E2E0" w14:textId="77777777" w:rsidR="00097D7D" w:rsidRPr="00ED7F96" w:rsidRDefault="00097D7D" w:rsidP="00097D7D">
      <w:pPr>
        <w:spacing w:after="0" w:line="257" w:lineRule="auto"/>
        <w:ind w:firstLine="709"/>
        <w:jc w:val="both"/>
        <w:rPr>
          <w:rFonts w:ascii="Times New Roman" w:hAnsi="Times New Roman" w:cs="Times New Roman"/>
          <w:sz w:val="24"/>
          <w:szCs w:val="24"/>
        </w:rPr>
      </w:pPr>
      <w:r w:rsidRPr="00ED7F96">
        <w:rPr>
          <w:rFonts w:ascii="Times New Roman" w:hAnsi="Times New Roman" w:cs="Times New Roman"/>
          <w:sz w:val="24"/>
          <w:szCs w:val="24"/>
        </w:rPr>
        <w:t>Zgodnie z art. 229 pkt 3 ustawy z dnia 14 czerwca 1960 r. Kodeks postępowania administracyjnego (tj. Dz. U. z 202</w:t>
      </w:r>
      <w:r>
        <w:rPr>
          <w:rFonts w:ascii="Times New Roman" w:hAnsi="Times New Roman" w:cs="Times New Roman"/>
          <w:sz w:val="24"/>
          <w:szCs w:val="24"/>
        </w:rPr>
        <w:t>1</w:t>
      </w:r>
      <w:r w:rsidRPr="00ED7F96">
        <w:rPr>
          <w:rFonts w:ascii="Times New Roman" w:hAnsi="Times New Roman" w:cs="Times New Roman"/>
          <w:sz w:val="24"/>
          <w:szCs w:val="24"/>
        </w:rPr>
        <w:t>r.</w:t>
      </w:r>
      <w:r>
        <w:rPr>
          <w:rFonts w:ascii="Times New Roman" w:hAnsi="Times New Roman" w:cs="Times New Roman"/>
          <w:sz w:val="24"/>
          <w:szCs w:val="24"/>
        </w:rPr>
        <w:t>,</w:t>
      </w:r>
      <w:r w:rsidRPr="00ED7F96">
        <w:rPr>
          <w:rFonts w:ascii="Times New Roman" w:hAnsi="Times New Roman" w:cs="Times New Roman"/>
          <w:sz w:val="24"/>
          <w:szCs w:val="24"/>
        </w:rPr>
        <w:t xml:space="preserve"> poz. </w:t>
      </w:r>
      <w:r>
        <w:rPr>
          <w:rFonts w:ascii="Times New Roman" w:hAnsi="Times New Roman" w:cs="Times New Roman"/>
          <w:sz w:val="24"/>
          <w:szCs w:val="24"/>
        </w:rPr>
        <w:t xml:space="preserve">735) </w:t>
      </w:r>
      <w:r w:rsidRPr="00ED7F96">
        <w:rPr>
          <w:rFonts w:ascii="Times New Roman" w:hAnsi="Times New Roman" w:cs="Times New Roman"/>
          <w:sz w:val="24"/>
          <w:szCs w:val="24"/>
        </w:rPr>
        <w:t>organem właściwym do rozpatrzenia skargi</w:t>
      </w:r>
      <w:r>
        <w:rPr>
          <w:rFonts w:ascii="Times New Roman" w:hAnsi="Times New Roman" w:cs="Times New Roman"/>
          <w:sz w:val="24"/>
          <w:szCs w:val="24"/>
        </w:rPr>
        <w:t xml:space="preserve"> na Burmistrza </w:t>
      </w:r>
      <w:r w:rsidRPr="00ED7F96">
        <w:rPr>
          <w:rFonts w:ascii="Times New Roman" w:hAnsi="Times New Roman" w:cs="Times New Roman"/>
          <w:sz w:val="24"/>
          <w:szCs w:val="24"/>
        </w:rPr>
        <w:t xml:space="preserve">jest Rada Miejska. Mając powyższe na uwadze, skarga została skierowana do Komisji Skarg, Wniosków i Petycji w celu przeprowadzenia postępowania wyjaśniającego: zbadania zarzutów podnoszonych w skardze i zajęcie stanowiska co do jej zasadności. </w:t>
      </w:r>
    </w:p>
    <w:p w14:paraId="2E047242" w14:textId="4A886BCE" w:rsidR="00097D7D" w:rsidRPr="00ED7F96" w:rsidRDefault="00097D7D" w:rsidP="00097D7D">
      <w:pPr>
        <w:spacing w:after="0" w:line="257" w:lineRule="auto"/>
        <w:ind w:firstLine="708"/>
        <w:jc w:val="both"/>
        <w:rPr>
          <w:rFonts w:ascii="Times New Roman" w:hAnsi="Times New Roman" w:cs="Times New Roman"/>
          <w:sz w:val="24"/>
          <w:szCs w:val="24"/>
        </w:rPr>
      </w:pPr>
      <w:r w:rsidRPr="00ED7F96">
        <w:rPr>
          <w:rFonts w:ascii="Times New Roman" w:hAnsi="Times New Roman" w:cs="Times New Roman"/>
          <w:sz w:val="24"/>
          <w:szCs w:val="24"/>
        </w:rPr>
        <w:t xml:space="preserve">Komisja Skarg Wniosków i Petycji w omawianej sprawie zebrała się po raz pierwszy na posiedzeniu stacjonarnym w dniu 16.09.2021 r. Dodatkowo, z uwagi na to, że dzień po posiedzeniu, tj. w dniu 17.09.2021r. Samorządowe Kolegium Odwoławcze przesłało do Rady Miejskiej egzemplarz skargi tej samej treści, Komisja w trybie zdalnym odbyła posiedzenie w dniu 24.09.2021r. (Skarżący składając skargę do Rady Miejskiej w Mrągowie wysłał egzemplarz do wiadomości SKO, a organ ten, nie </w:t>
      </w:r>
      <w:r w:rsidRPr="00097D7D">
        <w:rPr>
          <w:rFonts w:ascii="Times New Roman" w:hAnsi="Times New Roman" w:cs="Times New Roman"/>
          <w:sz w:val="24"/>
          <w:szCs w:val="24"/>
        </w:rPr>
        <w:t>będąc kompetentnym do rozpatrzenia skargi na Burmistrza, odesłał skargę zgodnie z właściwością do Rady Miejskiej w Mrągowie). Z zebranego materiału wynika, że skarga jest efektem decyzji odmownej wydanej przez Burmistrza, w zakresie udostępnienia danych w trybie informacji publicznej, dotyczących przygotowania zestawienia tabelarycznego wszystkich faktur w związku z udziałem osób reprezentujących urząd w szkoleniach, seminariach i studiach wraz z ich opisem i uzasadnieniem poniesionych wydatków oraz ich zeskanowanie</w:t>
      </w:r>
      <w:r>
        <w:rPr>
          <w:rFonts w:ascii="Times New Roman" w:hAnsi="Times New Roman" w:cs="Times New Roman"/>
          <w:sz w:val="24"/>
          <w:szCs w:val="24"/>
        </w:rPr>
        <w:t xml:space="preserve">/przygotowanie kserokopii </w:t>
      </w:r>
      <w:r w:rsidRPr="00097D7D">
        <w:rPr>
          <w:rFonts w:ascii="Times New Roman" w:hAnsi="Times New Roman" w:cs="Times New Roman"/>
          <w:sz w:val="24"/>
          <w:szCs w:val="24"/>
        </w:rPr>
        <w:t xml:space="preserve">za okres od czerwca 2020 roku do końca 2020 roku, przygotowania zestawienia tabelarycznego wszystkich faktur w związku </w:t>
      </w:r>
      <w:r>
        <w:rPr>
          <w:rFonts w:ascii="Times New Roman" w:hAnsi="Times New Roman" w:cs="Times New Roman"/>
          <w:sz w:val="24"/>
          <w:szCs w:val="24"/>
        </w:rPr>
        <w:br/>
      </w:r>
      <w:r w:rsidRPr="00097D7D">
        <w:rPr>
          <w:rFonts w:ascii="Times New Roman" w:hAnsi="Times New Roman" w:cs="Times New Roman"/>
          <w:sz w:val="24"/>
          <w:szCs w:val="24"/>
        </w:rPr>
        <w:t>z usługami noclegowymi wraz z ich opisem i uzasadnieniem poniesionych wydatków oraz ich zeskanowanie</w:t>
      </w:r>
      <w:r>
        <w:rPr>
          <w:rFonts w:ascii="Times New Roman" w:hAnsi="Times New Roman" w:cs="Times New Roman"/>
          <w:sz w:val="24"/>
          <w:szCs w:val="24"/>
        </w:rPr>
        <w:t>/przygotowanie kserokopii</w:t>
      </w:r>
      <w:r w:rsidRPr="00097D7D">
        <w:rPr>
          <w:rFonts w:ascii="Times New Roman" w:hAnsi="Times New Roman" w:cs="Times New Roman"/>
          <w:sz w:val="24"/>
          <w:szCs w:val="24"/>
        </w:rPr>
        <w:t xml:space="preserve"> za okres od czerwca 2020 roku do końca 2020 roku oraz przygotowania zestawienia tabelarycznego wszystkich faktur w związku z usługami gastronomicznymi i </w:t>
      </w:r>
      <w:proofErr w:type="spellStart"/>
      <w:r w:rsidRPr="00097D7D">
        <w:rPr>
          <w:rFonts w:ascii="Times New Roman" w:hAnsi="Times New Roman" w:cs="Times New Roman"/>
          <w:sz w:val="24"/>
          <w:szCs w:val="24"/>
        </w:rPr>
        <w:t>kateringowymi</w:t>
      </w:r>
      <w:proofErr w:type="spellEnd"/>
      <w:r w:rsidRPr="00097D7D">
        <w:rPr>
          <w:rFonts w:ascii="Times New Roman" w:hAnsi="Times New Roman" w:cs="Times New Roman"/>
          <w:sz w:val="24"/>
          <w:szCs w:val="24"/>
        </w:rPr>
        <w:t xml:space="preserve"> wraz z ich opisem i uzasadnieniem poniesionych wydatków oraz ich zeskanowanie</w:t>
      </w:r>
      <w:r>
        <w:rPr>
          <w:rFonts w:ascii="Times New Roman" w:hAnsi="Times New Roman" w:cs="Times New Roman"/>
          <w:sz w:val="24"/>
          <w:szCs w:val="24"/>
        </w:rPr>
        <w:t>/przygotowanie kserokopii</w:t>
      </w:r>
      <w:r w:rsidRPr="00097D7D">
        <w:rPr>
          <w:rFonts w:ascii="Times New Roman" w:hAnsi="Times New Roman" w:cs="Times New Roman"/>
          <w:sz w:val="24"/>
          <w:szCs w:val="24"/>
        </w:rPr>
        <w:t xml:space="preserve"> za okres od czerwca 2020 roku do końca 2020 roku, co organ uznał za żądanie wymagające przetworzenia danych tj. informację przetworzoną, do uzyskania której wymagane jest wykazanie szczególnie istotnego interesu publicznego (nie prywatnego), którego Skarżący nie wykazał. W efekcie Skarżący odwołał się od takiej</w:t>
      </w:r>
      <w:r w:rsidRPr="00ED7F96">
        <w:rPr>
          <w:rFonts w:ascii="Times New Roman" w:hAnsi="Times New Roman" w:cs="Times New Roman"/>
          <w:sz w:val="24"/>
          <w:szCs w:val="24"/>
        </w:rPr>
        <w:t xml:space="preserve"> decyzji Burmistrza, a organ odwoławczy uchyl</w:t>
      </w:r>
      <w:r>
        <w:rPr>
          <w:rFonts w:ascii="Times New Roman" w:hAnsi="Times New Roman" w:cs="Times New Roman"/>
          <w:sz w:val="24"/>
          <w:szCs w:val="24"/>
        </w:rPr>
        <w:t xml:space="preserve">ając </w:t>
      </w:r>
      <w:r w:rsidRPr="00ED7F96">
        <w:rPr>
          <w:rFonts w:ascii="Times New Roman" w:hAnsi="Times New Roman" w:cs="Times New Roman"/>
          <w:sz w:val="24"/>
          <w:szCs w:val="24"/>
        </w:rPr>
        <w:t xml:space="preserve">decyzję organu </w:t>
      </w:r>
      <w:r>
        <w:rPr>
          <w:rFonts w:ascii="Times New Roman" w:hAnsi="Times New Roman" w:cs="Times New Roman"/>
          <w:sz w:val="24"/>
          <w:szCs w:val="24"/>
        </w:rPr>
        <w:t xml:space="preserve">pierwszej instancji przekazał sprawę do </w:t>
      </w:r>
      <w:r w:rsidRPr="00ED7F96">
        <w:rPr>
          <w:rFonts w:ascii="Times New Roman" w:hAnsi="Times New Roman" w:cs="Times New Roman"/>
          <w:sz w:val="24"/>
          <w:szCs w:val="24"/>
        </w:rPr>
        <w:t>ponowne</w:t>
      </w:r>
      <w:r>
        <w:rPr>
          <w:rFonts w:ascii="Times New Roman" w:hAnsi="Times New Roman" w:cs="Times New Roman"/>
          <w:sz w:val="24"/>
          <w:szCs w:val="24"/>
        </w:rPr>
        <w:t>go</w:t>
      </w:r>
      <w:r w:rsidRPr="00ED7F96">
        <w:rPr>
          <w:rFonts w:ascii="Times New Roman" w:hAnsi="Times New Roman" w:cs="Times New Roman"/>
          <w:sz w:val="24"/>
          <w:szCs w:val="24"/>
        </w:rPr>
        <w:t xml:space="preserve"> rozpatrzeni</w:t>
      </w:r>
      <w:r>
        <w:rPr>
          <w:rFonts w:ascii="Times New Roman" w:hAnsi="Times New Roman" w:cs="Times New Roman"/>
          <w:sz w:val="24"/>
          <w:szCs w:val="24"/>
        </w:rPr>
        <w:t>a.</w:t>
      </w:r>
      <w:r w:rsidRPr="00ED7F96">
        <w:rPr>
          <w:rFonts w:ascii="Times New Roman" w:hAnsi="Times New Roman" w:cs="Times New Roman"/>
          <w:sz w:val="24"/>
          <w:szCs w:val="24"/>
        </w:rPr>
        <w:t xml:space="preserve"> Rozpatrując wielowątkowość opisu przedmiotu skargi tj. przewlekłość, biurokratyczne załatwianie spraw i naruszenie praworządności zauważyć należy</w:t>
      </w:r>
      <w:r>
        <w:rPr>
          <w:rFonts w:ascii="Times New Roman" w:hAnsi="Times New Roman" w:cs="Times New Roman"/>
          <w:sz w:val="24"/>
          <w:szCs w:val="24"/>
        </w:rPr>
        <w:t xml:space="preserve"> przede wszystkim</w:t>
      </w:r>
      <w:r w:rsidRPr="00ED7F96">
        <w:rPr>
          <w:rFonts w:ascii="Times New Roman" w:hAnsi="Times New Roman" w:cs="Times New Roman"/>
          <w:sz w:val="24"/>
          <w:szCs w:val="24"/>
        </w:rPr>
        <w:t xml:space="preserve">, że: </w:t>
      </w:r>
    </w:p>
    <w:p w14:paraId="7BA0215E" w14:textId="77777777" w:rsidR="00097D7D" w:rsidRPr="00ED7F96" w:rsidRDefault="00097D7D" w:rsidP="00097D7D">
      <w:pPr>
        <w:pStyle w:val="Akapitzlist"/>
        <w:numPr>
          <w:ilvl w:val="0"/>
          <w:numId w:val="1"/>
        </w:numPr>
        <w:spacing w:after="0" w:line="257" w:lineRule="auto"/>
        <w:ind w:left="284" w:hanging="284"/>
        <w:contextualSpacing w:val="0"/>
        <w:jc w:val="both"/>
        <w:rPr>
          <w:rFonts w:ascii="Times New Roman" w:hAnsi="Times New Roman" w:cs="Times New Roman"/>
          <w:sz w:val="24"/>
          <w:szCs w:val="24"/>
        </w:rPr>
      </w:pPr>
      <w:r w:rsidRPr="00ED7F96">
        <w:rPr>
          <w:rFonts w:ascii="Times New Roman" w:hAnsi="Times New Roman" w:cs="Times New Roman"/>
          <w:sz w:val="24"/>
          <w:szCs w:val="24"/>
        </w:rPr>
        <w:t>Rada Miejska nie jest organem właściwym do oceny decyzji organu odwoławczego (SKO), badającego proces wydania przez Burmistrza decyzji – organem właściwym jest Wojewódzki Sąd Administracyjny, do którego strona może złożyć skargę.</w:t>
      </w:r>
    </w:p>
    <w:p w14:paraId="492D19B8" w14:textId="77777777" w:rsidR="00097D7D" w:rsidRPr="00ED7F96" w:rsidRDefault="00097D7D" w:rsidP="00097D7D">
      <w:pPr>
        <w:pStyle w:val="Akapitzlist"/>
        <w:numPr>
          <w:ilvl w:val="0"/>
          <w:numId w:val="1"/>
        </w:numPr>
        <w:spacing w:after="0" w:line="257" w:lineRule="auto"/>
        <w:ind w:left="284" w:hanging="284"/>
        <w:contextualSpacing w:val="0"/>
        <w:jc w:val="both"/>
        <w:rPr>
          <w:rFonts w:ascii="Times New Roman" w:hAnsi="Times New Roman" w:cs="Times New Roman"/>
          <w:sz w:val="24"/>
          <w:szCs w:val="24"/>
        </w:rPr>
      </w:pPr>
      <w:r w:rsidRPr="00ED7F96">
        <w:rPr>
          <w:rFonts w:ascii="Times New Roman" w:hAnsi="Times New Roman" w:cs="Times New Roman"/>
          <w:sz w:val="24"/>
          <w:szCs w:val="24"/>
        </w:rPr>
        <w:t>Rada Miejska nie jest organem właściwym do oceny decyzji Burmistrza w przedmiocie rozpatrzenia wniosku w taki, nie inny sposób – organem właściwym jest Samorządowe Kolegium Odwoławcze.</w:t>
      </w:r>
    </w:p>
    <w:p w14:paraId="62408A5F" w14:textId="7FCBDA73" w:rsidR="00097D7D" w:rsidRPr="00ED7F96" w:rsidRDefault="00097D7D" w:rsidP="00097D7D">
      <w:pPr>
        <w:pStyle w:val="Akapitzlist"/>
        <w:numPr>
          <w:ilvl w:val="0"/>
          <w:numId w:val="1"/>
        </w:numPr>
        <w:spacing w:after="0" w:line="257" w:lineRule="auto"/>
        <w:ind w:left="284" w:hanging="284"/>
        <w:contextualSpacing w:val="0"/>
        <w:jc w:val="both"/>
        <w:rPr>
          <w:rFonts w:ascii="Times New Roman" w:hAnsi="Times New Roman" w:cs="Times New Roman"/>
          <w:sz w:val="24"/>
          <w:szCs w:val="24"/>
        </w:rPr>
      </w:pPr>
      <w:r w:rsidRPr="00ED7F96">
        <w:rPr>
          <w:rFonts w:ascii="Times New Roman" w:hAnsi="Times New Roman" w:cs="Times New Roman"/>
          <w:sz w:val="24"/>
          <w:szCs w:val="24"/>
        </w:rPr>
        <w:t xml:space="preserve">Rada Miejska jest właściwym organem do rozpatrzenia skargi na Burmistrza w zakresie zarzucanej </w:t>
      </w:r>
      <w:r>
        <w:rPr>
          <w:rFonts w:ascii="Times New Roman" w:hAnsi="Times New Roman" w:cs="Times New Roman"/>
          <w:sz w:val="24"/>
          <w:szCs w:val="24"/>
        </w:rPr>
        <w:t>„</w:t>
      </w:r>
      <w:r w:rsidRPr="00ED7F96">
        <w:rPr>
          <w:rFonts w:ascii="Times New Roman" w:hAnsi="Times New Roman" w:cs="Times New Roman"/>
          <w:sz w:val="24"/>
          <w:szCs w:val="24"/>
        </w:rPr>
        <w:t xml:space="preserve">przewlekłości i biurokratycznego załatwiania sprawy i naruszenia praworządności w związku </w:t>
      </w:r>
      <w:r>
        <w:rPr>
          <w:rFonts w:ascii="Times New Roman" w:hAnsi="Times New Roman" w:cs="Times New Roman"/>
          <w:sz w:val="24"/>
          <w:szCs w:val="24"/>
        </w:rPr>
        <w:br/>
      </w:r>
      <w:r w:rsidRPr="00ED7F96">
        <w:rPr>
          <w:rFonts w:ascii="Times New Roman" w:hAnsi="Times New Roman" w:cs="Times New Roman"/>
          <w:sz w:val="24"/>
          <w:szCs w:val="24"/>
        </w:rPr>
        <w:t xml:space="preserve">z niedopełnieniem obowiązków wynikających z decyzji SKO” w odniesieniu do czasu od otrzymania przez Burmistrza decyzji SKO, do dnia złożenia przez Skarżącego do Rady Miejskiej skargi na Burmistrza. </w:t>
      </w:r>
    </w:p>
    <w:p w14:paraId="6109593E" w14:textId="77777777" w:rsidR="00097D7D" w:rsidRDefault="00097D7D" w:rsidP="00097D7D">
      <w:pPr>
        <w:spacing w:after="0" w:line="257" w:lineRule="auto"/>
        <w:ind w:firstLine="708"/>
        <w:jc w:val="both"/>
        <w:rPr>
          <w:rFonts w:ascii="Times New Roman" w:hAnsi="Times New Roman" w:cs="Times New Roman"/>
          <w:sz w:val="24"/>
          <w:szCs w:val="24"/>
        </w:rPr>
      </w:pPr>
      <w:r w:rsidRPr="00ED7F96">
        <w:rPr>
          <w:rFonts w:ascii="Times New Roman" w:hAnsi="Times New Roman" w:cs="Times New Roman"/>
          <w:sz w:val="24"/>
          <w:szCs w:val="24"/>
        </w:rPr>
        <w:t xml:space="preserve">Z materiałów wynika, że decyzję SKO Burmistrz otrzymał 07.07.2021r., natomiast skarga na Burmistrza do Rady Miejskiej wpłynęła 08.09.2021r. Z uwagi na to, że żadne przepisy ogólne ani </w:t>
      </w:r>
      <w:r w:rsidRPr="00ED7F96">
        <w:rPr>
          <w:rFonts w:ascii="Times New Roman" w:hAnsi="Times New Roman" w:cs="Times New Roman"/>
          <w:sz w:val="24"/>
          <w:szCs w:val="24"/>
        </w:rPr>
        <w:lastRenderedPageBreak/>
        <w:t xml:space="preserve">szczegółowe nie precyzują konkretnego terminu na ponowne rozpatrzenie przez Burmistrza sprawy po otrzymaniu z SKO decyzji nakazującej ponowne rozpatrzenie, a jedynie wskazuje się rozpatrzenie sprawy „niezwłocznie”, co jest terminem niedoprecyzowanym, nie można uznać, że Burmistrz dopuścił się zarzucanych przez Skarżącego nieprawidłowości. </w:t>
      </w:r>
      <w:bookmarkStart w:id="1" w:name="_Hlk48744355"/>
      <w:r>
        <w:rPr>
          <w:rFonts w:ascii="Times New Roman" w:hAnsi="Times New Roman" w:cs="Times New Roman"/>
          <w:sz w:val="24"/>
          <w:szCs w:val="24"/>
        </w:rPr>
        <w:t xml:space="preserve">W efekcie rozpatrzenia skargi </w:t>
      </w:r>
      <w:proofErr w:type="spellStart"/>
      <w:r w:rsidRPr="00ED7F96">
        <w:rPr>
          <w:rFonts w:ascii="Times New Roman" w:hAnsi="Times New Roman" w:cs="Times New Roman"/>
          <w:sz w:val="24"/>
          <w:szCs w:val="24"/>
        </w:rPr>
        <w:t>KSWiP</w:t>
      </w:r>
      <w:proofErr w:type="spellEnd"/>
      <w:r w:rsidRPr="00ED7F96">
        <w:rPr>
          <w:rFonts w:ascii="Times New Roman" w:hAnsi="Times New Roman" w:cs="Times New Roman"/>
          <w:sz w:val="24"/>
          <w:szCs w:val="24"/>
        </w:rPr>
        <w:t xml:space="preserve"> zdecydowała o skierowaniu do Rady Miejskiej w Mrągowie wniosku o uznanie skargi za bezzasadną.</w:t>
      </w:r>
      <w:r>
        <w:rPr>
          <w:rFonts w:ascii="Times New Roman" w:hAnsi="Times New Roman" w:cs="Times New Roman"/>
          <w:sz w:val="24"/>
          <w:szCs w:val="24"/>
        </w:rPr>
        <w:t xml:space="preserve"> </w:t>
      </w:r>
    </w:p>
    <w:p w14:paraId="3EB18D98" w14:textId="77777777" w:rsidR="00097D7D" w:rsidRDefault="00097D7D" w:rsidP="00097D7D">
      <w:pPr>
        <w:spacing w:after="0" w:line="257" w:lineRule="auto"/>
        <w:ind w:firstLine="708"/>
        <w:jc w:val="both"/>
        <w:rPr>
          <w:rFonts w:ascii="Times New Roman" w:hAnsi="Times New Roman" w:cs="Times New Roman"/>
          <w:sz w:val="24"/>
          <w:szCs w:val="24"/>
        </w:rPr>
      </w:pPr>
    </w:p>
    <w:p w14:paraId="3C91D38A" w14:textId="3C6B69EF" w:rsidR="00097D7D" w:rsidRPr="00ED7F96" w:rsidRDefault="00097D7D" w:rsidP="00097D7D">
      <w:pPr>
        <w:spacing w:after="0" w:line="257" w:lineRule="auto"/>
        <w:ind w:firstLine="708"/>
        <w:jc w:val="both"/>
        <w:rPr>
          <w:rFonts w:ascii="Times New Roman" w:hAnsi="Times New Roman" w:cs="Times New Roman"/>
          <w:sz w:val="24"/>
          <w:szCs w:val="24"/>
        </w:rPr>
      </w:pPr>
      <w:r w:rsidRPr="00ED7F96">
        <w:rPr>
          <w:rFonts w:ascii="Times New Roman" w:hAnsi="Times New Roman" w:cs="Times New Roman"/>
          <w:sz w:val="24"/>
          <w:szCs w:val="24"/>
        </w:rPr>
        <w:t>Rada Miejska w Mrągowie, mając powyższe na uwadze, stwierdza, co następuje:</w:t>
      </w:r>
      <w:r>
        <w:rPr>
          <w:rFonts w:ascii="Times New Roman" w:hAnsi="Times New Roman" w:cs="Times New Roman"/>
          <w:sz w:val="24"/>
          <w:szCs w:val="24"/>
        </w:rPr>
        <w:t xml:space="preserve"> z</w:t>
      </w:r>
      <w:r w:rsidRPr="00ED7F96">
        <w:rPr>
          <w:rFonts w:ascii="Times New Roman" w:hAnsi="Times New Roman" w:cs="Times New Roman"/>
          <w:sz w:val="24"/>
          <w:szCs w:val="24"/>
        </w:rPr>
        <w:t xml:space="preserve">godnie </w:t>
      </w:r>
      <w:r>
        <w:rPr>
          <w:rFonts w:ascii="Times New Roman" w:hAnsi="Times New Roman" w:cs="Times New Roman"/>
          <w:sz w:val="24"/>
          <w:szCs w:val="24"/>
        </w:rPr>
        <w:br/>
      </w:r>
      <w:r w:rsidRPr="00ED7F96">
        <w:rPr>
          <w:rFonts w:ascii="Times New Roman" w:hAnsi="Times New Roman" w:cs="Times New Roman"/>
          <w:sz w:val="24"/>
          <w:szCs w:val="24"/>
        </w:rPr>
        <w:t xml:space="preserve">z treścią art. 227 ustawy z dnia 14 czerwca 1960r. Kodeks postępowania administracyjnego, przedmiotem skargi może być w szczególności zaniedbanie lub nienależyte wykonanie zadań przez właściwe organy albo przez ich pracowników, naruszenie praworządności lub interesów skarżących, a także przewlekłe lub biurokratyczne załatwianie sprawy. Taka sytuacja nie miała miejsca. Ponadto, po zapoznaniu się z argumentacją </w:t>
      </w:r>
      <w:proofErr w:type="spellStart"/>
      <w:r w:rsidRPr="00ED7F96">
        <w:rPr>
          <w:rFonts w:ascii="Times New Roman" w:hAnsi="Times New Roman" w:cs="Times New Roman"/>
          <w:sz w:val="24"/>
          <w:szCs w:val="24"/>
        </w:rPr>
        <w:t>KSWiP</w:t>
      </w:r>
      <w:proofErr w:type="spellEnd"/>
      <w:r w:rsidRPr="00ED7F96">
        <w:rPr>
          <w:rFonts w:ascii="Times New Roman" w:hAnsi="Times New Roman" w:cs="Times New Roman"/>
          <w:sz w:val="24"/>
          <w:szCs w:val="24"/>
        </w:rPr>
        <w:t xml:space="preserve"> o uznanie skargi za bezzasadną oraz po przeanalizowaniu skargi i zebranych w sprawie materiałów, postanowiła uznać skargę za bezzasadną, podzielając argumentację Komisji.</w:t>
      </w:r>
    </w:p>
    <w:p w14:paraId="416D2E5F" w14:textId="77777777" w:rsidR="00097D7D" w:rsidRDefault="00097D7D" w:rsidP="00097D7D">
      <w:pPr>
        <w:pStyle w:val="Teksttreci0"/>
        <w:spacing w:line="257" w:lineRule="auto"/>
        <w:jc w:val="both"/>
        <w:rPr>
          <w:rFonts w:ascii="Times New Roman" w:hAnsi="Times New Roman" w:cs="Times New Roman"/>
          <w:sz w:val="24"/>
          <w:szCs w:val="24"/>
        </w:rPr>
      </w:pPr>
    </w:p>
    <w:p w14:paraId="1498D92B" w14:textId="77777777" w:rsidR="00097D7D" w:rsidRDefault="00097D7D" w:rsidP="00097D7D">
      <w:pPr>
        <w:pStyle w:val="Teksttreci0"/>
        <w:spacing w:line="257" w:lineRule="auto"/>
        <w:jc w:val="both"/>
        <w:rPr>
          <w:rFonts w:ascii="Times New Roman" w:hAnsi="Times New Roman" w:cs="Times New Roman"/>
          <w:sz w:val="24"/>
          <w:szCs w:val="24"/>
        </w:rPr>
      </w:pPr>
    </w:p>
    <w:p w14:paraId="46CFF441" w14:textId="77777777" w:rsidR="00097D7D" w:rsidRPr="00ED7F96" w:rsidRDefault="00097D7D" w:rsidP="00097D7D">
      <w:pPr>
        <w:pStyle w:val="Teksttreci0"/>
        <w:spacing w:line="257" w:lineRule="auto"/>
        <w:jc w:val="both"/>
        <w:rPr>
          <w:rFonts w:ascii="Times New Roman" w:hAnsi="Times New Roman" w:cs="Times New Roman"/>
          <w:sz w:val="24"/>
          <w:szCs w:val="24"/>
        </w:rPr>
      </w:pPr>
      <w:r w:rsidRPr="00ED7F96">
        <w:rPr>
          <w:rFonts w:ascii="Times New Roman" w:hAnsi="Times New Roman" w:cs="Times New Roman"/>
          <w:sz w:val="24"/>
          <w:szCs w:val="24"/>
        </w:rPr>
        <w:t>Pouczenie:</w:t>
      </w:r>
    </w:p>
    <w:p w14:paraId="32DA2CD8" w14:textId="77777777" w:rsidR="00097D7D" w:rsidRPr="00ED7F96" w:rsidRDefault="00097D7D" w:rsidP="00097D7D">
      <w:pPr>
        <w:pStyle w:val="Teksttreci0"/>
        <w:spacing w:line="257" w:lineRule="auto"/>
        <w:jc w:val="both"/>
        <w:rPr>
          <w:rFonts w:ascii="Times New Roman" w:hAnsi="Times New Roman" w:cs="Times New Roman"/>
          <w:sz w:val="24"/>
          <w:szCs w:val="24"/>
        </w:rPr>
      </w:pPr>
      <w:r w:rsidRPr="00ED7F96">
        <w:rPr>
          <w:rFonts w:ascii="Times New Roman" w:hAnsi="Times New Roman" w:cs="Times New Roman"/>
          <w:sz w:val="24"/>
          <w:szCs w:val="24"/>
        </w:rPr>
        <w:t>Zgodnie z treścią art. 239 §</w:t>
      </w:r>
      <w:r>
        <w:rPr>
          <w:rFonts w:ascii="Times New Roman" w:hAnsi="Times New Roman" w:cs="Times New Roman"/>
          <w:sz w:val="24"/>
          <w:szCs w:val="24"/>
        </w:rPr>
        <w:t xml:space="preserve"> </w:t>
      </w:r>
      <w:r w:rsidRPr="00ED7F96">
        <w:rPr>
          <w:rFonts w:ascii="Times New Roman" w:hAnsi="Times New Roman" w:cs="Times New Roman"/>
          <w:sz w:val="24"/>
          <w:szCs w:val="24"/>
        </w:rPr>
        <w:t>1 ustawy z dnia 14 czerwca 1960 r. Kodeks postępowania administracyjnego (</w:t>
      </w:r>
      <w:proofErr w:type="spellStart"/>
      <w:r w:rsidRPr="00ED7F96">
        <w:rPr>
          <w:rFonts w:ascii="Times New Roman" w:hAnsi="Times New Roman" w:cs="Times New Roman"/>
          <w:sz w:val="24"/>
          <w:szCs w:val="24"/>
        </w:rPr>
        <w:t>t.j</w:t>
      </w:r>
      <w:proofErr w:type="spellEnd"/>
      <w:r w:rsidRPr="00ED7F96">
        <w:rPr>
          <w:rFonts w:ascii="Times New Roman" w:hAnsi="Times New Roman" w:cs="Times New Roman"/>
          <w:sz w:val="24"/>
          <w:szCs w:val="24"/>
        </w:rPr>
        <w:t>. Dz.U. z 202</w:t>
      </w:r>
      <w:r>
        <w:rPr>
          <w:rFonts w:ascii="Times New Roman" w:hAnsi="Times New Roman" w:cs="Times New Roman"/>
          <w:sz w:val="24"/>
          <w:szCs w:val="24"/>
        </w:rPr>
        <w:t>1r.,</w:t>
      </w:r>
      <w:r w:rsidRPr="00ED7F96">
        <w:rPr>
          <w:rFonts w:ascii="Times New Roman" w:hAnsi="Times New Roman" w:cs="Times New Roman"/>
          <w:sz w:val="24"/>
          <w:szCs w:val="24"/>
        </w:rPr>
        <w:t xml:space="preserve"> poz. </w:t>
      </w:r>
      <w:r>
        <w:rPr>
          <w:rFonts w:ascii="Times New Roman" w:hAnsi="Times New Roman" w:cs="Times New Roman"/>
          <w:sz w:val="24"/>
          <w:szCs w:val="24"/>
        </w:rPr>
        <w:t>735</w:t>
      </w:r>
      <w:r w:rsidRPr="00ED7F96">
        <w:rPr>
          <w:rFonts w:ascii="Times New Roman" w:hAnsi="Times New Roman" w:cs="Times New Roman"/>
          <w:sz w:val="24"/>
          <w:szCs w:val="24"/>
        </w:rPr>
        <w:t xml:space="preserve">) - w przypadku gdy skarga, w wyniku jej rozpatrzenia, została uznana za bezzasadną i jej bezzasadność wykazano w odpowiedzi na skargę, </w:t>
      </w:r>
      <w:r w:rsidRPr="00ED7F96">
        <w:rPr>
          <w:rFonts w:ascii="Times New Roman" w:hAnsi="Times New Roman" w:cs="Times New Roman"/>
          <w:sz w:val="24"/>
          <w:szCs w:val="24"/>
        </w:rPr>
        <w:br/>
        <w:t>a skarżący ponowił skargę bez wskazania nowych okoliczności - organ właściwy do jej rozpatrzenia może podtrzymać swoje poprzednie stanowisko z odpowiednią adnotacją w aktach sprawy - bez zawiadamiania skarżącego.</w:t>
      </w:r>
    </w:p>
    <w:p w14:paraId="76F71C07" w14:textId="77777777" w:rsidR="00097D7D" w:rsidRDefault="00097D7D" w:rsidP="00097D7D">
      <w:pPr>
        <w:pStyle w:val="Teksttreci0"/>
        <w:shd w:val="clear" w:color="auto" w:fill="auto"/>
        <w:spacing w:line="240" w:lineRule="auto"/>
        <w:ind w:firstLine="697"/>
        <w:jc w:val="both"/>
        <w:rPr>
          <w:rFonts w:ascii="Times New Roman" w:hAnsi="Times New Roman" w:cs="Times New Roman"/>
          <w:sz w:val="24"/>
          <w:szCs w:val="24"/>
        </w:rPr>
      </w:pPr>
    </w:p>
    <w:p w14:paraId="00FB3647" w14:textId="77777777" w:rsidR="00097D7D" w:rsidRPr="00ED7F96" w:rsidRDefault="00097D7D" w:rsidP="00097D7D">
      <w:pPr>
        <w:pStyle w:val="Teksttreci0"/>
        <w:shd w:val="clear" w:color="auto" w:fill="auto"/>
        <w:spacing w:line="240" w:lineRule="auto"/>
        <w:ind w:firstLine="697"/>
        <w:jc w:val="both"/>
        <w:rPr>
          <w:rFonts w:ascii="Times New Roman" w:hAnsi="Times New Roman" w:cs="Times New Roman"/>
          <w:sz w:val="24"/>
          <w:szCs w:val="24"/>
        </w:rPr>
      </w:pPr>
    </w:p>
    <w:bookmarkEnd w:id="1"/>
    <w:p w14:paraId="488E17E2" w14:textId="40F34181" w:rsidR="00097D7D" w:rsidRPr="00ED7F96" w:rsidRDefault="00097D7D" w:rsidP="00097D7D">
      <w:pPr>
        <w:pStyle w:val="Teksttreci0"/>
        <w:shd w:val="clear" w:color="auto" w:fill="auto"/>
        <w:spacing w:line="240" w:lineRule="auto"/>
        <w:ind w:left="5664"/>
        <w:jc w:val="center"/>
        <w:rPr>
          <w:rFonts w:ascii="Times New Roman" w:hAnsi="Times New Roman" w:cs="Times New Roman"/>
          <w:sz w:val="24"/>
          <w:szCs w:val="24"/>
        </w:rPr>
      </w:pPr>
    </w:p>
    <w:sectPr w:rsidR="00097D7D" w:rsidRPr="00ED7F96" w:rsidSect="00B33E1C">
      <w:pgSz w:w="11905" w:h="16837"/>
      <w:pgMar w:top="1440" w:right="1080" w:bottom="1440" w:left="108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F0A"/>
    <w:multiLevelType w:val="hybridMultilevel"/>
    <w:tmpl w:val="9CA60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D"/>
    <w:rsid w:val="00097D7D"/>
    <w:rsid w:val="000A602C"/>
    <w:rsid w:val="0028185B"/>
    <w:rsid w:val="002C2534"/>
    <w:rsid w:val="003A0D14"/>
    <w:rsid w:val="005F38EF"/>
    <w:rsid w:val="0070520A"/>
    <w:rsid w:val="007C7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362ABD"/>
  <w15:chartTrackingRefBased/>
  <w15:docId w15:val="{19AECC06-A1AA-4670-932D-2BB5D188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7D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097D7D"/>
    <w:rPr>
      <w:rFonts w:ascii="Segoe UI" w:eastAsia="Segoe UI" w:hAnsi="Segoe UI" w:cs="Segoe UI"/>
      <w:sz w:val="19"/>
      <w:szCs w:val="19"/>
      <w:shd w:val="clear" w:color="auto" w:fill="FFFFFF"/>
    </w:rPr>
  </w:style>
  <w:style w:type="paragraph" w:customStyle="1" w:styleId="Teksttreci0">
    <w:name w:val="Tekst treści"/>
    <w:basedOn w:val="Normalny"/>
    <w:link w:val="Teksttreci"/>
    <w:rsid w:val="00097D7D"/>
    <w:pPr>
      <w:shd w:val="clear" w:color="auto" w:fill="FFFFFF"/>
      <w:spacing w:after="0" w:line="450" w:lineRule="exact"/>
    </w:pPr>
    <w:rPr>
      <w:rFonts w:ascii="Segoe UI" w:eastAsia="Segoe UI" w:hAnsi="Segoe UI" w:cs="Segoe UI"/>
      <w:sz w:val="19"/>
      <w:szCs w:val="19"/>
    </w:rPr>
  </w:style>
  <w:style w:type="paragraph" w:styleId="Akapitzlist">
    <w:name w:val="List Paragraph"/>
    <w:basedOn w:val="Normalny"/>
    <w:uiPriority w:val="34"/>
    <w:qFormat/>
    <w:rsid w:val="00097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925</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Chyziak</dc:creator>
  <cp:keywords/>
  <dc:description/>
  <cp:lastModifiedBy>Katarzyna Rudkowska</cp:lastModifiedBy>
  <cp:revision>4</cp:revision>
  <cp:lastPrinted>2021-10-05T13:37:00Z</cp:lastPrinted>
  <dcterms:created xsi:type="dcterms:W3CDTF">2021-10-05T13:10:00Z</dcterms:created>
  <dcterms:modified xsi:type="dcterms:W3CDTF">2021-10-05T13:44:00Z</dcterms:modified>
</cp:coreProperties>
</file>