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80C9F" w14:textId="65F2FF65" w:rsidR="00F60EE6" w:rsidRPr="006802E7" w:rsidRDefault="00FE7DEA" w:rsidP="00FE7DEA">
      <w:pPr>
        <w:spacing w:after="0"/>
        <w:jc w:val="center"/>
        <w:rPr>
          <w:rFonts w:ascii="Times New Roman" w:hAnsi="Times New Roman" w:cs="Times New Roman"/>
          <w:b/>
          <w:sz w:val="24"/>
          <w:szCs w:val="24"/>
        </w:rPr>
      </w:pPr>
      <w:r w:rsidRPr="006802E7">
        <w:rPr>
          <w:rFonts w:ascii="Times New Roman" w:hAnsi="Times New Roman" w:cs="Times New Roman"/>
          <w:b/>
          <w:sz w:val="24"/>
          <w:szCs w:val="24"/>
        </w:rPr>
        <w:t>UCHWAŁA NR</w:t>
      </w:r>
      <w:r w:rsidR="003B2D65" w:rsidRPr="006802E7">
        <w:rPr>
          <w:rFonts w:ascii="Times New Roman" w:hAnsi="Times New Roman" w:cs="Times New Roman"/>
          <w:sz w:val="24"/>
          <w:szCs w:val="24"/>
        </w:rPr>
        <w:t xml:space="preserve"> </w:t>
      </w:r>
      <w:r w:rsidR="003B2D65" w:rsidRPr="006802E7">
        <w:rPr>
          <w:rFonts w:ascii="Times New Roman" w:hAnsi="Times New Roman" w:cs="Times New Roman"/>
          <w:b/>
          <w:sz w:val="24"/>
          <w:szCs w:val="24"/>
        </w:rPr>
        <w:t>XLI/1/</w:t>
      </w:r>
      <w:r w:rsidRPr="006802E7">
        <w:rPr>
          <w:rFonts w:ascii="Times New Roman" w:hAnsi="Times New Roman" w:cs="Times New Roman"/>
          <w:b/>
          <w:sz w:val="24"/>
          <w:szCs w:val="24"/>
        </w:rPr>
        <w:t>2021</w:t>
      </w:r>
    </w:p>
    <w:p w14:paraId="68B90002" w14:textId="77777777" w:rsidR="00FE7DEA" w:rsidRPr="006802E7" w:rsidRDefault="00FE7DEA" w:rsidP="00FE7DEA">
      <w:pPr>
        <w:spacing w:after="0"/>
        <w:jc w:val="center"/>
        <w:rPr>
          <w:rFonts w:ascii="Times New Roman" w:hAnsi="Times New Roman" w:cs="Times New Roman"/>
          <w:b/>
          <w:sz w:val="24"/>
          <w:szCs w:val="24"/>
        </w:rPr>
      </w:pPr>
      <w:r w:rsidRPr="006802E7">
        <w:rPr>
          <w:rFonts w:ascii="Times New Roman" w:hAnsi="Times New Roman" w:cs="Times New Roman"/>
          <w:b/>
          <w:sz w:val="24"/>
          <w:szCs w:val="24"/>
        </w:rPr>
        <w:t xml:space="preserve">RADY MIEJSKIEJ W MRĄGOWIE </w:t>
      </w:r>
    </w:p>
    <w:p w14:paraId="1C423B2C" w14:textId="57E9E413" w:rsidR="00FE7DEA" w:rsidRPr="006802E7" w:rsidRDefault="003B2D65" w:rsidP="00FE7DEA">
      <w:pPr>
        <w:spacing w:after="0"/>
        <w:jc w:val="center"/>
        <w:rPr>
          <w:rFonts w:ascii="Times New Roman" w:hAnsi="Times New Roman" w:cs="Times New Roman"/>
          <w:b/>
          <w:sz w:val="24"/>
          <w:szCs w:val="24"/>
        </w:rPr>
      </w:pPr>
      <w:r w:rsidRPr="006802E7">
        <w:rPr>
          <w:rFonts w:ascii="Times New Roman" w:hAnsi="Times New Roman" w:cs="Times New Roman"/>
          <w:b/>
          <w:sz w:val="24"/>
          <w:szCs w:val="24"/>
        </w:rPr>
        <w:t>Z dnia 9</w:t>
      </w:r>
      <w:r w:rsidR="00FE7DEA" w:rsidRPr="006802E7">
        <w:rPr>
          <w:rFonts w:ascii="Times New Roman" w:hAnsi="Times New Roman" w:cs="Times New Roman"/>
          <w:b/>
          <w:sz w:val="24"/>
          <w:szCs w:val="24"/>
        </w:rPr>
        <w:t xml:space="preserve"> września  2021 roku</w:t>
      </w:r>
    </w:p>
    <w:p w14:paraId="33E4D6C9" w14:textId="77777777" w:rsidR="00FE7DEA" w:rsidRPr="006802E7" w:rsidRDefault="00FE7DEA" w:rsidP="00FE7DEA">
      <w:pPr>
        <w:spacing w:after="0"/>
        <w:jc w:val="center"/>
        <w:rPr>
          <w:rFonts w:ascii="Times New Roman" w:hAnsi="Times New Roman" w:cs="Times New Roman"/>
          <w:b/>
          <w:sz w:val="24"/>
          <w:szCs w:val="24"/>
        </w:rPr>
      </w:pPr>
    </w:p>
    <w:p w14:paraId="6D10A1A7" w14:textId="77777777" w:rsidR="00FE7DEA" w:rsidRPr="006802E7" w:rsidRDefault="00FE7DEA" w:rsidP="00FE7DEA">
      <w:pPr>
        <w:spacing w:after="0"/>
        <w:jc w:val="center"/>
        <w:rPr>
          <w:rFonts w:ascii="Times New Roman" w:hAnsi="Times New Roman" w:cs="Times New Roman"/>
          <w:b/>
          <w:sz w:val="24"/>
          <w:szCs w:val="24"/>
        </w:rPr>
      </w:pPr>
    </w:p>
    <w:p w14:paraId="32166C32" w14:textId="77777777" w:rsidR="00FE7DEA" w:rsidRPr="006802E7" w:rsidRDefault="00FE7DEA" w:rsidP="00FE7DEA">
      <w:pPr>
        <w:spacing w:after="0"/>
        <w:jc w:val="center"/>
        <w:rPr>
          <w:rFonts w:ascii="Times New Roman" w:hAnsi="Times New Roman" w:cs="Times New Roman"/>
          <w:b/>
          <w:sz w:val="24"/>
          <w:szCs w:val="24"/>
        </w:rPr>
      </w:pPr>
    </w:p>
    <w:p w14:paraId="21417CA1" w14:textId="39C75DB9" w:rsidR="00FE7DEA" w:rsidRPr="006802E7" w:rsidRDefault="00FE7DEA" w:rsidP="00FE7DEA">
      <w:pPr>
        <w:spacing w:after="0"/>
        <w:jc w:val="both"/>
        <w:rPr>
          <w:rFonts w:ascii="Times New Roman" w:hAnsi="Times New Roman" w:cs="Times New Roman"/>
          <w:b/>
          <w:sz w:val="24"/>
          <w:szCs w:val="24"/>
        </w:rPr>
      </w:pPr>
      <w:r w:rsidRPr="006802E7">
        <w:rPr>
          <w:rFonts w:ascii="Times New Roman" w:hAnsi="Times New Roman" w:cs="Times New Roman"/>
          <w:b/>
          <w:sz w:val="24"/>
          <w:szCs w:val="24"/>
        </w:rPr>
        <w:t>w sprawie: nadania Honorowe</w:t>
      </w:r>
      <w:r w:rsidR="00D44D5B" w:rsidRPr="006802E7">
        <w:rPr>
          <w:rFonts w:ascii="Times New Roman" w:hAnsi="Times New Roman" w:cs="Times New Roman"/>
          <w:b/>
          <w:sz w:val="24"/>
          <w:szCs w:val="24"/>
        </w:rPr>
        <w:t xml:space="preserve">go </w:t>
      </w:r>
      <w:r w:rsidRPr="006802E7">
        <w:rPr>
          <w:rFonts w:ascii="Times New Roman" w:hAnsi="Times New Roman" w:cs="Times New Roman"/>
          <w:b/>
          <w:sz w:val="24"/>
          <w:szCs w:val="24"/>
        </w:rPr>
        <w:t>Obywatelstwa Miasta Mrągowo Panu Profesorowi Zbigniewowi Witkowskiemu</w:t>
      </w:r>
    </w:p>
    <w:p w14:paraId="6856E462" w14:textId="77777777" w:rsidR="00FE7DEA" w:rsidRPr="006802E7" w:rsidRDefault="00FE7DEA" w:rsidP="00FE7DEA">
      <w:pPr>
        <w:spacing w:after="0"/>
        <w:jc w:val="both"/>
        <w:rPr>
          <w:rFonts w:ascii="Times New Roman" w:hAnsi="Times New Roman" w:cs="Times New Roman"/>
          <w:b/>
          <w:sz w:val="24"/>
          <w:szCs w:val="24"/>
        </w:rPr>
      </w:pPr>
    </w:p>
    <w:p w14:paraId="688470C5" w14:textId="06BFCA6F" w:rsidR="00FE7DEA" w:rsidRPr="006802E7" w:rsidRDefault="00FE7DEA" w:rsidP="00FE7DEA">
      <w:pPr>
        <w:spacing w:after="0"/>
        <w:jc w:val="both"/>
        <w:rPr>
          <w:rFonts w:ascii="Times New Roman" w:hAnsi="Times New Roman" w:cs="Times New Roman"/>
          <w:sz w:val="24"/>
          <w:szCs w:val="24"/>
        </w:rPr>
      </w:pPr>
      <w:r w:rsidRPr="006802E7">
        <w:rPr>
          <w:rFonts w:ascii="Times New Roman" w:hAnsi="Times New Roman" w:cs="Times New Roman"/>
          <w:sz w:val="24"/>
          <w:szCs w:val="24"/>
        </w:rPr>
        <w:t>Na podstawie art. 18 ust.</w:t>
      </w:r>
      <w:r w:rsidR="00D44D5B" w:rsidRPr="006802E7">
        <w:rPr>
          <w:rFonts w:ascii="Times New Roman" w:hAnsi="Times New Roman" w:cs="Times New Roman"/>
          <w:sz w:val="24"/>
          <w:szCs w:val="24"/>
        </w:rPr>
        <w:t xml:space="preserve"> </w:t>
      </w:r>
      <w:r w:rsidRPr="006802E7">
        <w:rPr>
          <w:rFonts w:ascii="Times New Roman" w:hAnsi="Times New Roman" w:cs="Times New Roman"/>
          <w:sz w:val="24"/>
          <w:szCs w:val="24"/>
        </w:rPr>
        <w:t>2 pkt.</w:t>
      </w:r>
      <w:r w:rsidR="00080C79" w:rsidRPr="006802E7">
        <w:rPr>
          <w:rFonts w:ascii="Times New Roman" w:hAnsi="Times New Roman" w:cs="Times New Roman"/>
          <w:sz w:val="24"/>
          <w:szCs w:val="24"/>
        </w:rPr>
        <w:t xml:space="preserve"> </w:t>
      </w:r>
      <w:r w:rsidRPr="006802E7">
        <w:rPr>
          <w:rFonts w:ascii="Times New Roman" w:hAnsi="Times New Roman" w:cs="Times New Roman"/>
          <w:sz w:val="24"/>
          <w:szCs w:val="24"/>
        </w:rPr>
        <w:t>14 ustawy z dnia 8 marca 1990 r o samorządzie gminnym (t.</w:t>
      </w:r>
      <w:r w:rsidR="00080C79" w:rsidRPr="006802E7">
        <w:rPr>
          <w:rFonts w:ascii="Times New Roman" w:hAnsi="Times New Roman" w:cs="Times New Roman"/>
          <w:sz w:val="24"/>
          <w:szCs w:val="24"/>
        </w:rPr>
        <w:t xml:space="preserve"> </w:t>
      </w:r>
      <w:r w:rsidRPr="006802E7">
        <w:rPr>
          <w:rFonts w:ascii="Times New Roman" w:hAnsi="Times New Roman" w:cs="Times New Roman"/>
          <w:sz w:val="24"/>
          <w:szCs w:val="24"/>
        </w:rPr>
        <w:t>j. Dz.</w:t>
      </w:r>
      <w:r w:rsidR="00080C79" w:rsidRPr="006802E7">
        <w:rPr>
          <w:rFonts w:ascii="Times New Roman" w:hAnsi="Times New Roman" w:cs="Times New Roman"/>
          <w:sz w:val="24"/>
          <w:szCs w:val="24"/>
        </w:rPr>
        <w:t xml:space="preserve"> </w:t>
      </w:r>
      <w:r w:rsidRPr="006802E7">
        <w:rPr>
          <w:rFonts w:ascii="Times New Roman" w:hAnsi="Times New Roman" w:cs="Times New Roman"/>
          <w:sz w:val="24"/>
          <w:szCs w:val="24"/>
        </w:rPr>
        <w:t>U.</w:t>
      </w:r>
      <w:r w:rsidR="00D44D5B" w:rsidRPr="006802E7">
        <w:rPr>
          <w:rFonts w:ascii="Times New Roman" w:hAnsi="Times New Roman" w:cs="Times New Roman"/>
          <w:sz w:val="24"/>
          <w:szCs w:val="24"/>
        </w:rPr>
        <w:t xml:space="preserve"> </w:t>
      </w:r>
      <w:r w:rsidR="00080C79" w:rsidRPr="006802E7">
        <w:rPr>
          <w:rFonts w:ascii="Times New Roman" w:hAnsi="Times New Roman" w:cs="Times New Roman"/>
          <w:sz w:val="24"/>
          <w:szCs w:val="24"/>
        </w:rPr>
        <w:t xml:space="preserve">z </w:t>
      </w:r>
      <w:r w:rsidRPr="006802E7">
        <w:rPr>
          <w:rFonts w:ascii="Times New Roman" w:hAnsi="Times New Roman" w:cs="Times New Roman"/>
          <w:sz w:val="24"/>
          <w:szCs w:val="24"/>
        </w:rPr>
        <w:t xml:space="preserve">2021 r., poz. 1372) </w:t>
      </w:r>
      <w:r w:rsidR="00EB3EF6" w:rsidRPr="006802E7">
        <w:rPr>
          <w:rFonts w:ascii="Times New Roman" w:hAnsi="Times New Roman" w:cs="Times New Roman"/>
          <w:sz w:val="24"/>
          <w:szCs w:val="24"/>
        </w:rPr>
        <w:t>oraz na podstawie</w:t>
      </w:r>
      <w:r w:rsidR="00080C79" w:rsidRPr="006802E7">
        <w:rPr>
          <w:rFonts w:ascii="Times New Roman" w:hAnsi="Times New Roman" w:cs="Times New Roman"/>
          <w:sz w:val="24"/>
          <w:szCs w:val="24"/>
        </w:rPr>
        <w:t xml:space="preserve"> § 3</w:t>
      </w:r>
      <w:r w:rsidR="00EB3EF6" w:rsidRPr="006802E7">
        <w:rPr>
          <w:rFonts w:ascii="Times New Roman" w:hAnsi="Times New Roman" w:cs="Times New Roman"/>
          <w:sz w:val="24"/>
          <w:szCs w:val="24"/>
        </w:rPr>
        <w:t xml:space="preserve"> i</w:t>
      </w:r>
      <w:r w:rsidRPr="006802E7">
        <w:rPr>
          <w:rFonts w:ascii="Times New Roman" w:hAnsi="Times New Roman" w:cs="Times New Roman"/>
          <w:sz w:val="24"/>
          <w:szCs w:val="24"/>
        </w:rPr>
        <w:t xml:space="preserve"> </w:t>
      </w:r>
      <w:r w:rsidRPr="006802E7">
        <w:rPr>
          <w:rFonts w:ascii="Times New Roman" w:hAnsi="Times New Roman" w:cs="Times New Roman"/>
          <w:bCs/>
          <w:sz w:val="24"/>
          <w:szCs w:val="24"/>
        </w:rPr>
        <w:t>§</w:t>
      </w:r>
      <w:r w:rsidRPr="006802E7">
        <w:rPr>
          <w:rFonts w:ascii="Times New Roman" w:hAnsi="Times New Roman" w:cs="Times New Roman"/>
          <w:sz w:val="24"/>
          <w:szCs w:val="24"/>
        </w:rPr>
        <w:t xml:space="preserve"> 2 w zw.</w:t>
      </w:r>
      <w:r w:rsidRPr="006802E7">
        <w:rPr>
          <w:sz w:val="24"/>
          <w:szCs w:val="24"/>
        </w:rPr>
        <w:t xml:space="preserve"> </w:t>
      </w:r>
      <w:r w:rsidRPr="006802E7">
        <w:rPr>
          <w:rFonts w:ascii="Times New Roman" w:hAnsi="Times New Roman" w:cs="Times New Roman"/>
          <w:sz w:val="24"/>
          <w:szCs w:val="24"/>
        </w:rPr>
        <w:t>§ 1 ust.</w:t>
      </w:r>
      <w:r w:rsidR="00EB3EF6" w:rsidRPr="006802E7">
        <w:rPr>
          <w:rFonts w:ascii="Times New Roman" w:hAnsi="Times New Roman" w:cs="Times New Roman"/>
          <w:sz w:val="24"/>
          <w:szCs w:val="24"/>
        </w:rPr>
        <w:t xml:space="preserve"> </w:t>
      </w:r>
      <w:r w:rsidRPr="006802E7">
        <w:rPr>
          <w:rFonts w:ascii="Times New Roman" w:hAnsi="Times New Roman" w:cs="Times New Roman"/>
          <w:sz w:val="24"/>
          <w:szCs w:val="24"/>
        </w:rPr>
        <w:t>1 i 2 załącznika nr 4 do uchwały Nr L/7/2018 Rady Miejskiej w Mrągowie z dnia 18 października 2018 roku w sprawie uchwalenia Statutu Miasta Mrą</w:t>
      </w:r>
      <w:r w:rsidR="00D44D5B" w:rsidRPr="006802E7">
        <w:rPr>
          <w:rFonts w:ascii="Times New Roman" w:hAnsi="Times New Roman" w:cs="Times New Roman"/>
          <w:sz w:val="24"/>
          <w:szCs w:val="24"/>
        </w:rPr>
        <w:t>gowa (</w:t>
      </w:r>
      <w:r w:rsidRPr="006802E7">
        <w:rPr>
          <w:rFonts w:ascii="Times New Roman" w:hAnsi="Times New Roman" w:cs="Times New Roman"/>
          <w:sz w:val="24"/>
          <w:szCs w:val="24"/>
        </w:rPr>
        <w:t xml:space="preserve">Dz. Urz. Woj. War- </w:t>
      </w:r>
      <w:proofErr w:type="spellStart"/>
      <w:r w:rsidRPr="006802E7">
        <w:rPr>
          <w:rFonts w:ascii="Times New Roman" w:hAnsi="Times New Roman" w:cs="Times New Roman"/>
          <w:sz w:val="24"/>
          <w:szCs w:val="24"/>
        </w:rPr>
        <w:t>Maz</w:t>
      </w:r>
      <w:proofErr w:type="spellEnd"/>
      <w:r w:rsidRPr="006802E7">
        <w:rPr>
          <w:rFonts w:ascii="Times New Roman" w:hAnsi="Times New Roman" w:cs="Times New Roman"/>
          <w:sz w:val="24"/>
          <w:szCs w:val="24"/>
        </w:rPr>
        <w:t xml:space="preserve">. </w:t>
      </w:r>
      <w:r w:rsidR="00EB3EF6" w:rsidRPr="006802E7">
        <w:rPr>
          <w:rFonts w:ascii="Times New Roman" w:hAnsi="Times New Roman" w:cs="Times New Roman"/>
          <w:sz w:val="24"/>
          <w:szCs w:val="24"/>
        </w:rPr>
        <w:t>z</w:t>
      </w:r>
      <w:r w:rsidRPr="006802E7">
        <w:rPr>
          <w:rFonts w:ascii="Times New Roman" w:hAnsi="Times New Roman" w:cs="Times New Roman"/>
          <w:sz w:val="24"/>
          <w:szCs w:val="24"/>
        </w:rPr>
        <w:t xml:space="preserve"> 2018 r. poz. 5051 z </w:t>
      </w:r>
      <w:proofErr w:type="spellStart"/>
      <w:r w:rsidRPr="006802E7">
        <w:rPr>
          <w:rFonts w:ascii="Times New Roman" w:hAnsi="Times New Roman" w:cs="Times New Roman"/>
          <w:sz w:val="24"/>
          <w:szCs w:val="24"/>
        </w:rPr>
        <w:t>późn</w:t>
      </w:r>
      <w:proofErr w:type="spellEnd"/>
      <w:r w:rsidRPr="006802E7">
        <w:rPr>
          <w:rFonts w:ascii="Times New Roman" w:hAnsi="Times New Roman" w:cs="Times New Roman"/>
          <w:sz w:val="24"/>
          <w:szCs w:val="24"/>
        </w:rPr>
        <w:t>. zm.) na wniosek Burmistrza Miasta, Rada Miejska w Mrągowie</w:t>
      </w:r>
    </w:p>
    <w:p w14:paraId="3BE7285B" w14:textId="77777777" w:rsidR="00FE7DEA" w:rsidRPr="006802E7" w:rsidRDefault="00FE7DEA" w:rsidP="00FE7DEA">
      <w:pPr>
        <w:spacing w:after="0"/>
        <w:jc w:val="both"/>
        <w:rPr>
          <w:rFonts w:ascii="Times New Roman" w:hAnsi="Times New Roman" w:cs="Times New Roman"/>
          <w:sz w:val="24"/>
          <w:szCs w:val="24"/>
        </w:rPr>
      </w:pPr>
    </w:p>
    <w:p w14:paraId="2E040F64" w14:textId="77777777" w:rsidR="00FE7DEA" w:rsidRPr="006802E7" w:rsidRDefault="00FE7DEA" w:rsidP="00FE7DEA">
      <w:pPr>
        <w:spacing w:after="0"/>
        <w:jc w:val="center"/>
        <w:rPr>
          <w:rFonts w:ascii="Times New Roman" w:hAnsi="Times New Roman" w:cs="Times New Roman"/>
          <w:b/>
          <w:sz w:val="24"/>
          <w:szCs w:val="24"/>
        </w:rPr>
      </w:pPr>
      <w:r w:rsidRPr="006802E7">
        <w:rPr>
          <w:rFonts w:ascii="Times New Roman" w:hAnsi="Times New Roman" w:cs="Times New Roman"/>
          <w:b/>
          <w:sz w:val="24"/>
          <w:szCs w:val="24"/>
        </w:rPr>
        <w:t>uchwala, co następuje:</w:t>
      </w:r>
    </w:p>
    <w:p w14:paraId="6CCF2B1E" w14:textId="77777777" w:rsidR="00FE7DEA" w:rsidRPr="006802E7" w:rsidRDefault="00FE7DEA" w:rsidP="00FE7DEA">
      <w:pPr>
        <w:spacing w:after="0"/>
        <w:jc w:val="both"/>
        <w:rPr>
          <w:rFonts w:ascii="Times New Roman" w:hAnsi="Times New Roman" w:cs="Times New Roman"/>
          <w:b/>
          <w:sz w:val="24"/>
          <w:szCs w:val="24"/>
        </w:rPr>
      </w:pPr>
    </w:p>
    <w:p w14:paraId="7F62E08D" w14:textId="0A843B78" w:rsidR="00D44D5B" w:rsidRPr="006802E7" w:rsidRDefault="00FE7DEA" w:rsidP="00A16777">
      <w:pPr>
        <w:spacing w:after="0" w:line="480" w:lineRule="auto"/>
        <w:jc w:val="both"/>
        <w:rPr>
          <w:rFonts w:ascii="Times New Roman" w:hAnsi="Times New Roman" w:cs="Times New Roman"/>
          <w:sz w:val="24"/>
          <w:szCs w:val="24"/>
        </w:rPr>
      </w:pPr>
      <w:r w:rsidRPr="006802E7">
        <w:rPr>
          <w:rFonts w:ascii="Times New Roman" w:hAnsi="Times New Roman" w:cs="Times New Roman"/>
          <w:b/>
          <w:sz w:val="24"/>
          <w:szCs w:val="24"/>
        </w:rPr>
        <w:t>§</w:t>
      </w:r>
      <w:r w:rsidR="00D44D5B" w:rsidRPr="006802E7">
        <w:rPr>
          <w:rFonts w:ascii="Times New Roman" w:hAnsi="Times New Roman" w:cs="Times New Roman"/>
          <w:b/>
          <w:sz w:val="24"/>
          <w:szCs w:val="24"/>
        </w:rPr>
        <w:t xml:space="preserve"> </w:t>
      </w:r>
      <w:r w:rsidRPr="006802E7">
        <w:rPr>
          <w:rFonts w:ascii="Times New Roman" w:hAnsi="Times New Roman" w:cs="Times New Roman"/>
          <w:b/>
          <w:sz w:val="24"/>
          <w:szCs w:val="24"/>
        </w:rPr>
        <w:t xml:space="preserve">1.  </w:t>
      </w:r>
      <w:r w:rsidRPr="006802E7">
        <w:rPr>
          <w:rFonts w:ascii="Times New Roman" w:hAnsi="Times New Roman" w:cs="Times New Roman"/>
          <w:sz w:val="24"/>
          <w:szCs w:val="24"/>
        </w:rPr>
        <w:t>Nadaje się Honorowe Obywatelstwo Miasta Mrągowo Panu Profesorowi Zbigniewowi Witkowskiemu.</w:t>
      </w:r>
    </w:p>
    <w:p w14:paraId="0F4D8001" w14:textId="10DE2306" w:rsidR="00FE7DEA" w:rsidRPr="006802E7" w:rsidRDefault="00FE7DEA" w:rsidP="00A16777">
      <w:pPr>
        <w:spacing w:after="0" w:line="480" w:lineRule="auto"/>
        <w:jc w:val="both"/>
        <w:rPr>
          <w:rFonts w:ascii="Times New Roman" w:hAnsi="Times New Roman" w:cs="Times New Roman"/>
          <w:b/>
          <w:sz w:val="24"/>
          <w:szCs w:val="24"/>
        </w:rPr>
      </w:pPr>
      <w:r w:rsidRPr="006802E7">
        <w:rPr>
          <w:rFonts w:ascii="Times New Roman" w:hAnsi="Times New Roman" w:cs="Times New Roman"/>
          <w:b/>
          <w:sz w:val="24"/>
          <w:szCs w:val="24"/>
        </w:rPr>
        <w:t>§</w:t>
      </w:r>
      <w:r w:rsidR="00D44D5B" w:rsidRPr="006802E7">
        <w:rPr>
          <w:rFonts w:ascii="Times New Roman" w:hAnsi="Times New Roman" w:cs="Times New Roman"/>
          <w:b/>
          <w:sz w:val="24"/>
          <w:szCs w:val="24"/>
        </w:rPr>
        <w:t xml:space="preserve">  2.    </w:t>
      </w:r>
      <w:r w:rsidR="00D44D5B" w:rsidRPr="006802E7">
        <w:rPr>
          <w:rFonts w:ascii="Times New Roman" w:hAnsi="Times New Roman" w:cs="Times New Roman"/>
          <w:sz w:val="24"/>
          <w:szCs w:val="24"/>
        </w:rPr>
        <w:t>Wykonanie uchwały powierza się</w:t>
      </w:r>
      <w:r w:rsidR="00A16777" w:rsidRPr="006802E7">
        <w:rPr>
          <w:rFonts w:ascii="Times New Roman" w:hAnsi="Times New Roman" w:cs="Times New Roman"/>
          <w:sz w:val="24"/>
          <w:szCs w:val="24"/>
        </w:rPr>
        <w:t xml:space="preserve"> Przewodniczącemu Rady Miejskiej</w:t>
      </w:r>
      <w:r w:rsidR="00D44D5B" w:rsidRPr="006802E7">
        <w:rPr>
          <w:rFonts w:ascii="Times New Roman" w:hAnsi="Times New Roman" w:cs="Times New Roman"/>
          <w:sz w:val="24"/>
          <w:szCs w:val="24"/>
        </w:rPr>
        <w:t>.</w:t>
      </w:r>
    </w:p>
    <w:p w14:paraId="1455C889" w14:textId="77777777" w:rsidR="00D44D5B" w:rsidRPr="006802E7" w:rsidRDefault="00D44D5B" w:rsidP="00A16777">
      <w:pPr>
        <w:spacing w:after="0" w:line="480" w:lineRule="auto"/>
        <w:jc w:val="both"/>
        <w:rPr>
          <w:rFonts w:ascii="Times New Roman" w:hAnsi="Times New Roman" w:cs="Times New Roman"/>
          <w:b/>
          <w:sz w:val="24"/>
          <w:szCs w:val="24"/>
        </w:rPr>
      </w:pPr>
      <w:r w:rsidRPr="006802E7">
        <w:rPr>
          <w:rFonts w:ascii="Times New Roman" w:hAnsi="Times New Roman" w:cs="Times New Roman"/>
          <w:b/>
          <w:sz w:val="24"/>
          <w:szCs w:val="24"/>
        </w:rPr>
        <w:t>§  3</w:t>
      </w:r>
      <w:r w:rsidRPr="006802E7">
        <w:rPr>
          <w:rFonts w:ascii="Times New Roman" w:hAnsi="Times New Roman" w:cs="Times New Roman"/>
          <w:sz w:val="24"/>
          <w:szCs w:val="24"/>
        </w:rPr>
        <w:t>.    Uchwała wchodzi w życie z dniem podjęcia.</w:t>
      </w:r>
    </w:p>
    <w:p w14:paraId="39FAF6E1" w14:textId="77777777" w:rsidR="00FE7DEA" w:rsidRPr="006802E7" w:rsidRDefault="00FE7DEA" w:rsidP="00A16777">
      <w:pPr>
        <w:spacing w:line="480" w:lineRule="auto"/>
        <w:jc w:val="center"/>
        <w:rPr>
          <w:b/>
          <w:sz w:val="24"/>
          <w:szCs w:val="24"/>
        </w:rPr>
      </w:pPr>
    </w:p>
    <w:p w14:paraId="6BDDD7AC" w14:textId="77777777" w:rsidR="00D44D5B" w:rsidRPr="006802E7" w:rsidRDefault="00D44D5B" w:rsidP="00FE7DEA">
      <w:pPr>
        <w:jc w:val="center"/>
        <w:rPr>
          <w:b/>
          <w:sz w:val="24"/>
          <w:szCs w:val="24"/>
        </w:rPr>
      </w:pPr>
    </w:p>
    <w:p w14:paraId="38A7DBB1" w14:textId="77777777" w:rsidR="00D44D5B" w:rsidRPr="006802E7" w:rsidRDefault="00D44D5B" w:rsidP="00FE7DEA">
      <w:pPr>
        <w:jc w:val="center"/>
        <w:rPr>
          <w:sz w:val="24"/>
          <w:szCs w:val="24"/>
        </w:rPr>
      </w:pPr>
    </w:p>
    <w:p w14:paraId="1AA3F908" w14:textId="4ECF74B8" w:rsidR="00D44D5B" w:rsidRDefault="00D44D5B" w:rsidP="006802E7">
      <w:pPr>
        <w:ind w:left="4248"/>
        <w:jc w:val="center"/>
        <w:rPr>
          <w:rFonts w:ascii="Times New Roman" w:hAnsi="Times New Roman" w:cs="Times New Roman"/>
          <w:sz w:val="24"/>
          <w:szCs w:val="24"/>
        </w:rPr>
      </w:pPr>
      <w:r w:rsidRPr="006802E7">
        <w:rPr>
          <w:rFonts w:ascii="Times New Roman" w:hAnsi="Times New Roman" w:cs="Times New Roman"/>
          <w:sz w:val="24"/>
          <w:szCs w:val="24"/>
        </w:rPr>
        <w:t>Przewodniczący Rady Miejskiej</w:t>
      </w:r>
    </w:p>
    <w:p w14:paraId="07BD8BAB" w14:textId="77777777" w:rsidR="006802E7" w:rsidRPr="006802E7" w:rsidRDefault="006802E7" w:rsidP="006802E7">
      <w:pPr>
        <w:ind w:left="4248"/>
        <w:jc w:val="center"/>
        <w:rPr>
          <w:rFonts w:ascii="Times New Roman" w:hAnsi="Times New Roman" w:cs="Times New Roman"/>
          <w:sz w:val="6"/>
          <w:szCs w:val="24"/>
        </w:rPr>
      </w:pPr>
    </w:p>
    <w:p w14:paraId="44437DB5" w14:textId="6094FD8A" w:rsidR="00D44D5B" w:rsidRPr="006802E7" w:rsidRDefault="006802E7" w:rsidP="006802E7">
      <w:pPr>
        <w:ind w:left="4248"/>
        <w:jc w:val="center"/>
        <w:rPr>
          <w:rFonts w:ascii="Times New Roman" w:hAnsi="Times New Roman" w:cs="Times New Roman"/>
          <w:sz w:val="24"/>
          <w:szCs w:val="24"/>
        </w:rPr>
      </w:pPr>
      <w:r w:rsidRPr="006802E7">
        <w:rPr>
          <w:rFonts w:ascii="Times New Roman" w:hAnsi="Times New Roman" w:cs="Times New Roman"/>
          <w:sz w:val="24"/>
          <w:szCs w:val="24"/>
        </w:rPr>
        <w:t xml:space="preserve">/-/ </w:t>
      </w:r>
      <w:r w:rsidR="00D44D5B" w:rsidRPr="006802E7">
        <w:rPr>
          <w:rFonts w:ascii="Times New Roman" w:hAnsi="Times New Roman" w:cs="Times New Roman"/>
          <w:sz w:val="24"/>
          <w:szCs w:val="24"/>
        </w:rPr>
        <w:t>Henryk Nikonor</w:t>
      </w:r>
    </w:p>
    <w:p w14:paraId="6C3A6211" w14:textId="34F247F7" w:rsidR="00FE7DEA" w:rsidRDefault="00FE7DEA" w:rsidP="00FE7DEA">
      <w:pPr>
        <w:jc w:val="center"/>
        <w:rPr>
          <w:b/>
        </w:rPr>
      </w:pPr>
    </w:p>
    <w:p w14:paraId="4DBF9DB4" w14:textId="4B11ED76" w:rsidR="00A16777" w:rsidRDefault="00A16777" w:rsidP="00FE7DEA">
      <w:pPr>
        <w:jc w:val="center"/>
        <w:rPr>
          <w:b/>
        </w:rPr>
      </w:pPr>
    </w:p>
    <w:p w14:paraId="09CFB75D" w14:textId="00BA290E" w:rsidR="00A16777" w:rsidRDefault="00A16777" w:rsidP="00FE7DEA">
      <w:pPr>
        <w:jc w:val="center"/>
        <w:rPr>
          <w:b/>
        </w:rPr>
      </w:pPr>
    </w:p>
    <w:p w14:paraId="00C5AF65" w14:textId="3AE656BD" w:rsidR="00A16777" w:rsidRDefault="00A16777" w:rsidP="00FE7DEA">
      <w:pPr>
        <w:jc w:val="center"/>
        <w:rPr>
          <w:b/>
        </w:rPr>
      </w:pPr>
    </w:p>
    <w:p w14:paraId="319A539C" w14:textId="088642B8" w:rsidR="00A16777" w:rsidRDefault="00A16777" w:rsidP="00FE7DEA">
      <w:pPr>
        <w:jc w:val="center"/>
        <w:rPr>
          <w:b/>
        </w:rPr>
      </w:pPr>
    </w:p>
    <w:p w14:paraId="21BA456B" w14:textId="0205D2AC" w:rsidR="00A16777" w:rsidRDefault="00A16777" w:rsidP="00FE7DEA">
      <w:pPr>
        <w:jc w:val="center"/>
        <w:rPr>
          <w:b/>
        </w:rPr>
      </w:pPr>
    </w:p>
    <w:p w14:paraId="2738E79E" w14:textId="31016B74" w:rsidR="00A16777" w:rsidRDefault="00A16777" w:rsidP="00A16777">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UZASADNIENIE</w:t>
      </w:r>
    </w:p>
    <w:p w14:paraId="69B120AF" w14:textId="4458473D" w:rsidR="003B2D65" w:rsidRPr="00FE7DEA" w:rsidRDefault="003B2D65" w:rsidP="003B2D65">
      <w:pPr>
        <w:spacing w:after="0"/>
        <w:jc w:val="center"/>
        <w:rPr>
          <w:rFonts w:ascii="Times New Roman" w:hAnsi="Times New Roman" w:cs="Times New Roman"/>
          <w:b/>
        </w:rPr>
      </w:pPr>
      <w:r>
        <w:rPr>
          <w:rFonts w:ascii="Times New Roman" w:hAnsi="Times New Roman" w:cs="Times New Roman"/>
          <w:b/>
        </w:rPr>
        <w:t xml:space="preserve">DO </w:t>
      </w:r>
      <w:r w:rsidRPr="00FE7DEA">
        <w:rPr>
          <w:rFonts w:ascii="Times New Roman" w:hAnsi="Times New Roman" w:cs="Times New Roman"/>
          <w:b/>
        </w:rPr>
        <w:t>UCHWAŁ</w:t>
      </w:r>
      <w:r>
        <w:rPr>
          <w:rFonts w:ascii="Times New Roman" w:hAnsi="Times New Roman" w:cs="Times New Roman"/>
          <w:b/>
        </w:rPr>
        <w:t>Y</w:t>
      </w:r>
      <w:r w:rsidRPr="00FE7DEA">
        <w:rPr>
          <w:rFonts w:ascii="Times New Roman" w:hAnsi="Times New Roman" w:cs="Times New Roman"/>
          <w:b/>
        </w:rPr>
        <w:t xml:space="preserve"> NR</w:t>
      </w:r>
      <w:r>
        <w:rPr>
          <w:rFonts w:ascii="Times New Roman" w:hAnsi="Times New Roman" w:cs="Times New Roman"/>
        </w:rPr>
        <w:t xml:space="preserve"> </w:t>
      </w:r>
      <w:r w:rsidRPr="003B2D65">
        <w:rPr>
          <w:rFonts w:ascii="Times New Roman" w:hAnsi="Times New Roman" w:cs="Times New Roman"/>
          <w:b/>
        </w:rPr>
        <w:t>XLI/1/</w:t>
      </w:r>
      <w:r w:rsidRPr="00FE7DEA">
        <w:rPr>
          <w:rFonts w:ascii="Times New Roman" w:hAnsi="Times New Roman" w:cs="Times New Roman"/>
          <w:b/>
        </w:rPr>
        <w:t>2021</w:t>
      </w:r>
    </w:p>
    <w:p w14:paraId="4B3FBFDA" w14:textId="77777777" w:rsidR="003B2D65" w:rsidRPr="00FE7DEA" w:rsidRDefault="003B2D65" w:rsidP="003B2D65">
      <w:pPr>
        <w:spacing w:after="0"/>
        <w:jc w:val="center"/>
        <w:rPr>
          <w:rFonts w:ascii="Times New Roman" w:hAnsi="Times New Roman" w:cs="Times New Roman"/>
          <w:b/>
        </w:rPr>
      </w:pPr>
      <w:r w:rsidRPr="00FE7DEA">
        <w:rPr>
          <w:rFonts w:ascii="Times New Roman" w:hAnsi="Times New Roman" w:cs="Times New Roman"/>
          <w:b/>
        </w:rPr>
        <w:t xml:space="preserve">RADY MIEJSKIEJ W MRĄGOWIE </w:t>
      </w:r>
    </w:p>
    <w:p w14:paraId="67AFE5B6" w14:textId="77777777" w:rsidR="003B2D65" w:rsidRPr="00FE7DEA" w:rsidRDefault="003B2D65" w:rsidP="003B2D65">
      <w:pPr>
        <w:spacing w:after="0"/>
        <w:jc w:val="center"/>
        <w:rPr>
          <w:rFonts w:ascii="Times New Roman" w:hAnsi="Times New Roman" w:cs="Times New Roman"/>
          <w:b/>
        </w:rPr>
      </w:pPr>
      <w:r>
        <w:rPr>
          <w:rFonts w:ascii="Times New Roman" w:hAnsi="Times New Roman" w:cs="Times New Roman"/>
          <w:b/>
        </w:rPr>
        <w:t>Z dnia 9</w:t>
      </w:r>
      <w:r w:rsidRPr="00FE7DEA">
        <w:rPr>
          <w:rFonts w:ascii="Times New Roman" w:hAnsi="Times New Roman" w:cs="Times New Roman"/>
          <w:b/>
        </w:rPr>
        <w:t xml:space="preserve"> września  2021 roku</w:t>
      </w:r>
    </w:p>
    <w:p w14:paraId="26461570" w14:textId="77777777" w:rsidR="003B2D65" w:rsidRDefault="003B2D65" w:rsidP="00A16777">
      <w:pPr>
        <w:spacing w:after="0" w:line="360" w:lineRule="auto"/>
        <w:jc w:val="center"/>
        <w:rPr>
          <w:rFonts w:ascii="Times New Roman" w:eastAsia="Times New Roman" w:hAnsi="Times New Roman" w:cs="Times New Roman"/>
          <w:b/>
          <w:bCs/>
          <w:sz w:val="24"/>
          <w:szCs w:val="24"/>
          <w:lang w:eastAsia="pl-PL"/>
        </w:rPr>
      </w:pPr>
    </w:p>
    <w:p w14:paraId="06F45862" w14:textId="77777777" w:rsidR="00A16777" w:rsidRDefault="00A16777" w:rsidP="00A16777">
      <w:pPr>
        <w:spacing w:after="0" w:line="360" w:lineRule="auto"/>
        <w:ind w:firstLine="567"/>
        <w:jc w:val="both"/>
        <w:rPr>
          <w:rFonts w:ascii="Times New Roman" w:eastAsia="Times New Roman" w:hAnsi="Times New Roman" w:cs="Times New Roman"/>
          <w:b/>
          <w:bCs/>
          <w:sz w:val="24"/>
          <w:szCs w:val="24"/>
          <w:lang w:eastAsia="pl-PL"/>
        </w:rPr>
      </w:pPr>
    </w:p>
    <w:p w14:paraId="06B54F28" w14:textId="77777777" w:rsidR="00A16777" w:rsidRDefault="00A16777" w:rsidP="00A16777">
      <w:pPr>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b/>
          <w:bCs/>
          <w:sz w:val="24"/>
          <w:szCs w:val="24"/>
          <w:lang w:eastAsia="pl-PL"/>
        </w:rPr>
        <w:t>Prof. zw. dr hab. Zbigniew Witkowski</w:t>
      </w:r>
      <w:r w:rsidRPr="00A16777">
        <w:rPr>
          <w:rFonts w:ascii="Times New Roman" w:eastAsia="Times New Roman" w:hAnsi="Times New Roman" w:cs="Times New Roman"/>
          <w:sz w:val="24"/>
          <w:szCs w:val="24"/>
          <w:lang w:eastAsia="pl-PL"/>
        </w:rPr>
        <w:t xml:space="preserve"> urodził 13 sierpnia 1953 r. Mrągowie.</w:t>
      </w:r>
    </w:p>
    <w:p w14:paraId="7D57C480" w14:textId="4B4A914F" w:rsidR="00A16777" w:rsidRPr="00A16777" w:rsidRDefault="00A16777" w:rsidP="00A16777">
      <w:pPr>
        <w:spacing w:after="0" w:line="360" w:lineRule="auto"/>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W Toruniu, w „grodzie Kopernika” kończył Szkołę Podstawową nr 7, a w 1972 r. uzyskał tamże maturę jako absolwent V Liceum Ogólnokształcącego. Po maturze Zbigniew Witkowski rozpoczął studia na Wydziale Prawa i Administracji Uniwersytetu Mikołaja Kopernika w Toruniu. Swoje życie studenckie zakończył w dniu 20 maja 1976 r. obroną pracy magisterskiej, poświęconej partiom politycznym w okresie II Rzeczypospolitej, uzyskując dyplom magistra prawa z wynikiem ogólnym bardzo dobrym.</w:t>
      </w:r>
    </w:p>
    <w:p w14:paraId="2B1A5451" w14:textId="77777777" w:rsidR="00A16777" w:rsidRPr="00A16777" w:rsidRDefault="00A16777" w:rsidP="00A16777">
      <w:pPr>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Po ukończeniu studiów w 1976 r. mgr Zbigniew Witkowski zatrudniony został na Wydziale Prawa i Administracji UMK w ówczesnym Zakładzie Prawa Państwowego na stanowisku asystenta. Młody asystent równolegle rozpoczął w 1976 r. w Toruniu aplikację sędziowską, którą zakończył składając tamże egzamin sędziowski z 1978 r. Pracę doktorską p.t. „</w:t>
      </w:r>
      <w:r w:rsidRPr="00A16777">
        <w:rPr>
          <w:rFonts w:ascii="Times New Roman" w:eastAsia="Times New Roman" w:hAnsi="Times New Roman" w:cs="Times New Roman"/>
          <w:i/>
          <w:iCs/>
          <w:sz w:val="24"/>
          <w:szCs w:val="24"/>
          <w:lang w:eastAsia="pl-PL"/>
        </w:rPr>
        <w:t>Instytucja prezydenta w konstytucjonalizmie II RP 1921-1935</w:t>
      </w:r>
      <w:r w:rsidRPr="00A16777">
        <w:rPr>
          <w:rFonts w:ascii="Times New Roman" w:eastAsia="Times New Roman" w:hAnsi="Times New Roman" w:cs="Times New Roman"/>
          <w:sz w:val="24"/>
          <w:szCs w:val="24"/>
          <w:lang w:eastAsia="pl-PL"/>
        </w:rPr>
        <w:t>” obronił w  dniu 29 września 1983 r. Stopień doktora habilitowanego uzyskał w 1991 r. na podstawie dorobku naukowego i rozprawy p.t. „</w:t>
      </w:r>
      <w:r w:rsidRPr="00A16777">
        <w:rPr>
          <w:rFonts w:ascii="Times New Roman" w:eastAsia="Times New Roman" w:hAnsi="Times New Roman" w:cs="Times New Roman"/>
          <w:i/>
          <w:iCs/>
          <w:sz w:val="24"/>
          <w:szCs w:val="24"/>
          <w:lang w:eastAsia="pl-PL"/>
        </w:rPr>
        <w:t>Prezydent Republiki w systemie ustrojowym współczesnych Włoch</w:t>
      </w:r>
      <w:r w:rsidRPr="00A16777">
        <w:rPr>
          <w:rFonts w:ascii="Times New Roman" w:eastAsia="Times New Roman" w:hAnsi="Times New Roman" w:cs="Times New Roman"/>
          <w:sz w:val="24"/>
          <w:szCs w:val="24"/>
          <w:lang w:eastAsia="pl-PL"/>
        </w:rPr>
        <w:t>”. Tytuł naukowy profesora nauk prawnych otrzymał na mocy postanowienia Prezydenta RP z dnia 21 lutego 2005 r. w oparciu o bardzo znaczący dorobek, w tym monografię „profesorską” p.t. „</w:t>
      </w:r>
      <w:r w:rsidRPr="00A16777">
        <w:rPr>
          <w:rFonts w:ascii="Times New Roman" w:eastAsia="Times New Roman" w:hAnsi="Times New Roman" w:cs="Times New Roman"/>
          <w:i/>
          <w:iCs/>
          <w:sz w:val="24"/>
          <w:szCs w:val="24"/>
          <w:lang w:eastAsia="pl-PL"/>
        </w:rPr>
        <w:t>Ustrój konstytucyjny” współczesnych Włoch w aktualnej fazie jego przemian 1989-2004”</w:t>
      </w:r>
      <w:r w:rsidRPr="00A16777">
        <w:rPr>
          <w:rFonts w:ascii="Times New Roman" w:eastAsia="Times New Roman" w:hAnsi="Times New Roman" w:cs="Times New Roman"/>
          <w:sz w:val="24"/>
          <w:szCs w:val="24"/>
          <w:lang w:eastAsia="pl-PL"/>
        </w:rPr>
        <w:t xml:space="preserve">. </w:t>
      </w:r>
    </w:p>
    <w:p w14:paraId="2C217DF8"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W latach 1992-2000 Profesor piastował funkcję kierownika Katedry Prawa Konstytucyjnego i ponownie nieprzerwanie od 2004 r., w latach 1996-1999 pełnił przez jedną kadencję funkcję prodziekana Wydziału, a bezpośrednio po niej przez dwie kadencje (1999-2002 i 2002-2005) funkcję dziekana Wydziału. Funkcję tą sprawuje ponownie, także już drugą kadencję, począwszy od 2016 roku.</w:t>
      </w:r>
    </w:p>
    <w:p w14:paraId="1BEA6511"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 xml:space="preserve">Nadzwyczaj prestiżowe znacznie miał również udział Profesora Zbigniewa Witkowskiego w postępowaniach związanych z doktoratami honoris causa. W 2010 r. był promotorem postępowania o nadanie tytułu doktora honoris causa UMK w Toruniu Profesorowi Januszowi Trzcińskiemu, Prezesowi Naczelnego Sądu Administracyjnego. Funkcję recenzenta pełnił w postępowaniu o nadanie doktoratu honoris causa Uniwersytetu Warszawskiego dla dra Eckerta Hiena, Prezesa Federalnego Sądu Administracyjnego RFN. Był również recenzentem w postępowaniu o nadanie doktoratu honoris causa Uniwersytetu </w:t>
      </w:r>
      <w:r w:rsidRPr="00A16777">
        <w:rPr>
          <w:rFonts w:ascii="Times New Roman" w:eastAsia="Times New Roman" w:hAnsi="Times New Roman" w:cs="Times New Roman"/>
          <w:sz w:val="24"/>
          <w:szCs w:val="24"/>
          <w:lang w:eastAsia="pl-PL"/>
        </w:rPr>
        <w:lastRenderedPageBreak/>
        <w:t xml:space="preserve">Gdańskiego dla Profesora Leszka Garlickiego oraz o nadanie doktoratu honoris causa Kijowskiego Uniwersytetu Prawa Narodowej Akademii Nauk Ukrainy dla Profesora  Andrzeja Szmyta. Brał również udział w promotorstwie w postępowaniu o tytuł honorowy profesora kardynała </w:t>
      </w:r>
      <w:proofErr w:type="spellStart"/>
      <w:r w:rsidRPr="00A16777">
        <w:rPr>
          <w:rFonts w:ascii="Times New Roman" w:eastAsia="Times New Roman" w:hAnsi="Times New Roman" w:cs="Times New Roman"/>
          <w:sz w:val="24"/>
          <w:szCs w:val="24"/>
          <w:lang w:eastAsia="pl-PL"/>
        </w:rPr>
        <w:t>Tarcisio</w:t>
      </w:r>
      <w:proofErr w:type="spellEnd"/>
      <w:r w:rsidRPr="00A16777">
        <w:rPr>
          <w:rFonts w:ascii="Times New Roman" w:eastAsia="Times New Roman" w:hAnsi="Times New Roman" w:cs="Times New Roman"/>
          <w:sz w:val="24"/>
          <w:szCs w:val="24"/>
          <w:lang w:eastAsia="pl-PL"/>
        </w:rPr>
        <w:t xml:space="preserve"> </w:t>
      </w:r>
      <w:proofErr w:type="spellStart"/>
      <w:r w:rsidRPr="00A16777">
        <w:rPr>
          <w:rFonts w:ascii="Times New Roman" w:eastAsia="Times New Roman" w:hAnsi="Times New Roman" w:cs="Times New Roman"/>
          <w:sz w:val="24"/>
          <w:szCs w:val="24"/>
          <w:lang w:eastAsia="pl-PL"/>
        </w:rPr>
        <w:t>Bertone</w:t>
      </w:r>
      <w:proofErr w:type="spellEnd"/>
      <w:r w:rsidRPr="00A16777">
        <w:rPr>
          <w:rFonts w:ascii="Times New Roman" w:eastAsia="Times New Roman" w:hAnsi="Times New Roman" w:cs="Times New Roman"/>
          <w:sz w:val="24"/>
          <w:szCs w:val="24"/>
          <w:lang w:eastAsia="pl-PL"/>
        </w:rPr>
        <w:t>.</w:t>
      </w:r>
    </w:p>
    <w:p w14:paraId="0A340C14"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W 2020 roku został uhonorowany tytułem Profesora Honorowego Uniwersytetu-Warmińsko-Mazurskiego w Olsztynie.</w:t>
      </w:r>
    </w:p>
    <w:p w14:paraId="09C01903"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Profesor Zbigniew Witkowski ma również nadzwyczaj bogatą listę aktywności w działaniach na poziomie międzynarodowym, to człowiek, który aktywnie włącza się w życie publiczne w znaczeniu obywatelskim. Profesor pełnił funkcję doradcy i sekretarza naukowego Komisji Konstytucyjnej Senatu RP I kadencji (lata 1990-1991), będąc tu także współredaktorem serii „</w:t>
      </w:r>
      <w:r w:rsidRPr="00A16777">
        <w:rPr>
          <w:rFonts w:ascii="Times New Roman" w:eastAsia="Times New Roman" w:hAnsi="Times New Roman" w:cs="Times New Roman"/>
          <w:i/>
          <w:iCs/>
          <w:sz w:val="24"/>
          <w:szCs w:val="24"/>
          <w:lang w:eastAsia="pl-PL"/>
        </w:rPr>
        <w:t>Prace Komisji Konstytucyjnej Senatu RP</w:t>
      </w:r>
      <w:r w:rsidRPr="00A16777">
        <w:rPr>
          <w:rFonts w:ascii="Times New Roman" w:eastAsia="Times New Roman" w:hAnsi="Times New Roman" w:cs="Times New Roman"/>
          <w:sz w:val="24"/>
          <w:szCs w:val="24"/>
          <w:lang w:eastAsia="pl-PL"/>
        </w:rPr>
        <w:t>”. W latach 1992-1996 pełnił rolę doradcy Szefa (ministra Wojciecha Sawickiego) Kancelarii Senatu RP. Jako ekspert współpracował ze Społeczną Komisją Konstytucyjną „Solidarności” (1993-1994). Wreszcie też w latach 1998-2002 był członkiem Rady Legislacyjnej przy Prezesie Rady Ministrów za prezesury Jerzego Buzka. Odnotować tu można także pracę jako eksperta dla Zespołu Parlamentarnego na Rzecz Przywrócenia Autorytetu Władzy.</w:t>
      </w:r>
    </w:p>
    <w:p w14:paraId="298C2EFB"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Profesor Zbigniew Witkowski miał niebagatelny udział w ogólnopolskim środowisku prawniczym, zwłaszcza konstytucjonalistów. Przez trzy kadencje był wiceprzewodniczącym Zarządu Krajowego Polskiego Towarzystwa Prawa Konstytucyjnego, będącego członkiem Międzynarodowego Stowarzyszenia Prawa Konstytucyjnego (AJDC). Poza PTPK jest członkiem Polskiego Towarzystwa Legislacji, od 1996 r. członkiem – korespondentem Wydziału Nauk Prawnych Towarzystwa Naukowego Katolickiego Uniwersytetu Lubelskiego, członkiem Towarzystwa Naukowego w Toruniu. Tamże na UMK w latach 1992 – 2021 był Redaktorem Naczelnym „</w:t>
      </w:r>
      <w:proofErr w:type="spellStart"/>
      <w:r w:rsidRPr="00A16777">
        <w:rPr>
          <w:rFonts w:ascii="Times New Roman" w:eastAsia="Times New Roman" w:hAnsi="Times New Roman" w:cs="Times New Roman"/>
          <w:sz w:val="24"/>
          <w:szCs w:val="24"/>
          <w:lang w:eastAsia="pl-PL"/>
        </w:rPr>
        <w:t>Studi</w:t>
      </w:r>
      <w:proofErr w:type="spellEnd"/>
      <w:r w:rsidRPr="00A16777">
        <w:rPr>
          <w:rFonts w:ascii="Times New Roman" w:eastAsia="Times New Roman" w:hAnsi="Times New Roman" w:cs="Times New Roman"/>
          <w:sz w:val="24"/>
          <w:szCs w:val="24"/>
          <w:lang w:eastAsia="pl-PL"/>
        </w:rPr>
        <w:t xml:space="preserve"> </w:t>
      </w:r>
      <w:proofErr w:type="spellStart"/>
      <w:r w:rsidRPr="00A16777">
        <w:rPr>
          <w:rFonts w:ascii="Times New Roman" w:eastAsia="Times New Roman" w:hAnsi="Times New Roman" w:cs="Times New Roman"/>
          <w:sz w:val="24"/>
          <w:szCs w:val="24"/>
          <w:lang w:eastAsia="pl-PL"/>
        </w:rPr>
        <w:t>polacco-italiani</w:t>
      </w:r>
      <w:proofErr w:type="spellEnd"/>
      <w:r w:rsidRPr="00A16777">
        <w:rPr>
          <w:rFonts w:ascii="Times New Roman" w:eastAsia="Times New Roman" w:hAnsi="Times New Roman" w:cs="Times New Roman"/>
          <w:sz w:val="24"/>
          <w:szCs w:val="24"/>
          <w:lang w:eastAsia="pl-PL"/>
        </w:rPr>
        <w:t xml:space="preserve"> di Toruń” (Toruńskich Studiów Polsko – Włoskich). W latach 2013-2016 był członkiem Kolegium Redakcyjnego „Państwa i Prawa”, czasopisma  wydawanego przez Komitet Nauk Prawnych Polskiej Akademii Nauk, w latach zaś 1995-2016 członkiem Kolegium Redakcyjnego „Przeglądu Sejmowego”, czasopisma wydawanego przez Kancelarię Sejmu RP. Wraz z innymi byłymi członkami Kolegium Redakcyjnego „Przeglądu Sejmowego” wchodzi obecnie w skład Kolegium Redakcyjnego – wydawanego na Uniwersytecie Jagiellońskim w Krakowie – nowego czasopisma „Przegląd Konstytucyjny”. Jest również członkiem Komitetu Redakcyjnego czasopisma prawniczego „</w:t>
      </w:r>
      <w:proofErr w:type="spellStart"/>
      <w:r w:rsidRPr="00A16777">
        <w:rPr>
          <w:rFonts w:ascii="Times New Roman" w:eastAsia="Times New Roman" w:hAnsi="Times New Roman" w:cs="Times New Roman"/>
          <w:sz w:val="24"/>
          <w:szCs w:val="24"/>
          <w:lang w:eastAsia="pl-PL"/>
        </w:rPr>
        <w:t>Ius</w:t>
      </w:r>
      <w:proofErr w:type="spellEnd"/>
      <w:r w:rsidRPr="00A16777">
        <w:rPr>
          <w:rFonts w:ascii="Times New Roman" w:eastAsia="Times New Roman" w:hAnsi="Times New Roman" w:cs="Times New Roman"/>
          <w:sz w:val="24"/>
          <w:szCs w:val="24"/>
          <w:lang w:eastAsia="pl-PL"/>
        </w:rPr>
        <w:t xml:space="preserve"> et </w:t>
      </w:r>
      <w:proofErr w:type="spellStart"/>
      <w:r w:rsidRPr="00A16777">
        <w:rPr>
          <w:rFonts w:ascii="Times New Roman" w:eastAsia="Times New Roman" w:hAnsi="Times New Roman" w:cs="Times New Roman"/>
          <w:sz w:val="24"/>
          <w:szCs w:val="24"/>
          <w:lang w:eastAsia="pl-PL"/>
        </w:rPr>
        <w:t>Administratio</w:t>
      </w:r>
      <w:proofErr w:type="spellEnd"/>
      <w:r w:rsidRPr="00A16777">
        <w:rPr>
          <w:rFonts w:ascii="Times New Roman" w:eastAsia="Times New Roman" w:hAnsi="Times New Roman" w:cs="Times New Roman"/>
          <w:sz w:val="24"/>
          <w:szCs w:val="24"/>
          <w:lang w:eastAsia="pl-PL"/>
        </w:rPr>
        <w:t xml:space="preserve">”, wydawanego na Wydziale Prawa i Administracji Uniwersytetu Rzeszowskiego, od 2014 r. redaktorem naczelnym czasopisma „Studia z zakresu nauk prawno-ustrojowych. Miscellanea”, wydawanego przez Kujawsko – Pomorską Szkołę Wyższą w </w:t>
      </w:r>
      <w:r w:rsidRPr="00A16777">
        <w:rPr>
          <w:rFonts w:ascii="Times New Roman" w:eastAsia="Times New Roman" w:hAnsi="Times New Roman" w:cs="Times New Roman"/>
          <w:sz w:val="24"/>
          <w:szCs w:val="24"/>
          <w:lang w:eastAsia="pl-PL"/>
        </w:rPr>
        <w:lastRenderedPageBreak/>
        <w:t>Bydgoszczy, zaś od 2009 r. członkiem Rady Programowej czasopisma „Studia Prawnoustrojowe”, wydawanego na Wydziale Prawa i Administracji Uniwersytetu Warmińsko – Mazurskiego w Olsztynie. W 2011 r. pełnił funkcję eksperta  zaproszonego do Korpusu Ekspertów Narodowego Centrum Nauki w Krakowie. Profesor jest przewodniczącym  Rady Programowej Oddziału Towarzystwa Naukowego Organizacji i Kierownictwa w Toruniu oraz posiada Złotą Honorową Odznakę tegoż Towarzystwa.</w:t>
      </w:r>
    </w:p>
    <w:p w14:paraId="01F31114"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Od 2018 r. Profesor jest także członkiem Rady Programowej „Zeszytów Naukowych Sądownictwa Administracyjnego”, wydawanych przez Naczelny Sąd Administracyjny. Został wyróżniony trzema pamiątkowymi medalami macierzystego Wydziału Prawa i Administracji UMK w Toruniu, a także w 2005 r. przez Państwową Komisję Wyborczą Medalem Pamiątkowym PKW. W 2011 r. wyróżniony został przez Marszałka Senatu RP Medalem XX-</w:t>
      </w:r>
      <w:proofErr w:type="spellStart"/>
      <w:r w:rsidRPr="00A16777">
        <w:rPr>
          <w:rFonts w:ascii="Times New Roman" w:eastAsia="Times New Roman" w:hAnsi="Times New Roman" w:cs="Times New Roman"/>
          <w:sz w:val="24"/>
          <w:szCs w:val="24"/>
          <w:lang w:eastAsia="pl-PL"/>
        </w:rPr>
        <w:t>lecia</w:t>
      </w:r>
      <w:proofErr w:type="spellEnd"/>
      <w:r w:rsidRPr="00A16777">
        <w:rPr>
          <w:rFonts w:ascii="Times New Roman" w:eastAsia="Times New Roman" w:hAnsi="Times New Roman" w:cs="Times New Roman"/>
          <w:sz w:val="24"/>
          <w:szCs w:val="24"/>
          <w:lang w:eastAsia="pl-PL"/>
        </w:rPr>
        <w:t xml:space="preserve"> Senatu RP, zaś w 2013 r. przez Senat UMK medalem honorowym Uniwersytetu Mikołaja Kopernika „Za zasługi położone dla rozwoju Uczelni”. Trzykrotnie też nagrodzony został nagrodą Szefa Kancelarii Sejmu RP (2001,2002,2004).</w:t>
      </w:r>
    </w:p>
    <w:p w14:paraId="64E2E117"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Poza wszystkimi wyżej i wcześniej wymienionymi nagrodami, wyróżnieniami i odznakami, Profesor Zbigniew Witkowski odznaczony został przez Prezydenta RP Złotym Krzyżem Zasługi Rzeczypospolitej Polskiej, a także Medalem Komisji Edukacji Narodowej (2009).</w:t>
      </w:r>
    </w:p>
    <w:p w14:paraId="6EE20B5E"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Dorobek publikacyjny Profesora obejmuje ponad 300 pozycji (</w:t>
      </w:r>
      <w:r w:rsidRPr="00A16777">
        <w:rPr>
          <w:rFonts w:ascii="Times New Roman" w:eastAsia="Calibri" w:hAnsi="Times New Roman" w:cs="Times New Roman"/>
          <w:sz w:val="24"/>
          <w:szCs w:val="24"/>
        </w:rPr>
        <w:t>jest m.in. autorem i współredaktorem pięciu podręczników akademickich)</w:t>
      </w:r>
      <w:r w:rsidRPr="00A16777">
        <w:rPr>
          <w:rFonts w:ascii="Times New Roman" w:eastAsia="Times New Roman" w:hAnsi="Times New Roman" w:cs="Times New Roman"/>
          <w:sz w:val="24"/>
          <w:szCs w:val="24"/>
          <w:lang w:eastAsia="pl-PL"/>
        </w:rPr>
        <w:t>. Znajdują się w nim autorskie pozycje książkowe, dalsze prace publikowane także pod Jego redakcją, szereg samodzielnych opracowań w pracach zbiorowych, dziesiątki artykułów i studiów, glos, ekspertyz, recenzji, haseł encyklopedycznych, tłumaczeń tekstów zagranicznych.</w:t>
      </w:r>
    </w:p>
    <w:p w14:paraId="70DB0816"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Pan Profesor jednocześnie prowadzi badania nad aktualnymi zagadnieniami polskiego prawa konstytucyjnego, które są ściśle powiązane z aktywnym udziałem Profesora Zbigniewa Witkowskiego w pracach nad nową Konstytucją RP.</w:t>
      </w:r>
    </w:p>
    <w:p w14:paraId="1DD22669"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 xml:space="preserve">Poza ogromną ilością publikacji dotyczących prawa konstytucyjnego w Polsce, Profesor jest autorem publikacji poświęconych materii „europejskiej” (unijnej). Szczególne znaczenie w tej materii należy przypisać także zbiorowym monografiom pod współredakcją Profesora Zbigniewa Witkowskiego, stanowiącym pokłosie seminariów polsko – czeskich i polsko – włoskich. M.in. w dniach 8-11 września 2021 r. właśnie w Mrągowie z inicjatywy Profesora Witkowskiego odbędzie się zjazd polsko-włoskich konstytucjonalistów. Dzięki tej inicjatywie miasto Mrągowo staje się ważnym miejscem, w którym jest prowadzona dyskusja na temat konstytucjonalizmu i to na europejskim poziomie. Pan Profesor to osoba niezwykle zasłużona </w:t>
      </w:r>
      <w:r w:rsidRPr="00A16777">
        <w:rPr>
          <w:rFonts w:ascii="Times New Roman" w:eastAsia="Times New Roman" w:hAnsi="Times New Roman" w:cs="Times New Roman"/>
          <w:sz w:val="24"/>
          <w:szCs w:val="24"/>
          <w:lang w:eastAsia="pl-PL"/>
        </w:rPr>
        <w:lastRenderedPageBreak/>
        <w:t xml:space="preserve">dla nauki polskiej, jest to jeden z najwybitniejszych polskich prawników - konstytucjonalistów i  najwybitniejszy znawca konstytucjonalizmu włoskiego. Pan profesor uczestnicząc w wielu spotkaniach i konferencjach na całym świecie zawsze podkreśla skąd pochodzi przez co jest wspaniałym ambasadorem miasta Mrągowo. Na marginesie należy również dodać, iż ojciec Profesora Zbigniewa Witkowskiego, był w Mrągowie bardzo znanym lekarzem, który w latach 50-tych bezinteresownie i z poświęceniem leczył m.in. Mieszkańców naszego miasta. </w:t>
      </w:r>
    </w:p>
    <w:p w14:paraId="22184BB5"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Wracając do dorobku (nie tylko) naukowego Profesora Zbigniewa Witkowskiego trudno uwierzyć, że są to działania jednej osoby zwłaszcza, iż opis (zawarty we wniosku) to tylko szkic sylwetki i Jego zasług (bardziej szczegółowa prezentacja sylwetki Pana Profesora zawarta została w załączniku do wniosku).</w:t>
      </w:r>
    </w:p>
    <w:p w14:paraId="191D361F" w14:textId="77777777"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b/>
          <w:bCs/>
          <w:sz w:val="24"/>
          <w:szCs w:val="24"/>
          <w:lang w:eastAsia="pl-PL"/>
        </w:rPr>
      </w:pPr>
      <w:r w:rsidRPr="00A16777">
        <w:rPr>
          <w:rFonts w:ascii="Times New Roman" w:eastAsia="Times New Roman" w:hAnsi="Times New Roman" w:cs="Times New Roman"/>
          <w:sz w:val="24"/>
          <w:szCs w:val="24"/>
          <w:lang w:eastAsia="pl-PL"/>
        </w:rPr>
        <w:t xml:space="preserve">Zgodnie z złącznikiem nr 4 do Statutu Miasta Mrągowa dotyczącego honorowego obywatelstwa Miasta Mrągowa w § 1 ust. 2 zapisane zostało, iż Honorowe Obywatelstwo Mrągowa jest nadawane przez Radę osobom nie będącymi mieszkańcami Mrągowa, szczególnie zasłużonym dla miasta, </w:t>
      </w:r>
      <w:r w:rsidRPr="00A16777">
        <w:rPr>
          <w:rFonts w:ascii="Times New Roman" w:eastAsia="Times New Roman" w:hAnsi="Times New Roman" w:cs="Times New Roman"/>
          <w:b/>
          <w:bCs/>
          <w:sz w:val="24"/>
          <w:szCs w:val="24"/>
          <w:lang w:eastAsia="pl-PL"/>
        </w:rPr>
        <w:t>a także (co najważniejsze) wybitnym osobistościom z kraju</w:t>
      </w:r>
      <w:r w:rsidRPr="00A16777">
        <w:rPr>
          <w:rFonts w:ascii="Times New Roman" w:eastAsia="Times New Roman" w:hAnsi="Times New Roman" w:cs="Times New Roman"/>
          <w:sz w:val="24"/>
          <w:szCs w:val="24"/>
          <w:lang w:eastAsia="pl-PL"/>
        </w:rPr>
        <w:t xml:space="preserve"> </w:t>
      </w:r>
      <w:r w:rsidRPr="00A16777">
        <w:rPr>
          <w:rFonts w:ascii="Times New Roman" w:eastAsia="Times New Roman" w:hAnsi="Times New Roman" w:cs="Times New Roman"/>
          <w:b/>
          <w:bCs/>
          <w:sz w:val="24"/>
          <w:szCs w:val="24"/>
          <w:lang w:eastAsia="pl-PL"/>
        </w:rPr>
        <w:t>i zagranicy.</w:t>
      </w:r>
    </w:p>
    <w:p w14:paraId="10B21529" w14:textId="68F473AF" w:rsidR="00A16777" w:rsidRP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Nie ulega wątpliwości, że Pan Profesor Zbigniew Witkowski jest postacią nietuzinkową, rzekłbym wybitną polską osobistością a swoją obecnością ubogaca i promuje każde środowisko, w którym zawita.</w:t>
      </w:r>
    </w:p>
    <w:p w14:paraId="1AE28DD4" w14:textId="09B1BC57" w:rsidR="00A16777" w:rsidRDefault="00A1677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r w:rsidRPr="00A16777">
        <w:rPr>
          <w:rFonts w:ascii="Times New Roman" w:eastAsia="Times New Roman" w:hAnsi="Times New Roman" w:cs="Times New Roman"/>
          <w:sz w:val="24"/>
          <w:szCs w:val="24"/>
          <w:lang w:eastAsia="pl-PL"/>
        </w:rPr>
        <w:t>Fakt, iż Profesor jest rodowitym mrągowianinem dodatkowo motywuje mnie do wnioskowania o nadanie Mu  Honorowego Obywatelstwa Miasta Mrągowa, co też czynię mając na uwadze cały dorobek, dokonania i zasłu</w:t>
      </w:r>
      <w:bookmarkStart w:id="0" w:name="_GoBack"/>
      <w:bookmarkEnd w:id="0"/>
      <w:r w:rsidRPr="00A16777">
        <w:rPr>
          <w:rFonts w:ascii="Times New Roman" w:eastAsia="Times New Roman" w:hAnsi="Times New Roman" w:cs="Times New Roman"/>
          <w:sz w:val="24"/>
          <w:szCs w:val="24"/>
          <w:lang w:eastAsia="pl-PL"/>
        </w:rPr>
        <w:t>gi.</w:t>
      </w:r>
    </w:p>
    <w:p w14:paraId="02930C88" w14:textId="6A169236" w:rsidR="003B2D65" w:rsidRDefault="003B2D65"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p>
    <w:p w14:paraId="7EF3FE4D" w14:textId="77777777" w:rsidR="006802E7" w:rsidRDefault="006802E7" w:rsidP="00A16777">
      <w:pPr>
        <w:tabs>
          <w:tab w:val="left" w:pos="5040"/>
        </w:tabs>
        <w:spacing w:after="0" w:line="360" w:lineRule="auto"/>
        <w:ind w:firstLine="567"/>
        <w:jc w:val="both"/>
        <w:rPr>
          <w:rFonts w:ascii="Times New Roman" w:eastAsia="Times New Roman" w:hAnsi="Times New Roman" w:cs="Times New Roman"/>
          <w:sz w:val="24"/>
          <w:szCs w:val="24"/>
          <w:lang w:eastAsia="pl-PL"/>
        </w:rPr>
      </w:pPr>
    </w:p>
    <w:p w14:paraId="6EB69265" w14:textId="37E973CA" w:rsidR="003B2D65" w:rsidRDefault="006802E7" w:rsidP="006802E7">
      <w:pPr>
        <w:tabs>
          <w:tab w:val="left" w:pos="5040"/>
        </w:tabs>
        <w:spacing w:after="0" w:line="360" w:lineRule="auto"/>
        <w:ind w:left="3540" w:firstLine="567"/>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BURMISTRZ</w:t>
      </w:r>
    </w:p>
    <w:p w14:paraId="120BCF26" w14:textId="77777777" w:rsidR="006802E7" w:rsidRPr="006802E7" w:rsidRDefault="006802E7" w:rsidP="006802E7">
      <w:pPr>
        <w:tabs>
          <w:tab w:val="left" w:pos="5040"/>
        </w:tabs>
        <w:spacing w:after="0" w:line="360" w:lineRule="auto"/>
        <w:ind w:left="3540" w:firstLine="567"/>
        <w:jc w:val="center"/>
        <w:rPr>
          <w:rFonts w:ascii="Times New Roman" w:eastAsia="Times New Roman" w:hAnsi="Times New Roman" w:cs="Times New Roman"/>
          <w:sz w:val="16"/>
          <w:szCs w:val="24"/>
          <w:lang w:eastAsia="pl-PL"/>
        </w:rPr>
      </w:pPr>
    </w:p>
    <w:p w14:paraId="694D3655" w14:textId="404D40AA" w:rsidR="003B2D65" w:rsidRPr="00A16777" w:rsidRDefault="003B2D65" w:rsidP="006802E7">
      <w:pPr>
        <w:tabs>
          <w:tab w:val="left" w:pos="5040"/>
        </w:tabs>
        <w:spacing w:after="0" w:line="360" w:lineRule="auto"/>
        <w:ind w:left="3540" w:firstLine="567"/>
        <w:jc w:val="center"/>
        <w:rPr>
          <w:rFonts w:ascii="Times New Roman" w:eastAsia="Times New Roman" w:hAnsi="Times New Roman" w:cs="Times New Roman"/>
          <w:sz w:val="24"/>
          <w:szCs w:val="24"/>
          <w:lang w:eastAsia="pl-PL"/>
        </w:rPr>
      </w:pPr>
      <w:r w:rsidRPr="003B2D6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dr hab. Stanisław Bułajewski</w:t>
      </w:r>
    </w:p>
    <w:p w14:paraId="7DD3F730" w14:textId="47BEDF27" w:rsidR="00A16777" w:rsidRDefault="00A16777" w:rsidP="00FE7DEA">
      <w:pPr>
        <w:jc w:val="center"/>
        <w:rPr>
          <w:b/>
        </w:rPr>
      </w:pPr>
    </w:p>
    <w:p w14:paraId="63D45DA9" w14:textId="77777777" w:rsidR="00A16777" w:rsidRPr="00FE7DEA" w:rsidRDefault="00A16777" w:rsidP="00FE7DEA">
      <w:pPr>
        <w:jc w:val="center"/>
        <w:rPr>
          <w:b/>
        </w:rPr>
      </w:pPr>
    </w:p>
    <w:sectPr w:rsidR="00A16777" w:rsidRPr="00FE7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EA"/>
    <w:rsid w:val="00080C79"/>
    <w:rsid w:val="003B2D65"/>
    <w:rsid w:val="006802E7"/>
    <w:rsid w:val="00A16777"/>
    <w:rsid w:val="00CB6C3E"/>
    <w:rsid w:val="00D44D5B"/>
    <w:rsid w:val="00EB3EF6"/>
    <w:rsid w:val="00F60EE6"/>
    <w:rsid w:val="00FE7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490E"/>
  <w15:docId w15:val="{01A3F118-CC18-4789-BBEF-E14A0C5A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1480</Words>
  <Characters>8885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Lubowiecka</dc:creator>
  <cp:lastModifiedBy>Katarzyna Rudkowska</cp:lastModifiedBy>
  <cp:revision>4</cp:revision>
  <dcterms:created xsi:type="dcterms:W3CDTF">2021-09-03T11:13:00Z</dcterms:created>
  <dcterms:modified xsi:type="dcterms:W3CDTF">2021-09-10T06:42:00Z</dcterms:modified>
</cp:coreProperties>
</file>