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9E38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23/2021</w:t>
      </w:r>
    </w:p>
    <w:p w14:paraId="2BB2B232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Miasta Mrągowa</w:t>
      </w:r>
    </w:p>
    <w:p w14:paraId="016AF8B7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28 kwietnia 2021r.</w:t>
      </w:r>
    </w:p>
    <w:p w14:paraId="7FD44211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CF79239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</w:rPr>
      </w:pPr>
    </w:p>
    <w:p w14:paraId="10B14018" w14:textId="4001DC85" w:rsidR="00F0107A" w:rsidRDefault="00F0107A" w:rsidP="00F0107A">
      <w:pPr>
        <w:autoSpaceDE w:val="0"/>
        <w:autoSpaceDN w:val="0"/>
        <w:adjustRightInd w:val="0"/>
        <w:ind w:left="1260" w:hanging="1260"/>
        <w:jc w:val="both"/>
        <w:rPr>
          <w:b/>
        </w:rPr>
      </w:pPr>
      <w:r>
        <w:rPr>
          <w:b/>
          <w:bCs/>
        </w:rPr>
        <w:t>w sprawie:</w:t>
      </w:r>
      <w:r w:rsidR="006E0FF8">
        <w:rPr>
          <w:b/>
          <w:bCs/>
        </w:rPr>
        <w:t xml:space="preserve">   </w:t>
      </w:r>
      <w:r>
        <w:rPr>
          <w:b/>
          <w:bCs/>
        </w:rPr>
        <w:t xml:space="preserve">wprowadzenia </w:t>
      </w:r>
      <w:r>
        <w:rPr>
          <w:b/>
        </w:rPr>
        <w:t>zasad wykonywania czynności kancelaryjnych oraz prowadzenia</w:t>
      </w:r>
      <w:r w:rsidR="006E0FF8">
        <w:rPr>
          <w:b/>
        </w:rPr>
        <w:t xml:space="preserve"> </w:t>
      </w:r>
      <w:r>
        <w:rPr>
          <w:b/>
        </w:rPr>
        <w:t>Biuletynu Informacji Publicznej w Urzędzie Miejskim w Mrągowie.</w:t>
      </w:r>
    </w:p>
    <w:p w14:paraId="7AF492B6" w14:textId="77777777" w:rsidR="00F0107A" w:rsidRDefault="00F0107A" w:rsidP="00F0107A">
      <w:pPr>
        <w:autoSpaceDE w:val="0"/>
        <w:autoSpaceDN w:val="0"/>
        <w:adjustRightInd w:val="0"/>
        <w:spacing w:line="360" w:lineRule="auto"/>
        <w:ind w:firstLine="1260"/>
        <w:rPr>
          <w:b/>
        </w:rPr>
      </w:pPr>
    </w:p>
    <w:p w14:paraId="13AD4096" w14:textId="77777777" w:rsidR="00F0107A" w:rsidRDefault="00F0107A" w:rsidP="00F0107A">
      <w:pPr>
        <w:autoSpaceDE w:val="0"/>
        <w:autoSpaceDN w:val="0"/>
        <w:adjustRightInd w:val="0"/>
        <w:ind w:firstLine="1260"/>
      </w:pPr>
    </w:p>
    <w:p w14:paraId="789386B1" w14:textId="77777777" w:rsidR="00F0107A" w:rsidRDefault="00F0107A" w:rsidP="00F0107A">
      <w:pPr>
        <w:autoSpaceDE w:val="0"/>
        <w:autoSpaceDN w:val="0"/>
        <w:adjustRightInd w:val="0"/>
        <w:jc w:val="both"/>
      </w:pPr>
      <w:r>
        <w:t>Na podstawie art. 33 ust. 2 ustawy z dnia 8 marca 1990 r. o samorządzie gminnym (t. j. Dz. U.</w:t>
      </w:r>
      <w:r>
        <w:br/>
        <w:t xml:space="preserve">z 2020 r., poz. 713 z </w:t>
      </w:r>
      <w:proofErr w:type="spellStart"/>
      <w:r>
        <w:t>późn</w:t>
      </w:r>
      <w:proofErr w:type="spellEnd"/>
      <w:r>
        <w:t xml:space="preserve">. zm.) oraz  § 1 ust. 3, § 42 ust. 3, § 58 ust. 4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 (Dz. U. Nr 14, poz. 67), </w:t>
      </w:r>
    </w:p>
    <w:p w14:paraId="4EA32A16" w14:textId="77777777" w:rsidR="00F0107A" w:rsidRDefault="00F0107A" w:rsidP="00F0107A">
      <w:pPr>
        <w:autoSpaceDE w:val="0"/>
        <w:autoSpaceDN w:val="0"/>
        <w:adjustRightInd w:val="0"/>
      </w:pPr>
    </w:p>
    <w:p w14:paraId="64927C82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</w:rPr>
      </w:pPr>
    </w:p>
    <w:p w14:paraId="62BF845B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zarządzam, co następuje:</w:t>
      </w:r>
    </w:p>
    <w:p w14:paraId="68457DEF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</w:p>
    <w:p w14:paraId="4CFD22B9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</w:p>
    <w:p w14:paraId="2629F870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1.</w:t>
      </w:r>
    </w:p>
    <w:p w14:paraId="332CA360" w14:textId="77777777" w:rsidR="00F0107A" w:rsidRDefault="00F0107A" w:rsidP="00F0107A">
      <w:pPr>
        <w:autoSpaceDE w:val="0"/>
        <w:autoSpaceDN w:val="0"/>
        <w:adjustRightInd w:val="0"/>
        <w:jc w:val="both"/>
      </w:pPr>
      <w:r>
        <w:t>Ustalam zasady wykonywania czynności kancelaryjnych oraz prowadzenia Biuletynu Informacji Publicznej w Urzędzie Miejskim w Mrągowie, stanowiące załącznik do zarządzenia.</w:t>
      </w:r>
    </w:p>
    <w:p w14:paraId="528466AD" w14:textId="77777777" w:rsidR="00F0107A" w:rsidRDefault="00F0107A" w:rsidP="00F0107A">
      <w:pPr>
        <w:autoSpaceDE w:val="0"/>
        <w:autoSpaceDN w:val="0"/>
        <w:adjustRightInd w:val="0"/>
        <w:jc w:val="both"/>
      </w:pPr>
    </w:p>
    <w:p w14:paraId="3C63DBA8" w14:textId="77777777" w:rsidR="00F0107A" w:rsidRDefault="00F0107A" w:rsidP="00F0107A">
      <w:pPr>
        <w:autoSpaceDE w:val="0"/>
        <w:autoSpaceDN w:val="0"/>
        <w:adjustRightInd w:val="0"/>
        <w:jc w:val="both"/>
        <w:rPr>
          <w:rFonts w:eastAsia="Cambria"/>
          <w:b/>
          <w:bCs/>
          <w:color w:val="00B050"/>
        </w:rPr>
      </w:pPr>
      <w:r>
        <w:rPr>
          <w:rFonts w:eastAsia="PMingLiU-ExtB"/>
          <w:b/>
          <w:bCs/>
        </w:rPr>
        <w:t>§ 2.</w:t>
      </w:r>
    </w:p>
    <w:p w14:paraId="2320F2E5" w14:textId="4FCDF24D" w:rsidR="00F0107A" w:rsidRDefault="00F0107A" w:rsidP="00F0107A">
      <w:pPr>
        <w:tabs>
          <w:tab w:val="num" w:pos="360"/>
        </w:tabs>
        <w:autoSpaceDE w:val="0"/>
        <w:autoSpaceDN w:val="0"/>
        <w:adjustRightInd w:val="0"/>
        <w:jc w:val="both"/>
      </w:pPr>
      <w:r>
        <w:t>Ustalam podstawowym sposobem dokumentowania przebiegu załatwiania i rozstrzygania spraw system tradycyjny (papierowy).</w:t>
      </w:r>
      <w:r w:rsidRPr="00F0107A">
        <w:t xml:space="preserve"> </w:t>
      </w:r>
      <w:r>
        <w:t>Teleinformatyczny system do elektronicznego zarządzania dokumentacją (zwany dalej „EZD”), funkcjonuje w Urzędzie jako system wspomagający.</w:t>
      </w:r>
    </w:p>
    <w:p w14:paraId="421305E5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</w:p>
    <w:p w14:paraId="6ED5FFB3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3.</w:t>
      </w:r>
    </w:p>
    <w:p w14:paraId="22BF6A3E" w14:textId="77777777" w:rsidR="00F0107A" w:rsidRDefault="00F0107A" w:rsidP="00F0107A">
      <w:pPr>
        <w:autoSpaceDE w:val="0"/>
        <w:autoSpaceDN w:val="0"/>
        <w:adjustRightInd w:val="0"/>
        <w:jc w:val="both"/>
      </w:pPr>
      <w:r>
        <w:t>Nadzór nad przestrzeganiem zasad określonych zarządzeniem powierzam Sekretarzowi Miasta.</w:t>
      </w:r>
    </w:p>
    <w:p w14:paraId="245B9BE0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</w:rPr>
      </w:pPr>
    </w:p>
    <w:p w14:paraId="6977A18F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§ 4. </w:t>
      </w:r>
    </w:p>
    <w:p w14:paraId="2D7DEC34" w14:textId="77777777" w:rsidR="00F0107A" w:rsidRDefault="00F0107A" w:rsidP="00F0107A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Traci moc zarządzenie nr 116/2019 Burmistrza Miasta Mrągowa z dnia 20 listopada 2019 r.</w:t>
      </w:r>
      <w:r>
        <w:br/>
        <w:t>w sprawie: wprowadzenia zasad wykonywania czynności kancelaryjnych oraz prowadzenia Biuletynu Informacji Publicznej w Urzędzie Miejskim w Mrągowie.</w:t>
      </w:r>
    </w:p>
    <w:p w14:paraId="52DB4707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</w:rPr>
      </w:pPr>
    </w:p>
    <w:p w14:paraId="4140C3F7" w14:textId="77777777" w:rsidR="00F0107A" w:rsidRDefault="00F0107A" w:rsidP="00F0107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5.</w:t>
      </w:r>
    </w:p>
    <w:p w14:paraId="6CAAAE33" w14:textId="77777777" w:rsidR="00F0107A" w:rsidRDefault="00F0107A" w:rsidP="00F0107A">
      <w:r>
        <w:t>Zarządzenie wchodzi w życie w dniu 1 maja 2021 r.</w:t>
      </w:r>
    </w:p>
    <w:p w14:paraId="6AE9C1B4" w14:textId="77777777" w:rsidR="00F0107A" w:rsidRDefault="00F0107A" w:rsidP="00F0107A"/>
    <w:p w14:paraId="24B8F4E1" w14:textId="77777777" w:rsidR="00F0107A" w:rsidRDefault="00F0107A" w:rsidP="00F0107A">
      <w:pPr>
        <w:spacing w:after="160" w:line="256" w:lineRule="auto"/>
      </w:pPr>
      <w:r>
        <w:br w:type="page"/>
      </w:r>
    </w:p>
    <w:p w14:paraId="66971129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</w:t>
      </w:r>
    </w:p>
    <w:p w14:paraId="4C7A3F4A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Zarządzenia Nr 23/2021</w:t>
      </w:r>
    </w:p>
    <w:p w14:paraId="08DADB38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Burmistrza Miasta Mrągowo</w:t>
      </w:r>
    </w:p>
    <w:p w14:paraId="4F18A4F2" w14:textId="042A857D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dnia 28 kwietnia 2021 r.</w:t>
      </w:r>
    </w:p>
    <w:p w14:paraId="6E4FAC67" w14:textId="0195DAC4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14:paraId="6CF641AE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14:paraId="7F7CBB31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14:paraId="6F263A7D" w14:textId="77777777" w:rsidR="00F0107A" w:rsidRDefault="00F0107A" w:rsidP="00F0107A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szCs w:val="20"/>
        </w:rPr>
      </w:pPr>
    </w:p>
    <w:p w14:paraId="289EB8A2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ZASADY WYKONYWANIA CZYNNOŚCI KANCELARYJNYCH ORAZ PROWADZENIA BIULETYNU INFORMACJI PUBLICZNEJ </w:t>
      </w:r>
    </w:p>
    <w:p w14:paraId="6C1DF5FE" w14:textId="3E429E0F" w:rsidR="00F0107A" w:rsidRDefault="00F0107A" w:rsidP="00F0107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 URZĘDZIE MIEJSKIM W MRĄGOWIE</w:t>
      </w:r>
    </w:p>
    <w:p w14:paraId="1CB66F68" w14:textId="77777777" w:rsidR="00F0107A" w:rsidRDefault="00F0107A" w:rsidP="00F0107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5472F4A1" w14:textId="77777777" w:rsidR="00F0107A" w:rsidRDefault="00F0107A" w:rsidP="00F0107A">
      <w:pPr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Postanowienia ogólne</w:t>
      </w:r>
    </w:p>
    <w:p w14:paraId="591F98EE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§1.</w:t>
      </w:r>
    </w:p>
    <w:p w14:paraId="2C3AD780" w14:textId="77777777" w:rsidR="00F0107A" w:rsidRDefault="00F0107A" w:rsidP="00F0107A">
      <w:pPr>
        <w:numPr>
          <w:ilvl w:val="1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Niniejsze zasady i tryb wykonywania czynności kancelaryjnych oraz zasady obiegu dokumentów w Urzędzie Miejskim w Mrągowie, inne niż określone w rozporządzeniu, dotyczą ogółu spraw załatwianych w Urzędzie Miejskim w Mrągowie.</w:t>
      </w:r>
    </w:p>
    <w:p w14:paraId="686A18B2" w14:textId="77777777" w:rsidR="00F0107A" w:rsidRDefault="00F0107A" w:rsidP="00F0107A">
      <w:pPr>
        <w:numPr>
          <w:ilvl w:val="1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postępowaniu z dokumentami zawierającymi informacje niejawne mają zastosowanie odrębne przepisy.</w:t>
      </w:r>
    </w:p>
    <w:p w14:paraId="494264A4" w14:textId="77777777" w:rsidR="00F0107A" w:rsidRDefault="00F0107A" w:rsidP="00F0107A">
      <w:pPr>
        <w:numPr>
          <w:ilvl w:val="1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postępowaniu z dokumentami finansowo-księgowymi oraz dokumentami rodzącymi skutki finansowe związane z wykonywaniem przez Urząd zadań (faktury, rachunki, upomnienia, wyroki sądowe, itp.) mają zastosowanie uregulowania ujęte w Instrukcji obiegu dokumentów finansowo-księgowych.</w:t>
      </w:r>
    </w:p>
    <w:p w14:paraId="131BCAB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C3C678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2.</w:t>
      </w:r>
    </w:p>
    <w:p w14:paraId="245BB354" w14:textId="77777777" w:rsidR="00F0107A" w:rsidRDefault="00F0107A" w:rsidP="00F0107A">
      <w:pPr>
        <w:numPr>
          <w:ilvl w:val="0"/>
          <w:numId w:val="4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Ilekroć jest mowa o:</w:t>
      </w:r>
    </w:p>
    <w:p w14:paraId="6CFB73D5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Urzędzie – należy przez to rozumieć Urząd Miejski w Mrągowie.</w:t>
      </w:r>
    </w:p>
    <w:p w14:paraId="059795D0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komórce organizacyjnej - należy przez to rozumieć referat lub samodzielne stanowisko pracy określone w Regulaminie Organizacyjnym Urzędu.</w:t>
      </w:r>
    </w:p>
    <w:p w14:paraId="235B018A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 xml:space="preserve">Rozporządzeniu lub </w:t>
      </w:r>
      <w:r>
        <w:t xml:space="preserve">Instrukcji kancelaryjnej </w:t>
      </w:r>
      <w:r>
        <w:rPr>
          <w:color w:val="000000"/>
        </w:rPr>
        <w:t xml:space="preserve">– należy przez to rozumieć </w:t>
      </w:r>
      <w:r>
        <w:t xml:space="preserve">Rozporządzenie Prezesa Rady Ministrów z dnia 18 stycznia 2011 r. w sprawie instrukcji kancelaryjnej, jednolitych rzeczowych wykazów akt oraz instrukcji w sprawie organizacji i zakresu działania archiwów zakładowych. </w:t>
      </w:r>
    </w:p>
    <w:p w14:paraId="7556CEB7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Burmistrzu Miasta - należy przez to rozumieć Burmistrza Miasta Mrągowo.</w:t>
      </w:r>
    </w:p>
    <w:p w14:paraId="1E453C8B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podpisie – należy przez to rozumieć wyraźny, czytelny podpis składający się z imienia</w:t>
      </w:r>
      <w:r>
        <w:rPr>
          <w:color w:val="000000"/>
        </w:rPr>
        <w:br/>
        <w:t xml:space="preserve">i nazwiska lub odręczne odzwierciedlenie nazwiska uzupełnione pieczęcią imienną podpisującego. </w:t>
      </w:r>
    </w:p>
    <w:p w14:paraId="61304FED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parafie – należy przez to rozumieć indywidualny znak graficzny pozwalający bezpośredniemu przełożonemu zidentyfikować pracownika, który złożył parafę.</w:t>
      </w:r>
    </w:p>
    <w:p w14:paraId="1577101E" w14:textId="77777777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Sekretariacie - należy przez to rozumieć Sekretariat Burmistrza Miasta Mrągowo, obsługiwany przez pracownika ds. kancelaryjnych.</w:t>
      </w:r>
    </w:p>
    <w:p w14:paraId="13B1FA49" w14:textId="2864D3F1" w:rsidR="00F0107A" w:rsidRDefault="00F0107A" w:rsidP="00F0107A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BOM - należy przez to rozumieć Biuro Obsługi Mieszkańca</w:t>
      </w:r>
      <w:r w:rsidR="00BD3046">
        <w:rPr>
          <w:color w:val="000000"/>
        </w:rPr>
        <w:t>,</w:t>
      </w:r>
    </w:p>
    <w:p w14:paraId="532FE321" w14:textId="77777777" w:rsidR="00BD3046" w:rsidRDefault="00BD3046" w:rsidP="00BD3046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ESP – należy przez to rozumieć Elektroniczną Skrzynkę Podawczą,</w:t>
      </w:r>
    </w:p>
    <w:p w14:paraId="3F2395A0" w14:textId="2842AC44" w:rsidR="00BD3046" w:rsidRPr="00BD3046" w:rsidRDefault="00BD3046" w:rsidP="00BD3046">
      <w:pPr>
        <w:numPr>
          <w:ilvl w:val="1"/>
          <w:numId w:val="4"/>
        </w:numPr>
        <w:autoSpaceDE w:val="0"/>
        <w:autoSpaceDN w:val="0"/>
        <w:adjustRightInd w:val="0"/>
        <w:spacing w:line="256" w:lineRule="auto"/>
        <w:ind w:left="709" w:hanging="453"/>
        <w:jc w:val="both"/>
        <w:rPr>
          <w:color w:val="000000"/>
        </w:rPr>
      </w:pPr>
      <w:r>
        <w:rPr>
          <w:color w:val="000000"/>
        </w:rPr>
        <w:t>EZD – nalży przez to rozumieć system  Elektronicznego Zarządzania Dokumentacją,</w:t>
      </w:r>
    </w:p>
    <w:p w14:paraId="2DDB7C84" w14:textId="77777777" w:rsidR="00F0107A" w:rsidRDefault="00F0107A" w:rsidP="00F0107A">
      <w:pPr>
        <w:numPr>
          <w:ilvl w:val="0"/>
          <w:numId w:val="4"/>
        </w:numPr>
        <w:autoSpaceDE w:val="0"/>
        <w:autoSpaceDN w:val="0"/>
        <w:adjustRightInd w:val="0"/>
        <w:spacing w:line="256" w:lineRule="auto"/>
        <w:jc w:val="both"/>
        <w:rPr>
          <w:b/>
          <w:color w:val="000000"/>
        </w:rPr>
      </w:pPr>
      <w:r>
        <w:rPr>
          <w:color w:val="000000"/>
        </w:rPr>
        <w:t>Definicję pozostałych określeń zawiera § 2 Rozporządzenia.</w:t>
      </w:r>
    </w:p>
    <w:p w14:paraId="58449E0E" w14:textId="1DDCA6F9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CC49CA6" w14:textId="77777777" w:rsidR="00462F2F" w:rsidRDefault="00462F2F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D96D2AE" w14:textId="77777777" w:rsidR="00462F2F" w:rsidRDefault="00462F2F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B707193" w14:textId="32BDFCC5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§ 3.</w:t>
      </w:r>
    </w:p>
    <w:p w14:paraId="03C2033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podstawowych czynności kancelaryjnych należy:</w:t>
      </w:r>
    </w:p>
    <w:p w14:paraId="45026DFC" w14:textId="5959524F" w:rsidR="00F0107A" w:rsidRDefault="00144B88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</w:t>
      </w:r>
      <w:r w:rsidR="00F0107A">
        <w:rPr>
          <w:color w:val="000000"/>
        </w:rPr>
        <w:t xml:space="preserve">rzyjmowanie, </w:t>
      </w:r>
      <w:r>
        <w:rPr>
          <w:color w:val="000000"/>
        </w:rPr>
        <w:t>ewidencjonowanie</w:t>
      </w:r>
      <w:r w:rsidR="00F0107A">
        <w:rPr>
          <w:color w:val="000000"/>
        </w:rPr>
        <w:t>, rozdział, rozliczanie i wysyłanie korespondencji oraz przesyłek,</w:t>
      </w:r>
    </w:p>
    <w:p w14:paraId="094232F1" w14:textId="650A049D" w:rsidR="00F0107A" w:rsidRDefault="00144B88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o</w:t>
      </w:r>
      <w:r w:rsidR="00F0107A">
        <w:rPr>
          <w:color w:val="000000"/>
        </w:rPr>
        <w:t>bsługa poczty elektronicznej, ESP, EZD,</w:t>
      </w:r>
    </w:p>
    <w:p w14:paraId="4BA90B96" w14:textId="77777777" w:rsidR="00F0107A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udzielanie informacji i wyjaśnień interesantom, a w razie potrzeby - kierowanie ich do właściwych referatów lub stanowisk pracy.</w:t>
      </w:r>
    </w:p>
    <w:p w14:paraId="2F2E50A3" w14:textId="4C5FD613" w:rsidR="00F0107A" w:rsidRDefault="00F0107A" w:rsidP="00F0107A">
      <w:pPr>
        <w:autoSpaceDE w:val="0"/>
        <w:autoSpaceDN w:val="0"/>
        <w:adjustRightInd w:val="0"/>
        <w:spacing w:line="256" w:lineRule="auto"/>
        <w:ind w:left="538"/>
        <w:jc w:val="both"/>
        <w:rPr>
          <w:color w:val="000000"/>
        </w:rPr>
      </w:pPr>
    </w:p>
    <w:p w14:paraId="13A464FB" w14:textId="77777777" w:rsidR="00144B88" w:rsidRDefault="00144B88" w:rsidP="00F0107A">
      <w:pPr>
        <w:autoSpaceDE w:val="0"/>
        <w:autoSpaceDN w:val="0"/>
        <w:adjustRightInd w:val="0"/>
        <w:spacing w:line="256" w:lineRule="auto"/>
        <w:ind w:left="538"/>
        <w:jc w:val="both"/>
        <w:rPr>
          <w:color w:val="000000"/>
        </w:rPr>
      </w:pPr>
    </w:p>
    <w:p w14:paraId="1ED83A35" w14:textId="77777777" w:rsidR="00F0107A" w:rsidRDefault="00F0107A" w:rsidP="00F0107A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Przyjmowanie korespondencji</w:t>
      </w:r>
    </w:p>
    <w:p w14:paraId="683DD78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4.</w:t>
      </w:r>
    </w:p>
    <w:p w14:paraId="2782FCF6" w14:textId="090CB6E3" w:rsidR="00F0107A" w:rsidRPr="00DD3F64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</w:pPr>
      <w:r w:rsidRPr="00DD3F64">
        <w:t>Korespondencję wpływającą do Urzędu (w formie papierowej bądź elektronicznej), przyjmuje pracownik BOM</w:t>
      </w:r>
      <w:r w:rsidR="00144B88">
        <w:t xml:space="preserve"> i </w:t>
      </w:r>
      <w:r w:rsidRPr="00DD3F64">
        <w:t xml:space="preserve"> </w:t>
      </w:r>
      <w:r>
        <w:t>ewidencjonuje</w:t>
      </w:r>
      <w:r w:rsidRPr="00DD3F64">
        <w:t xml:space="preserve"> ją w rejestrze kancelaryjnym.</w:t>
      </w:r>
    </w:p>
    <w:p w14:paraId="672F40CE" w14:textId="67CFA8EF" w:rsidR="00F0107A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 w:rsidRPr="00DD3F64">
        <w:t xml:space="preserve">Przyjmując przesyłki przekazywane drogą pocztową, zwłaszcza polecone i wartościowe, pracownik BOM sprawdza </w:t>
      </w:r>
      <w:r>
        <w:rPr>
          <w:color w:val="000000"/>
        </w:rPr>
        <w:t>prawidłowość zaadresowania oraz stan opakowania. W razie stwierdzenia uszkodzenia, sporządza adnotację na kopercie lub opakowaniu oraz na potwierdzeniu odbioru i żąda od pracownika operatora pocztowego/kuriera spisania protokołu</w:t>
      </w:r>
      <w:r w:rsidR="006E0FF8">
        <w:rPr>
          <w:color w:val="000000"/>
        </w:rPr>
        <w:t xml:space="preserve"> </w:t>
      </w:r>
      <w:r>
        <w:rPr>
          <w:color w:val="000000"/>
        </w:rPr>
        <w:t>o doręczeniu przesyłki uszkodzonej.</w:t>
      </w:r>
    </w:p>
    <w:p w14:paraId="1AD61E11" w14:textId="56DF4C39" w:rsidR="00F0107A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Przesyłki w postaci ofert </w:t>
      </w:r>
      <w:r w:rsidRPr="00144B88">
        <w:t xml:space="preserve">do </w:t>
      </w:r>
      <w:r w:rsidR="00144B88" w:rsidRPr="00144B88">
        <w:t xml:space="preserve">naborów </w:t>
      </w:r>
      <w:r w:rsidRPr="00144B88">
        <w:t>i przetargów są przyjmowane przez pracownika w BOM,</w:t>
      </w:r>
      <w:r>
        <w:rPr>
          <w:color w:val="FF0000"/>
        </w:rPr>
        <w:t xml:space="preserve"> </w:t>
      </w:r>
      <w:r>
        <w:rPr>
          <w:color w:val="000000"/>
        </w:rPr>
        <w:t>który na każdej ofercie umieszcza datę i godzinę wpływu oraz kolejny numer oferty a po upływie wymaganego terminu składania ofert przekazuje je sekretarzowi komisji.</w:t>
      </w:r>
    </w:p>
    <w:p w14:paraId="234C35FD" w14:textId="77777777" w:rsidR="00F0107A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Podania składane do protokołu przyjmowane są przez poszczególnych pracowników przyjmujących interesantów, którzy w takiej formie żądają przyjęcia podania. Podania takie podlegają rejestracji w rejestrze kancelaryjnym </w:t>
      </w:r>
      <w:r w:rsidRPr="00144B88">
        <w:t>prowadzonym w BOM-</w:t>
      </w:r>
      <w:proofErr w:type="spellStart"/>
      <w:r w:rsidRPr="00144B88">
        <w:t>ie</w:t>
      </w:r>
      <w:proofErr w:type="spellEnd"/>
      <w:r w:rsidRPr="00144B88">
        <w:t>.</w:t>
      </w:r>
    </w:p>
    <w:p w14:paraId="3DBFED26" w14:textId="77777777" w:rsidR="00F0107A" w:rsidRPr="00144B88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</w:pPr>
      <w:r>
        <w:rPr>
          <w:color w:val="000000"/>
        </w:rPr>
        <w:t>Zabrania się przyjmowania korespondencji bezpośrednio w komórkach organizacyjnych</w:t>
      </w:r>
      <w:r>
        <w:rPr>
          <w:color w:val="000000"/>
        </w:rPr>
        <w:br/>
        <w:t xml:space="preserve">i na samodzielnych stanowiskach pracy z </w:t>
      </w:r>
      <w:r w:rsidRPr="00144B88">
        <w:t>pominięciem BOM-u z wyłączeniem:</w:t>
      </w:r>
    </w:p>
    <w:p w14:paraId="06F9942A" w14:textId="77777777" w:rsidR="00F0107A" w:rsidRPr="00144B88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ind w:left="822" w:hanging="397"/>
        <w:jc w:val="both"/>
      </w:pPr>
      <w:r w:rsidRPr="00144B88">
        <w:t>Urzędu Stanu Cywilnego,</w:t>
      </w:r>
    </w:p>
    <w:p w14:paraId="2FB5BC11" w14:textId="72FB3D5B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ind w:left="822" w:hanging="397"/>
        <w:jc w:val="both"/>
        <w:rPr>
          <w:color w:val="000000"/>
        </w:rPr>
      </w:pPr>
      <w:r>
        <w:rPr>
          <w:color w:val="000000"/>
        </w:rPr>
        <w:t>Spraw Obywatelskich w zakresie wniosków o wydanie dowodu osobistego oraz zgłoszeń meldunkowych</w:t>
      </w:r>
      <w:r w:rsidR="00144B88">
        <w:rPr>
          <w:color w:val="000000"/>
        </w:rPr>
        <w:t>,</w:t>
      </w:r>
    </w:p>
    <w:p w14:paraId="2A85628C" w14:textId="55A44F37" w:rsidR="00144B88" w:rsidRPr="00144B88" w:rsidRDefault="00F0107A" w:rsidP="00144B88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ind w:left="822" w:hanging="397"/>
        <w:jc w:val="both"/>
        <w:rPr>
          <w:color w:val="000000"/>
        </w:rPr>
      </w:pPr>
      <w:r w:rsidRPr="00144B88">
        <w:rPr>
          <w:color w:val="000000"/>
        </w:rPr>
        <w:t>Biura Rady</w:t>
      </w:r>
      <w:r w:rsidR="00144B88">
        <w:rPr>
          <w:color w:val="000000"/>
        </w:rPr>
        <w:t>,</w:t>
      </w:r>
    </w:p>
    <w:p w14:paraId="1C186E37" w14:textId="1B7FDBD5" w:rsidR="00F0107A" w:rsidRPr="00144B88" w:rsidRDefault="00F0107A" w:rsidP="00F0107A">
      <w:pPr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</w:pPr>
      <w:r w:rsidRPr="00144B88">
        <w:t>W BOM-</w:t>
      </w:r>
      <w:proofErr w:type="spellStart"/>
      <w:r w:rsidRPr="00144B88">
        <w:t>ie</w:t>
      </w:r>
      <w:proofErr w:type="spellEnd"/>
      <w:r w:rsidRPr="00144B88">
        <w:t xml:space="preserve"> e pracownik otwiera wszystkie przesyłki z wyjątkiem:</w:t>
      </w:r>
    </w:p>
    <w:p w14:paraId="70490739" w14:textId="5FB56353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</w:pPr>
      <w:r>
        <w:t>opatrzonych klauzulą „zastrzeżone” zgodnie z ustawą z dnia 5 sierpnia 2010 roku</w:t>
      </w:r>
      <w:r w:rsidR="00144B88">
        <w:br/>
      </w:r>
      <w:r>
        <w:t>o ochronie informacji niejawnych,</w:t>
      </w:r>
    </w:p>
    <w:p w14:paraId="3CA70E58" w14:textId="175FA983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adresowanych imiennie tj. zawierające jedynie </w:t>
      </w:r>
      <w:r w:rsidR="00144B88">
        <w:rPr>
          <w:color w:val="000000"/>
        </w:rPr>
        <w:t>adres</w:t>
      </w:r>
      <w:r>
        <w:rPr>
          <w:color w:val="000000"/>
        </w:rPr>
        <w:t xml:space="preserve"> Urzędu oraz imię i nazwisko adresata,</w:t>
      </w:r>
    </w:p>
    <w:p w14:paraId="6FDE0A87" w14:textId="77777777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oznaczonych jako „oferta” w ramach prowadzonych w Urzędzie procedur zamówień publicznych, naboru, konkursów,</w:t>
      </w:r>
    </w:p>
    <w:p w14:paraId="3446BE9A" w14:textId="77777777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oznaczonych dopiskiem  „do rąk własnych”,</w:t>
      </w:r>
    </w:p>
    <w:p w14:paraId="190AE09B" w14:textId="77777777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adresowanych do Urzędu Stanu Cywilnego, </w:t>
      </w:r>
    </w:p>
    <w:p w14:paraId="515758CC" w14:textId="77777777" w:rsidR="00F0107A" w:rsidRDefault="00F0107A" w:rsidP="00F0107A">
      <w:pPr>
        <w:numPr>
          <w:ilvl w:val="1"/>
          <w:numId w:val="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adresowanych do Rady Miejskiej.</w:t>
      </w:r>
    </w:p>
    <w:p w14:paraId="1EF676AF" w14:textId="77777777" w:rsidR="00F0107A" w:rsidRPr="00144B88" w:rsidRDefault="00F0107A" w:rsidP="00F010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56" w:lineRule="auto"/>
        <w:jc w:val="both"/>
      </w:pPr>
      <w:r w:rsidRPr="00144B88">
        <w:t>Przesyłki adresowane do Rady Miejskiej w Mrągowie, są przekazywane do Biura Rady Miejskiej, gdzie są opatrywane są datą wpływu oraz wpisywane do rejestru.</w:t>
      </w:r>
    </w:p>
    <w:p w14:paraId="7033D29D" w14:textId="7D55321A" w:rsidR="00F0107A" w:rsidRPr="00144B88" w:rsidRDefault="00144B88" w:rsidP="00144B8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Jeśli pismo adresowane jest jak w ust. 6 pkt. 2 lub 4, a okaże się być korespondencją służbową pracownik niezwłocznie przekazuje je do BOM-u.</w:t>
      </w:r>
    </w:p>
    <w:p w14:paraId="52FA4B98" w14:textId="6732D591" w:rsidR="00144B88" w:rsidRDefault="00144B88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BD87782" w14:textId="206F654F" w:rsidR="00144B88" w:rsidRDefault="006E0FF8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br/>
      </w:r>
    </w:p>
    <w:p w14:paraId="6C8E5925" w14:textId="77777777" w:rsidR="006E0FF8" w:rsidRDefault="006E0FF8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0F23D656" w14:textId="60A95B04" w:rsidR="00F0107A" w:rsidRDefault="00F0107A" w:rsidP="00F0107A">
      <w:pPr>
        <w:numPr>
          <w:ilvl w:val="2"/>
          <w:numId w:val="5"/>
        </w:numPr>
        <w:autoSpaceDE w:val="0"/>
        <w:autoSpaceDN w:val="0"/>
        <w:adjustRightInd w:val="0"/>
        <w:spacing w:line="256" w:lineRule="auto"/>
        <w:ind w:left="720" w:hanging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Obieg korespondencji</w:t>
      </w:r>
    </w:p>
    <w:p w14:paraId="5C159CBE" w14:textId="77777777" w:rsidR="00144B88" w:rsidRDefault="00144B88" w:rsidP="00144B88">
      <w:pPr>
        <w:autoSpaceDE w:val="0"/>
        <w:autoSpaceDN w:val="0"/>
        <w:adjustRightInd w:val="0"/>
        <w:spacing w:line="256" w:lineRule="auto"/>
        <w:ind w:left="720"/>
        <w:rPr>
          <w:b/>
          <w:bCs/>
          <w:color w:val="000000"/>
          <w:sz w:val="28"/>
          <w:szCs w:val="28"/>
        </w:rPr>
      </w:pPr>
    </w:p>
    <w:p w14:paraId="6CE25A1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5.</w:t>
      </w:r>
    </w:p>
    <w:p w14:paraId="42A7DF34" w14:textId="77777777" w:rsidR="00F0107A" w:rsidRPr="00144B88" w:rsidRDefault="00F0107A" w:rsidP="00F0107A">
      <w:pPr>
        <w:numPr>
          <w:ilvl w:val="1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144B88">
        <w:t xml:space="preserve">Pracownik BOM-u segreguje wpływającą korespondencję według jej treści, opatruje pieczęcią wpływu, nadaje numer z rejestru kancelaryjnego i przekazuje do dekretacji Burmistrzowi lub Zastępcy Burmistrza, a pod ich nieobecność Sekretarzowi Miasta. </w:t>
      </w:r>
    </w:p>
    <w:p w14:paraId="3D2AB19F" w14:textId="77777777" w:rsidR="00F0107A" w:rsidRPr="00144B88" w:rsidRDefault="00F0107A" w:rsidP="00F0107A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56" w:lineRule="auto"/>
      </w:pPr>
      <w:r w:rsidRPr="00144B88">
        <w:t>Akty notarialne wpływające do urzędu podlegają systemowi rejestracji jak w ust. 1, z tym że:</w:t>
      </w:r>
    </w:p>
    <w:p w14:paraId="29ECF189" w14:textId="792591E3" w:rsidR="00F0107A" w:rsidRPr="00144B88" w:rsidRDefault="00F0107A" w:rsidP="00F0107A">
      <w:pPr>
        <w:pStyle w:val="Akapitzlist"/>
        <w:numPr>
          <w:ilvl w:val="4"/>
          <w:numId w:val="3"/>
        </w:numPr>
        <w:autoSpaceDE w:val="0"/>
        <w:autoSpaceDN w:val="0"/>
        <w:adjustRightInd w:val="0"/>
        <w:spacing w:line="256" w:lineRule="auto"/>
        <w:ind w:left="709"/>
        <w:jc w:val="both"/>
      </w:pPr>
      <w:r w:rsidRPr="00144B88">
        <w:t xml:space="preserve">oryginały wszystkich wypisów aktów notarialnych przekazywane są do </w:t>
      </w:r>
      <w:r w:rsidR="00144B88">
        <w:t>R</w:t>
      </w:r>
      <w:r w:rsidRPr="00144B88">
        <w:t>eferatu GGN;</w:t>
      </w:r>
    </w:p>
    <w:p w14:paraId="01FAE745" w14:textId="007E31F1" w:rsidR="00F0107A" w:rsidRPr="00144B88" w:rsidRDefault="00F0107A" w:rsidP="00F0107A">
      <w:pPr>
        <w:pStyle w:val="Akapitzlist"/>
        <w:numPr>
          <w:ilvl w:val="4"/>
          <w:numId w:val="3"/>
        </w:numPr>
        <w:autoSpaceDE w:val="0"/>
        <w:autoSpaceDN w:val="0"/>
        <w:adjustRightInd w:val="0"/>
        <w:spacing w:line="256" w:lineRule="auto"/>
        <w:ind w:left="709"/>
        <w:jc w:val="both"/>
      </w:pPr>
      <w:r w:rsidRPr="00144B88">
        <w:t xml:space="preserve">skany/kopie wszystkich aktów notarialnych przekazywane są do </w:t>
      </w:r>
      <w:r w:rsidR="00144B88">
        <w:t>R</w:t>
      </w:r>
      <w:r w:rsidRPr="00144B88">
        <w:t>eferatu Planowania, Budownictwa i Inwestycji.</w:t>
      </w:r>
    </w:p>
    <w:p w14:paraId="1186F505" w14:textId="77777777" w:rsidR="00F0107A" w:rsidRPr="00144B88" w:rsidRDefault="00F0107A" w:rsidP="00F0107A">
      <w:pPr>
        <w:pStyle w:val="Akapitzlist"/>
        <w:numPr>
          <w:ilvl w:val="4"/>
          <w:numId w:val="3"/>
        </w:numPr>
        <w:autoSpaceDE w:val="0"/>
        <w:autoSpaceDN w:val="0"/>
        <w:adjustRightInd w:val="0"/>
        <w:spacing w:line="256" w:lineRule="auto"/>
        <w:ind w:left="709"/>
        <w:jc w:val="both"/>
        <w:rPr>
          <w:color w:val="FF0000"/>
        </w:rPr>
      </w:pPr>
      <w:r w:rsidRPr="00144B88">
        <w:t>skany/kopie aktów notarialnych dotyczących zbycia nieruchomości gminnych bądź nabycia do gminnego zasobu nieruchomości, uprawniony pracownik Referatu Geodezji i Gospodarki Nieruchomościami przekazuje do Referatu Finansów i Budżetu.</w:t>
      </w:r>
    </w:p>
    <w:p w14:paraId="01728814" w14:textId="77777777" w:rsidR="00F0107A" w:rsidRPr="00144B88" w:rsidRDefault="00F0107A" w:rsidP="00F0107A">
      <w:pPr>
        <w:numPr>
          <w:ilvl w:val="1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144B88">
        <w:t>Korespondencja, po zadekretowaniu, zwracana jest do BOM-u, skąd przekazywana jest Kierownikom, pracownikom na samodzielnych stanowiskach pracy lub upoważnionym pracownikom, za potwierdzeniem odbioru w rejestrze kancelaryjnym.</w:t>
      </w:r>
    </w:p>
    <w:p w14:paraId="21DB27C8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6F91E63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6.</w:t>
      </w:r>
    </w:p>
    <w:p w14:paraId="4B38D688" w14:textId="77777777" w:rsidR="00F0107A" w:rsidRDefault="00F0107A" w:rsidP="00F0107A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color w:val="00B050"/>
        </w:rPr>
      </w:pPr>
      <w:r>
        <w:rPr>
          <w:color w:val="000000"/>
        </w:rPr>
        <w:t>Wymiana korespondencji pomiędzy komórkami organizacyjnymi Urzędu odbywa się za pokwitowaniem przez Kierowników Referatów lub pracowników</w:t>
      </w:r>
      <w:r>
        <w:t>. Korespondencja elektroniczna przekazywana jest dodatkowo w formie elektronicznej w systemie EZD.</w:t>
      </w:r>
    </w:p>
    <w:p w14:paraId="5E8AF0DA" w14:textId="77777777" w:rsidR="00F0107A" w:rsidRDefault="00F0107A" w:rsidP="00F0107A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Dokumenty rodzące skutki finansowe związane ze stosunkiem pracy pracowników (zwolnienia lekarskie, wnioski urlopowe), kierowane są w pierwszej kolejności do pracownika prowadzącego sprawy kadrowe, który po dokonaniu kontroli wewnętrznej tych dokumentów i wprowadzeniu do systemu „PUMA-KADRY”, przekazuje zwolnienia lekarskie niezwłocznie do Referatu Finansów i Budżetu. </w:t>
      </w:r>
    </w:p>
    <w:p w14:paraId="1346C60C" w14:textId="77777777" w:rsidR="00F0107A" w:rsidRDefault="00F0107A" w:rsidP="00F0107A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</w:pPr>
      <w:r>
        <w:t>Kopie dokumentów, potwierdzone za zgodność z oryginałem, które powstają w referatach lub na samodzielnych stanowiskach pracy (umowy najmu, dzierżawy, użyczenia, decyzje</w:t>
      </w:r>
      <w:r>
        <w:br/>
        <w:t>o nadaniu nr porządkowych nieruchomości, potwierdzenia zgłoszenia wykonywania działalności gospodarczej, itp.) posiadające w swojej treści informacje, które mogą być wykorzystane</w:t>
      </w:r>
      <w:r>
        <w:br/>
        <w:t>w trakcie kontroli wstępnej deklaracji i informacji składanych przez podatników podatku od nieruchomości, po ich sporządzeniu przekazuje się niezwłocznie do Referatu Finansów</w:t>
      </w:r>
      <w:r>
        <w:br/>
        <w:t xml:space="preserve">i Budżetu.  </w:t>
      </w:r>
    </w:p>
    <w:p w14:paraId="1D286E96" w14:textId="33D45178" w:rsidR="00F0107A" w:rsidRDefault="00F0107A" w:rsidP="00F0107A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jc w:val="both"/>
      </w:pPr>
      <w:r>
        <w:t>Umowy o dzieło lub umowy zlecenia z osobami fizycznymi nieprowadzącymi działalności gospodarczej lub prowadzącymi działalność gospodarczą niezwiązaną z przedmiotem  dzieła lub zlecenia, przygotowywane w Referatach lub na samodzielnych stanowiskach, są niezwłocznie przekazywane na stanowisko ds. kadrowych oraz do Referatu Finansów</w:t>
      </w:r>
      <w:r w:rsidR="00462F2F">
        <w:br/>
      </w:r>
      <w:r>
        <w:t xml:space="preserve">i Budżetu. </w:t>
      </w:r>
    </w:p>
    <w:p w14:paraId="33273B1F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0313EAC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7.</w:t>
      </w:r>
    </w:p>
    <w:p w14:paraId="2E23B2CF" w14:textId="0C8CBA51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Kierownicy Referatów przeglądają korespondencję skierowaną do referatu i dekretują ją</w:t>
      </w:r>
      <w:r>
        <w:rPr>
          <w:color w:val="000000"/>
        </w:rPr>
        <w:br/>
        <w:t>z podziałem na tę, którą załatwiają sami i na tę do załatwienia przez właściwych pracownikó</w:t>
      </w:r>
      <w:r w:rsidR="00462F2F">
        <w:rPr>
          <w:color w:val="000000"/>
        </w:rPr>
        <w:t>w</w:t>
      </w:r>
      <w:r w:rsidR="00462F2F">
        <w:rPr>
          <w:color w:val="000000"/>
        </w:rPr>
        <w:br/>
      </w:r>
      <w:r>
        <w:rPr>
          <w:color w:val="000000"/>
        </w:rPr>
        <w:t>z zaleceniami co do sposobu i terminu załatwienia.</w:t>
      </w:r>
    </w:p>
    <w:p w14:paraId="2A8F7E1A" w14:textId="508A419F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F894859" w14:textId="2BFECB4A" w:rsidR="00144B88" w:rsidRDefault="00144B88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8C9B09E" w14:textId="1C899C54" w:rsidR="006E0FF8" w:rsidRDefault="006E0FF8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63F10D0" w14:textId="77777777" w:rsidR="006E0FF8" w:rsidRDefault="006E0FF8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DE5803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§ 8.</w:t>
      </w:r>
    </w:p>
    <w:p w14:paraId="48739BFC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Jeżeli korespondencja dotyczy sprawy, której załatwienie wymaga współdziałania różnych referatów lub pracowników, przekazuje się ją wskazanemu w dekretacji na pierwszym miejscu referatowi lub pracownikowi, do którego należy załatwienie sprawy w podstawowym zakresie; wskazany w dekretacji koordynuje działania pozostałych uczestników postępowania</w:t>
      </w:r>
      <w:r>
        <w:rPr>
          <w:color w:val="000000"/>
        </w:rPr>
        <w:br/>
        <w:t>i odpowiada za załatwienie sprawy. Kopie pisma dla pozostałych pracowników wykonuje</w:t>
      </w:r>
      <w:r>
        <w:rPr>
          <w:color w:val="000000"/>
        </w:rPr>
        <w:br/>
        <w:t>i przekazuje pracownik ds. kancelaryjnych.</w:t>
      </w:r>
    </w:p>
    <w:p w14:paraId="1633F7A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2AF903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9.</w:t>
      </w:r>
    </w:p>
    <w:p w14:paraId="043D4935" w14:textId="77777777" w:rsidR="00F0107A" w:rsidRPr="006E0FF8" w:rsidRDefault="00F0107A" w:rsidP="00F0107A">
      <w:pPr>
        <w:autoSpaceDE w:val="0"/>
        <w:autoSpaceDN w:val="0"/>
        <w:adjustRightInd w:val="0"/>
        <w:jc w:val="both"/>
      </w:pPr>
      <w:r w:rsidRPr="006E0FF8">
        <w:t>W Urzędzie prowadzone są następujące rejestry:</w:t>
      </w:r>
    </w:p>
    <w:p w14:paraId="3E2E2FF3" w14:textId="77777777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>rejestr kancelaryjny – BOM,</w:t>
      </w:r>
    </w:p>
    <w:p w14:paraId="0CF251E0" w14:textId="3406746A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>rejestr uchwał Rady Miejskiej w Mrągowie</w:t>
      </w:r>
      <w:r w:rsidR="006E0FF8" w:rsidRPr="006E0FF8">
        <w:t>-</w:t>
      </w:r>
      <w:r w:rsidRPr="006E0FF8">
        <w:t xml:space="preserve"> stanowisko ds. obsługi Biura Rady Miejskiej, </w:t>
      </w:r>
    </w:p>
    <w:p w14:paraId="473BB49F" w14:textId="04E227D9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>rejestr zarządzeń i decyzji Burmistrza Miasta</w:t>
      </w:r>
      <w:r w:rsidR="006E0FF8" w:rsidRPr="006E0FF8">
        <w:t xml:space="preserve"> -</w:t>
      </w:r>
      <w:r w:rsidRPr="006E0FF8">
        <w:t>stanowisko ds. obsługi Biura Rady Miejskie</w:t>
      </w:r>
      <w:r w:rsidR="006E0FF8" w:rsidRPr="006E0FF8">
        <w:t>j</w:t>
      </w:r>
    </w:p>
    <w:p w14:paraId="588D2515" w14:textId="17B7BE18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rejestr aktów wewnętrznych kierownika Urzędu – zarządzenia </w:t>
      </w:r>
      <w:r w:rsidR="006E0FF8" w:rsidRPr="006E0FF8">
        <w:t>–</w:t>
      </w:r>
      <w:r w:rsidRPr="006E0FF8">
        <w:t xml:space="preserve"> Sekretarz</w:t>
      </w:r>
      <w:r w:rsidR="006E0FF8" w:rsidRPr="006E0FF8">
        <w:t xml:space="preserve"> Miasta</w:t>
      </w:r>
      <w:r w:rsidRPr="006E0FF8">
        <w:t>,</w:t>
      </w:r>
    </w:p>
    <w:p w14:paraId="39D470FE" w14:textId="14C40597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rejestr skarg i wniosków – Sekretarz </w:t>
      </w:r>
      <w:r w:rsidR="006E0FF8" w:rsidRPr="006E0FF8">
        <w:t>Miasta</w:t>
      </w:r>
    </w:p>
    <w:p w14:paraId="25FF9C5D" w14:textId="6EBC67C5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rejestr upoważnień i pełnomocnictw </w:t>
      </w:r>
      <w:r w:rsidR="006E0FF8" w:rsidRPr="006E0FF8">
        <w:t>–</w:t>
      </w:r>
      <w:r w:rsidRPr="006E0FF8">
        <w:t xml:space="preserve"> </w:t>
      </w:r>
      <w:r w:rsidR="006E0FF8" w:rsidRPr="006E0FF8">
        <w:t>stanowisko ds. kancelaryjnych,</w:t>
      </w:r>
    </w:p>
    <w:p w14:paraId="5A1E5853" w14:textId="4EF8F031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rejestr kontroli zewnętrznych - Sekretarz </w:t>
      </w:r>
      <w:r w:rsidR="006E0FF8" w:rsidRPr="006E0FF8">
        <w:t>Miasta</w:t>
      </w:r>
    </w:p>
    <w:p w14:paraId="592F5F5D" w14:textId="3F235F51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>rejestr zamówień publicznych – stanowisko ds. zamówień publicznych</w:t>
      </w:r>
      <w:r w:rsidR="006E0FF8" w:rsidRPr="006E0FF8">
        <w:t>,</w:t>
      </w:r>
      <w:r w:rsidRPr="006E0FF8">
        <w:t xml:space="preserve"> </w:t>
      </w:r>
    </w:p>
    <w:p w14:paraId="096A4C41" w14:textId="77777777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rejestr umów o dzieło, zlecenia z osobami fizycznymi – stanowisko ds. kadrowych </w:t>
      </w:r>
    </w:p>
    <w:p w14:paraId="4DFC0871" w14:textId="77777777" w:rsidR="00F0107A" w:rsidRPr="006E0FF8" w:rsidRDefault="00F0107A" w:rsidP="00F0107A">
      <w:pPr>
        <w:numPr>
          <w:ilvl w:val="2"/>
          <w:numId w:val="3"/>
        </w:numPr>
        <w:autoSpaceDE w:val="0"/>
        <w:autoSpaceDN w:val="0"/>
        <w:adjustRightInd w:val="0"/>
        <w:spacing w:line="256" w:lineRule="auto"/>
        <w:jc w:val="both"/>
      </w:pPr>
      <w:r w:rsidRPr="006E0FF8">
        <w:t>inne rejestry, jeśli wymagają tego przepisy szczególne.</w:t>
      </w:r>
    </w:p>
    <w:p w14:paraId="58DCC50B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FF0000"/>
        </w:rPr>
      </w:pPr>
    </w:p>
    <w:p w14:paraId="288029B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10.</w:t>
      </w:r>
    </w:p>
    <w:p w14:paraId="57CD087A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Pracownicy załatwiają sprawy według kolejności ich wpływu i stopnia pilności, bez zbędnej zwłoki. Każdą sprawę załatwia się oddzielnym pismem bez łączenia jej z inną sprawą nie mającą z nią bezpośredniego związku.</w:t>
      </w:r>
    </w:p>
    <w:p w14:paraId="6FCB1698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Pracownik opracowuje projekt pisma i opatruje go parafą, a następnie przedkłada wraz z aktami sprawy bezpośredniemu przełożonemu do akceptacji. </w:t>
      </w:r>
    </w:p>
    <w:p w14:paraId="5D2EC319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Przełożony sprawdza prawidłowość projektu pisma i po zaaprobowaniu pismo przedkładane jest do podpisu Burmistrzowi lub osobie przez niego upoważnionej, a </w:t>
      </w:r>
      <w:r>
        <w:rPr>
          <w:color w:val="000000" w:themeColor="text1"/>
        </w:rPr>
        <w:t xml:space="preserve">jeżeli pracownik posiada upoważnienie, sam podpisuje pismo. </w:t>
      </w:r>
    </w:p>
    <w:p w14:paraId="65FF75EA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razie braku aprobaty bezpośredniego przełożonego, pracownik sporządza projekt zgodnie ze wskazówkami przełożonego i ponownie przedkłada do aprobaty.</w:t>
      </w:r>
    </w:p>
    <w:p w14:paraId="145B7810" w14:textId="0274A9A0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sprawach nieskomplikowanych, których sposób załatwienia jest uzgodniony</w:t>
      </w:r>
      <w:r w:rsidR="006E0FF8">
        <w:rPr>
          <w:color w:val="000000"/>
        </w:rPr>
        <w:br/>
      </w:r>
      <w:r>
        <w:rPr>
          <w:color w:val="000000"/>
        </w:rPr>
        <w:t>z przełożonym, można przedkładać pismo w czystopisie do podpisania.</w:t>
      </w:r>
    </w:p>
    <w:p w14:paraId="1419C06D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ramach udzielonych upoważnień pracownicy samodzielnie decydują o sposobie załatwienia spraw typowych, nie budzących wątpliwości – w takim przypadku aprobata nie jest wymagana.</w:t>
      </w:r>
    </w:p>
    <w:p w14:paraId="3AF7DB6E" w14:textId="77777777" w:rsidR="00F0107A" w:rsidRDefault="00F0107A" w:rsidP="00F0107A">
      <w:pPr>
        <w:numPr>
          <w:ilvl w:val="0"/>
          <w:numId w:val="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 podpisaniu czystopisu pracownik dołącza do niego załączniki i przygotowuje korespondencję do wysłania.</w:t>
      </w:r>
    </w:p>
    <w:p w14:paraId="51A9EFE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F64CB0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11.</w:t>
      </w:r>
    </w:p>
    <w:p w14:paraId="58CCC2A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Zakres kompetencji w sprawie podpisywania pism, dokumentów i decyzji oraz zakresy zadań i obowiązków pracowników określa Regulamin Organizacyjny Urzędu. Przy podpisywaniu pism obowiązują następujące zasady:</w:t>
      </w:r>
    </w:p>
    <w:p w14:paraId="425439B0" w14:textId="77777777" w:rsidR="00F0107A" w:rsidRDefault="00F0107A" w:rsidP="00F0107A">
      <w:pPr>
        <w:numPr>
          <w:ilvl w:val="0"/>
          <w:numId w:val="8"/>
        </w:numPr>
        <w:autoSpaceDE w:val="0"/>
        <w:autoSpaceDN w:val="0"/>
        <w:adjustRightInd w:val="0"/>
        <w:spacing w:line="256" w:lineRule="auto"/>
        <w:ind w:left="539" w:hanging="397"/>
        <w:jc w:val="both"/>
        <w:rPr>
          <w:color w:val="000000"/>
        </w:rPr>
      </w:pPr>
      <w:r>
        <w:rPr>
          <w:color w:val="000000"/>
        </w:rPr>
        <w:t>pisma w sprawach zastrzeżonych w Regulaminie Organizacyjnym Urzędu do kompetencji Burmistrza Miasta podpisuje Burmistrz Miasta lub osoba przez niego upoważniona,</w:t>
      </w:r>
    </w:p>
    <w:p w14:paraId="3435F78B" w14:textId="77777777" w:rsidR="00F0107A" w:rsidRDefault="00F0107A" w:rsidP="00F0107A">
      <w:pPr>
        <w:numPr>
          <w:ilvl w:val="0"/>
          <w:numId w:val="8"/>
        </w:numPr>
        <w:autoSpaceDE w:val="0"/>
        <w:autoSpaceDN w:val="0"/>
        <w:adjustRightInd w:val="0"/>
        <w:spacing w:line="256" w:lineRule="auto"/>
        <w:ind w:left="539" w:hanging="397"/>
        <w:jc w:val="both"/>
      </w:pPr>
      <w:r>
        <w:t>pozostałe pisma podpisują zgodnie z właściwością merytoryczną Kierownicy referatów lub pracownicy na samodzielnych stanowiskach pracy.</w:t>
      </w:r>
    </w:p>
    <w:p w14:paraId="15666AD6" w14:textId="1C74F4A6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DDA4C29" w14:textId="77777777" w:rsidR="006E0FF8" w:rsidRDefault="006E0FF8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51D575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§ 12.</w:t>
      </w:r>
    </w:p>
    <w:p w14:paraId="21AC0536" w14:textId="77777777" w:rsidR="00F0107A" w:rsidRDefault="00F0107A" w:rsidP="00F0107A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Pismo załatwiające sprawę powinno zawierać:</w:t>
      </w:r>
    </w:p>
    <w:p w14:paraId="5F50BE55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datę pisma, znak sprawy,</w:t>
      </w:r>
    </w:p>
    <w:p w14:paraId="37A2BB4A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określenie odbiorcy wraz z adresem,</w:t>
      </w:r>
    </w:p>
    <w:p w14:paraId="78F7DBBF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powołanie się na znak i datę pisma, którego odpowiedź dotyczy,</w:t>
      </w:r>
    </w:p>
    <w:p w14:paraId="57B634BB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treść pisma,</w:t>
      </w:r>
    </w:p>
    <w:p w14:paraId="0411DE00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podpis i pieczęć imienną podpisującego,</w:t>
      </w:r>
    </w:p>
    <w:p w14:paraId="3C7E6757" w14:textId="77777777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listę odbiorców otrzymujących pismo do wiadomości.</w:t>
      </w:r>
    </w:p>
    <w:p w14:paraId="584F3711" w14:textId="4261832A" w:rsidR="00F0107A" w:rsidRDefault="00F0107A" w:rsidP="00F0107A">
      <w:pPr>
        <w:numPr>
          <w:ilvl w:val="0"/>
          <w:numId w:val="10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imię i nazwisko oraz nr tel. pracownika prowadzącego sprawę</w:t>
      </w:r>
      <w:r w:rsidR="006E0FF8">
        <w:rPr>
          <w:color w:val="000000"/>
        </w:rPr>
        <w:t>.</w:t>
      </w:r>
    </w:p>
    <w:p w14:paraId="7200656F" w14:textId="77777777" w:rsidR="00F0107A" w:rsidRDefault="00F0107A" w:rsidP="00F0107A">
      <w:pPr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Pozostający w aktach sprawy egzemplarz pisma winien być opatrzony inicjałami oraz parafą pracownika prowadzącego sprawę, a w przypadku referatów – dodatkowo kierownika referatu.</w:t>
      </w:r>
    </w:p>
    <w:p w14:paraId="1440407F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7FF714A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13.</w:t>
      </w:r>
    </w:p>
    <w:p w14:paraId="44DF9C8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Załatwianie spraw odbywa się zgodnie z przepisami Kodeksu Postępowania Administracyjnego.</w:t>
      </w:r>
    </w:p>
    <w:p w14:paraId="51842BA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68A7164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14.</w:t>
      </w:r>
    </w:p>
    <w:p w14:paraId="182CE21F" w14:textId="768CD477" w:rsidR="00F0107A" w:rsidRPr="00462F2F" w:rsidRDefault="00F0107A" w:rsidP="00462F2F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W Urzędzie stosuje się pieczęcie urzędowe o wzorach ustalonych w załączniku Nr 1 do</w:t>
      </w:r>
      <w:r w:rsidR="00462F2F" w:rsidRPr="00462F2F">
        <w:rPr>
          <w:b/>
          <w:color w:val="000000"/>
        </w:rPr>
        <w:t xml:space="preserve"> </w:t>
      </w:r>
      <w:r w:rsidR="00462F2F" w:rsidRPr="00462F2F">
        <w:rPr>
          <w:bCs/>
          <w:color w:val="000000"/>
        </w:rPr>
        <w:t xml:space="preserve">Zasad wykonywania czynności kancelaryjnych </w:t>
      </w:r>
      <w:r>
        <w:rPr>
          <w:color w:val="000000"/>
        </w:rPr>
        <w:t>, tj.:</w:t>
      </w:r>
    </w:p>
    <w:p w14:paraId="0CEB7C1B" w14:textId="77777777" w:rsidR="00F0107A" w:rsidRDefault="00F0107A" w:rsidP="00F0107A">
      <w:pPr>
        <w:numPr>
          <w:ilvl w:val="0"/>
          <w:numId w:val="12"/>
        </w:numPr>
        <w:autoSpaceDE w:val="0"/>
        <w:autoSpaceDN w:val="0"/>
        <w:adjustRightInd w:val="0"/>
        <w:spacing w:after="160" w:line="256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pieczęć okrągłą o średnicy </w:t>
      </w:r>
      <w:smartTag w:uri="urn:schemas-microsoft-com:office:smarttags" w:element="metricconverter">
        <w:smartTagPr>
          <w:attr w:name="ProductID" w:val="36 mm"/>
        </w:smartTagPr>
        <w:r>
          <w:rPr>
            <w:color w:val="000000"/>
          </w:rPr>
          <w:t>36 mm</w:t>
        </w:r>
      </w:smartTag>
      <w:r>
        <w:rPr>
          <w:color w:val="000000"/>
        </w:rPr>
        <w:t xml:space="preserve"> zawierającą pośrodku herb Miasta Mrągowo</w:t>
      </w:r>
      <w:r>
        <w:rPr>
          <w:color w:val="000000"/>
        </w:rPr>
        <w:br/>
        <w:t xml:space="preserve"> a w otoku napis „BURMISTRZ MIASTA MRĄGOWO”,</w:t>
      </w:r>
    </w:p>
    <w:p w14:paraId="4104DE2B" w14:textId="77777777" w:rsidR="00F0107A" w:rsidRDefault="00F0107A" w:rsidP="00F0107A">
      <w:pPr>
        <w:numPr>
          <w:ilvl w:val="0"/>
          <w:numId w:val="12"/>
        </w:numPr>
        <w:autoSpaceDE w:val="0"/>
        <w:autoSpaceDN w:val="0"/>
        <w:adjustRightInd w:val="0"/>
        <w:spacing w:after="160" w:line="256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pieczęć okrągłą tłoczoną metalową o średnicy </w:t>
      </w:r>
      <w:smartTag w:uri="urn:schemas-microsoft-com:office:smarttags" w:element="metricconverter">
        <w:smartTagPr>
          <w:attr w:name="ProductID" w:val="36 mm"/>
        </w:smartTagPr>
        <w:r>
          <w:rPr>
            <w:color w:val="000000"/>
          </w:rPr>
          <w:t>36 mm</w:t>
        </w:r>
      </w:smartTag>
      <w:r>
        <w:rPr>
          <w:color w:val="000000"/>
        </w:rPr>
        <w:t xml:space="preserve"> zawierającą pośrodku wizerunek orła ustalony dla godła RP a w otoku napis „BURMISTRZ MIASTA MRĄGOWO” ,</w:t>
      </w:r>
    </w:p>
    <w:p w14:paraId="72CBE099" w14:textId="77777777" w:rsidR="00F0107A" w:rsidRDefault="00F0107A" w:rsidP="00F0107A">
      <w:pPr>
        <w:numPr>
          <w:ilvl w:val="0"/>
          <w:numId w:val="12"/>
        </w:numPr>
        <w:autoSpaceDE w:val="0"/>
        <w:autoSpaceDN w:val="0"/>
        <w:adjustRightInd w:val="0"/>
        <w:spacing w:after="160" w:line="256" w:lineRule="auto"/>
        <w:ind w:left="567" w:hanging="360"/>
        <w:jc w:val="both"/>
        <w:rPr>
          <w:color w:val="000000"/>
        </w:rPr>
      </w:pPr>
      <w:r>
        <w:rPr>
          <w:color w:val="000000"/>
        </w:rPr>
        <w:t xml:space="preserve">pieczęć okrągłą o średnicy </w:t>
      </w:r>
      <w:smartTag w:uri="urn:schemas-microsoft-com:office:smarttags" w:element="metricconverter">
        <w:smartTagPr>
          <w:attr w:name="ProductID" w:val="36 mm"/>
        </w:smartTagPr>
        <w:r>
          <w:rPr>
            <w:color w:val="000000"/>
          </w:rPr>
          <w:t>36 mm</w:t>
        </w:r>
      </w:smartTag>
      <w:r>
        <w:rPr>
          <w:color w:val="000000"/>
        </w:rPr>
        <w:t xml:space="preserve"> zawierającą pośrodku herb Miasta Mrągowo w otoku napis „URZĄD MIEJSKI W MRĄGOWIE”,</w:t>
      </w:r>
    </w:p>
    <w:p w14:paraId="12744AA4" w14:textId="77777777" w:rsidR="00F0107A" w:rsidRDefault="00F0107A" w:rsidP="00F0107A">
      <w:pPr>
        <w:numPr>
          <w:ilvl w:val="0"/>
          <w:numId w:val="12"/>
        </w:numPr>
        <w:autoSpaceDE w:val="0"/>
        <w:autoSpaceDN w:val="0"/>
        <w:adjustRightInd w:val="0"/>
        <w:spacing w:after="160" w:line="256" w:lineRule="auto"/>
        <w:ind w:left="567" w:hanging="360"/>
        <w:jc w:val="both"/>
        <w:rPr>
          <w:color w:val="000000"/>
        </w:rPr>
      </w:pPr>
      <w:r>
        <w:rPr>
          <w:color w:val="000000"/>
        </w:rPr>
        <w:t xml:space="preserve">tłoczoną metalową pieczęć okrągłą o średnicy </w:t>
      </w:r>
      <w:smartTag w:uri="urn:schemas-microsoft-com:office:smarttags" w:element="metricconverter">
        <w:smartTagPr>
          <w:attr w:name="ProductID" w:val="36 mm"/>
        </w:smartTagPr>
        <w:r>
          <w:rPr>
            <w:color w:val="000000"/>
          </w:rPr>
          <w:t>36 mm</w:t>
        </w:r>
      </w:smartTag>
      <w:r>
        <w:rPr>
          <w:color w:val="000000"/>
        </w:rPr>
        <w:t xml:space="preserve"> zawierającą pośrodku wizerunek orła ustalony dla godła RP a w otoku napis „URZĄD MIEJSKI  W MRĄGOWIE”.</w:t>
      </w:r>
    </w:p>
    <w:p w14:paraId="12602F33" w14:textId="77777777" w:rsidR="00F0107A" w:rsidRDefault="00F0107A" w:rsidP="00F0107A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jc w:val="both"/>
        <w:rPr>
          <w:strike/>
          <w:color w:val="FF0000"/>
        </w:rPr>
      </w:pPr>
      <w:r>
        <w:rPr>
          <w:color w:val="000000"/>
        </w:rPr>
        <w:t xml:space="preserve">Pieczęć urzędową umieszcza się tylko na dokumentach szczególnej wagi, stanowiących podstawę do podjęcia określonych czynności prawnych, np. decyzja. </w:t>
      </w:r>
    </w:p>
    <w:p w14:paraId="0EFF8528" w14:textId="3CF7C0CF" w:rsidR="00F0107A" w:rsidRPr="00462F2F" w:rsidRDefault="00F0107A" w:rsidP="00F0107A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jc w:val="both"/>
        <w:rPr>
          <w:strike/>
        </w:rPr>
      </w:pPr>
      <w:r>
        <w:rPr>
          <w:color w:val="000000"/>
        </w:rPr>
        <w:t>Wzory pieczęci nagłówkowych Urzędu oraz pieczęci do podpisu Burmistrz Miasta</w:t>
      </w:r>
      <w:r>
        <w:rPr>
          <w:color w:val="000000"/>
        </w:rPr>
        <w:br/>
        <w:t xml:space="preserve">i z upoważnienia Burmistrza Miasta oraz wzory pozostałych pieczęci nagłówkowych </w:t>
      </w:r>
      <w:r>
        <w:rPr>
          <w:color w:val="000000"/>
        </w:rPr>
        <w:br/>
        <w:t xml:space="preserve">i pieczęci do podpisu używanych w Urzędzie określa </w:t>
      </w:r>
      <w:r w:rsidRPr="00462F2F">
        <w:t>załącznik nr 2</w:t>
      </w:r>
      <w:r w:rsidR="00462F2F" w:rsidRPr="00462F2F">
        <w:t xml:space="preserve"> do Zasad wykonywania czynności kancelaryjnych</w:t>
      </w:r>
      <w:r w:rsidRPr="00462F2F">
        <w:t>.</w:t>
      </w:r>
    </w:p>
    <w:p w14:paraId="7BA409E6" w14:textId="77777777" w:rsidR="00F0107A" w:rsidRDefault="00F0107A" w:rsidP="00F0107A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jc w:val="both"/>
        <w:rPr>
          <w:strike/>
          <w:color w:val="FF0000"/>
        </w:rPr>
      </w:pPr>
      <w:r>
        <w:rPr>
          <w:color w:val="000000"/>
        </w:rPr>
        <w:t>Odpowiedzialność za posługiwanie się pieczęciami, ich przechowywanie i zabezpieczenie spoczywa na pracownikach, którym pieczęcie powierzono.</w:t>
      </w:r>
    </w:p>
    <w:p w14:paraId="5F1CA980" w14:textId="77777777" w:rsidR="00F0107A" w:rsidRDefault="00F0107A" w:rsidP="00F0107A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jc w:val="both"/>
        <w:rPr>
          <w:strike/>
          <w:color w:val="FF0000"/>
        </w:rPr>
      </w:pPr>
      <w:r>
        <w:rPr>
          <w:color w:val="000000"/>
        </w:rPr>
        <w:t>Za wytwarzanie pieczęci, powierzanie ich pracownikom, przyjmowanie w depozyt pieczęci nieużywanych, odpowiada wyznaczony pracownik, który prowadzi ich ewidencję.</w:t>
      </w:r>
    </w:p>
    <w:p w14:paraId="699F7188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4D36D09" w14:textId="77777777" w:rsidR="00F0107A" w:rsidRDefault="00F0107A" w:rsidP="00F0107A">
      <w:pPr>
        <w:numPr>
          <w:ilvl w:val="0"/>
          <w:numId w:val="13"/>
        </w:numPr>
        <w:autoSpaceDE w:val="0"/>
        <w:autoSpaceDN w:val="0"/>
        <w:adjustRightInd w:val="0"/>
        <w:spacing w:line="25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Wysyłanie korespondencji</w:t>
      </w:r>
    </w:p>
    <w:p w14:paraId="5E0ACB0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15.</w:t>
      </w:r>
    </w:p>
    <w:p w14:paraId="5F1CE1A7" w14:textId="77777777" w:rsidR="00F0107A" w:rsidRDefault="00F0107A" w:rsidP="006E0FF8">
      <w:pPr>
        <w:numPr>
          <w:ilvl w:val="0"/>
          <w:numId w:val="14"/>
        </w:numPr>
        <w:autoSpaceDE w:val="0"/>
        <w:autoSpaceDN w:val="0"/>
        <w:adjustRightInd w:val="0"/>
        <w:spacing w:line="257" w:lineRule="auto"/>
        <w:jc w:val="both"/>
        <w:rPr>
          <w:color w:val="000000"/>
        </w:rPr>
      </w:pPr>
      <w:r>
        <w:rPr>
          <w:color w:val="000000"/>
        </w:rPr>
        <w:t>Korespondencja przeznaczona do wysłania jest kompletowana, kopertowana i adresowana na stanowiskach pracy.</w:t>
      </w:r>
    </w:p>
    <w:p w14:paraId="7209B063" w14:textId="77777777" w:rsidR="00F0107A" w:rsidRDefault="00F0107A" w:rsidP="006E0FF8">
      <w:pPr>
        <w:numPr>
          <w:ilvl w:val="0"/>
          <w:numId w:val="14"/>
        </w:numPr>
        <w:autoSpaceDE w:val="0"/>
        <w:autoSpaceDN w:val="0"/>
        <w:adjustRightInd w:val="0"/>
        <w:spacing w:line="257" w:lineRule="auto"/>
        <w:jc w:val="both"/>
        <w:rPr>
          <w:color w:val="000000"/>
        </w:rPr>
      </w:pPr>
      <w:r>
        <w:rPr>
          <w:color w:val="000000"/>
        </w:rPr>
        <w:t xml:space="preserve">Na kopercie oprócz adresu umieszcza się pieczęć nagłówkową Urzędu, znak sprawy oraz określenie rodzaju przesyłki. Do przesyłek doręczanych za zwrotnym potwierdzeniem odbioru dołącza się wypełniony druk potwierdzenia. </w:t>
      </w:r>
    </w:p>
    <w:p w14:paraId="78C0B54E" w14:textId="77777777" w:rsidR="00F0107A" w:rsidRDefault="00F0107A" w:rsidP="00F0107A">
      <w:pPr>
        <w:numPr>
          <w:ilvl w:val="0"/>
          <w:numId w:val="14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Przesyłki składane są </w:t>
      </w:r>
      <w:r w:rsidRPr="006E0FF8">
        <w:t>w BOM-</w:t>
      </w:r>
      <w:proofErr w:type="spellStart"/>
      <w:r w:rsidRPr="006E0FF8">
        <w:t>ie</w:t>
      </w:r>
      <w:proofErr w:type="spellEnd"/>
      <w:r w:rsidRPr="006E0FF8">
        <w:t>.</w:t>
      </w:r>
    </w:p>
    <w:p w14:paraId="13F86E8B" w14:textId="77777777" w:rsidR="00F0107A" w:rsidRDefault="00F0107A" w:rsidP="00F0107A">
      <w:pPr>
        <w:numPr>
          <w:ilvl w:val="0"/>
          <w:numId w:val="14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Przy wysyłaniu korespondencji należy uwzględniać wymagania wynikające z przepisów szczególnych i KPA biorąc pod uwagę zasady racjonalnego i oszczędnego gospodarowania środkami, a w szczególności:</w:t>
      </w:r>
    </w:p>
    <w:p w14:paraId="3CB5920E" w14:textId="77777777" w:rsidR="00F0107A" w:rsidRDefault="00F0107A" w:rsidP="00F0107A">
      <w:pPr>
        <w:numPr>
          <w:ilvl w:val="0"/>
          <w:numId w:val="1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przesyłki polecone za zwrotnym potwierdzeniem odbioru wysyłane są wówczas, gdy konieczne jest uzyskanie informacji o terminie dostarczenia przesyłki adresatowi,</w:t>
      </w:r>
    </w:p>
    <w:p w14:paraId="1CB0E879" w14:textId="77777777" w:rsidR="00F0107A" w:rsidRDefault="00F0107A" w:rsidP="00F0107A">
      <w:pPr>
        <w:numPr>
          <w:ilvl w:val="0"/>
          <w:numId w:val="1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przesyłki polecone wysyłane są wówczas, gdy konieczne jest uzyskanie informacji</w:t>
      </w:r>
      <w:r>
        <w:rPr>
          <w:color w:val="000000"/>
        </w:rPr>
        <w:br/>
        <w:t>o nadaniu przesyłki adresatowi oraz gdy przesyłka zawiera ważne dokumenty,</w:t>
      </w:r>
    </w:p>
    <w:p w14:paraId="49D32513" w14:textId="77777777" w:rsidR="00F0107A" w:rsidRDefault="00F0107A" w:rsidP="00F0107A">
      <w:pPr>
        <w:numPr>
          <w:ilvl w:val="0"/>
          <w:numId w:val="1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przesyłki pilne wysyłane są listem priorytetowym,</w:t>
      </w:r>
    </w:p>
    <w:p w14:paraId="44422FCE" w14:textId="77777777" w:rsidR="00F0107A" w:rsidRDefault="00F0107A" w:rsidP="00F0107A">
      <w:pPr>
        <w:numPr>
          <w:ilvl w:val="0"/>
          <w:numId w:val="1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pozostałe przesyłki listowe wysyłane są listem zwykłym,</w:t>
      </w:r>
    </w:p>
    <w:p w14:paraId="3A30CCE0" w14:textId="77777777" w:rsidR="00F0107A" w:rsidRDefault="00F0107A" w:rsidP="00F0107A">
      <w:pPr>
        <w:numPr>
          <w:ilvl w:val="0"/>
          <w:numId w:val="1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 przypadku wysyłania korespondencji masowej na terenie miasta należy zamiar taki zgłosić z wyprzedzeniem pracownikowi BOM-u w celu zorganizowania doręczania pism.</w:t>
      </w:r>
    </w:p>
    <w:p w14:paraId="7D307B72" w14:textId="77777777" w:rsidR="00F0107A" w:rsidRDefault="00F0107A" w:rsidP="00F0107A">
      <w:pPr>
        <w:numPr>
          <w:ilvl w:val="0"/>
          <w:numId w:val="14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Korespondencja przekazywana do wysyłki za pośrednictwem operatora pocztowego, w tym listy polecone i priorytetowe, winny być przekazywane </w:t>
      </w:r>
      <w:r w:rsidRPr="006E0FF8">
        <w:t xml:space="preserve">do BOM-u </w:t>
      </w:r>
      <w:r>
        <w:rPr>
          <w:color w:val="000000"/>
        </w:rPr>
        <w:t xml:space="preserve">ekspedycji najpóźniej do godz. </w:t>
      </w:r>
      <w:r>
        <w:rPr>
          <w:b/>
          <w:bCs/>
          <w:color w:val="000000"/>
        </w:rPr>
        <w:t>13.30</w:t>
      </w:r>
      <w:r>
        <w:rPr>
          <w:color w:val="000000"/>
        </w:rPr>
        <w:t>.</w:t>
      </w:r>
    </w:p>
    <w:p w14:paraId="47FCCEF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89C614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16.</w:t>
      </w:r>
    </w:p>
    <w:p w14:paraId="324D87B6" w14:textId="77777777" w:rsidR="00F0107A" w:rsidRDefault="00F0107A" w:rsidP="00F0107A">
      <w:pPr>
        <w:numPr>
          <w:ilvl w:val="0"/>
          <w:numId w:val="16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Potwierdzeniem wysłania korespondencji jest:</w:t>
      </w:r>
    </w:p>
    <w:p w14:paraId="635C288F" w14:textId="77777777" w:rsidR="00F0107A" w:rsidRDefault="00F0107A" w:rsidP="00F010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wpis w dzienniku korespondencji wychodzącej zawierający liczbę porządkową, znak sprawy, datę wysyłki, adres odbiorcy i parafę pracownika;</w:t>
      </w:r>
    </w:p>
    <w:p w14:paraId="618CCED0" w14:textId="77777777" w:rsidR="00F0107A" w:rsidRPr="006E0FF8" w:rsidRDefault="00F0107A" w:rsidP="00F010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56" w:lineRule="auto"/>
        <w:jc w:val="both"/>
      </w:pPr>
      <w:r w:rsidRPr="006E0FF8">
        <w:t xml:space="preserve">w przypadku wysyłki przez EZD- dowód nadania w systemie EZD </w:t>
      </w:r>
    </w:p>
    <w:p w14:paraId="71E6EBBC" w14:textId="77777777" w:rsidR="00F0107A" w:rsidRDefault="00F0107A" w:rsidP="00F0107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Wpływ zwrotnego potwierdzenia odbioru jest odnotowywany w dzienniku korespondencji wychodzącej przy właściwej pozycji nadania listu. </w:t>
      </w:r>
    </w:p>
    <w:p w14:paraId="42EE73E6" w14:textId="4E0B4CF0" w:rsidR="00F0107A" w:rsidRDefault="00F0107A" w:rsidP="00F0107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Wszystkie pisma przeznaczone do wysłania, których data ekspedycji jest istotna dla sprawy, powinny być przynoszone wraz z kopią lub egzemplarzem pisma, na którym </w:t>
      </w:r>
      <w:r w:rsidRPr="00462F2F">
        <w:t xml:space="preserve">pracownik </w:t>
      </w:r>
      <w:r w:rsidR="00462F2F">
        <w:br/>
      </w:r>
      <w:r w:rsidRPr="00462F2F">
        <w:t xml:space="preserve">BOM-u </w:t>
      </w:r>
      <w:r>
        <w:rPr>
          <w:color w:val="000000"/>
        </w:rPr>
        <w:t>odciska na egzemplarzu pisma pieczęć o treści „przyjęto do ekspedycji, data, podpis”. Jeśli jedno pismo jest wysyłane do wielu stron, adresaci winni być wymienieni w rozdzielniku (zestawieniu adresatów wraz z adresami).</w:t>
      </w:r>
    </w:p>
    <w:p w14:paraId="50E107E9" w14:textId="77777777" w:rsidR="00F0107A" w:rsidRDefault="00F0107A" w:rsidP="00F0107A">
      <w:pPr>
        <w:numPr>
          <w:ilvl w:val="0"/>
          <w:numId w:val="16"/>
        </w:numPr>
        <w:autoSpaceDE w:val="0"/>
        <w:autoSpaceDN w:val="0"/>
        <w:adjustRightInd w:val="0"/>
        <w:spacing w:after="160" w:line="256" w:lineRule="auto"/>
        <w:jc w:val="both"/>
        <w:rPr>
          <w:color w:val="000000"/>
        </w:rPr>
      </w:pPr>
      <w:r>
        <w:rPr>
          <w:color w:val="000000"/>
        </w:rPr>
        <w:t>W przypadku decyzji podatkowych potwierdza się ilość przekazanych do wysłania decyzji.</w:t>
      </w:r>
    </w:p>
    <w:p w14:paraId="63F948D0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6D6B453A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17.</w:t>
      </w:r>
    </w:p>
    <w:p w14:paraId="474BB0F7" w14:textId="77777777" w:rsidR="00F0107A" w:rsidRDefault="00F0107A" w:rsidP="00F0107A">
      <w:pPr>
        <w:numPr>
          <w:ilvl w:val="0"/>
          <w:numId w:val="18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Korespondencja może być roznoszona przez gońca.</w:t>
      </w:r>
    </w:p>
    <w:p w14:paraId="3DD0C6FA" w14:textId="77777777" w:rsidR="00F0107A" w:rsidRDefault="00F0107A" w:rsidP="00F0107A">
      <w:pPr>
        <w:numPr>
          <w:ilvl w:val="0"/>
          <w:numId w:val="18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Zadaniem gońca jest doręczanie korespondencji oraz awizowanie listu w przypadku nieobecności adresata pod wskazanym adresem.</w:t>
      </w:r>
    </w:p>
    <w:p w14:paraId="0D6E3718" w14:textId="77777777" w:rsidR="00F0107A" w:rsidRDefault="00F0107A" w:rsidP="00F0107A">
      <w:pPr>
        <w:numPr>
          <w:ilvl w:val="0"/>
          <w:numId w:val="18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Zasady doręczania korespondencji określają przepisy KPA.</w:t>
      </w:r>
    </w:p>
    <w:p w14:paraId="58445821" w14:textId="229383A8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02E9029" w14:textId="655D3D59" w:rsidR="00462F2F" w:rsidRDefault="00462F2F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50771F9" w14:textId="77777777" w:rsidR="00462F2F" w:rsidRDefault="00462F2F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50F5BD9C" w14:textId="3FEC0C93" w:rsidR="00F0107A" w:rsidRPr="00462F2F" w:rsidRDefault="00F0107A" w:rsidP="00462F2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62F2F">
        <w:rPr>
          <w:b/>
          <w:bCs/>
          <w:color w:val="000000"/>
          <w:sz w:val="28"/>
          <w:szCs w:val="28"/>
        </w:rPr>
        <w:t>Postępowanie z aktami organów gminy</w:t>
      </w:r>
    </w:p>
    <w:p w14:paraId="6E4DF63A" w14:textId="77777777" w:rsidR="00462F2F" w:rsidRPr="00462F2F" w:rsidRDefault="00462F2F" w:rsidP="00462F2F">
      <w:pPr>
        <w:pStyle w:val="Akapitzlist"/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14:paraId="7E77D86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18.</w:t>
      </w:r>
    </w:p>
    <w:p w14:paraId="56B67D67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Przepisy ogólne Instrukcji kancelaryjnej i zasady określone w niniejszym Zarządzeniu mają zastosowanie przy załatwianiu spraw związanych z działalnością Rady Miejskiej i jej Komisji</w:t>
      </w:r>
    </w:p>
    <w:p w14:paraId="31F5AE10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oraz Burmistrza Miasta.</w:t>
      </w:r>
    </w:p>
    <w:p w14:paraId="392366E4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E2F12D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19.</w:t>
      </w:r>
    </w:p>
    <w:p w14:paraId="7567080A" w14:textId="08641854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 xml:space="preserve">Wzory pieczęci nagłówkowych Rady Miejskiej oraz pieczęci do podpisu Przewodniczącego Rady i jego zastępców określa </w:t>
      </w:r>
      <w:r w:rsidRPr="00462F2F">
        <w:t xml:space="preserve">załącznik nr 3 do </w:t>
      </w:r>
      <w:r w:rsidR="00462F2F" w:rsidRPr="00462F2F">
        <w:t>Zasad wykonywania czynności kancelaryjnych</w:t>
      </w:r>
      <w:r w:rsidR="00462F2F">
        <w:rPr>
          <w:b/>
        </w:rPr>
        <w:t>.</w:t>
      </w:r>
    </w:p>
    <w:p w14:paraId="0CAC572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§ 20.</w:t>
      </w:r>
    </w:p>
    <w:p w14:paraId="4A974B41" w14:textId="4956D63B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Sprawy związane z organizacją Sesji Rady Miejskiej, posiedzeń komisji, korespondencją Przewodniczącego Rady Miejskiej rejestruje się w spisach spraw, zgodnie z jednolitym rzeczowym wykazem akt w </w:t>
      </w:r>
      <w:r w:rsidR="00462F2F">
        <w:rPr>
          <w:color w:val="000000"/>
        </w:rPr>
        <w:t>B</w:t>
      </w:r>
      <w:r>
        <w:rPr>
          <w:color w:val="000000"/>
        </w:rPr>
        <w:t xml:space="preserve">iurze </w:t>
      </w:r>
      <w:r w:rsidR="00462F2F">
        <w:rPr>
          <w:color w:val="000000"/>
        </w:rPr>
        <w:t>R</w:t>
      </w:r>
      <w:r>
        <w:rPr>
          <w:color w:val="000000"/>
        </w:rPr>
        <w:t>ady</w:t>
      </w:r>
      <w:r w:rsidR="00462F2F">
        <w:rPr>
          <w:color w:val="000000"/>
        </w:rPr>
        <w:t xml:space="preserve"> Miejskiej.</w:t>
      </w:r>
    </w:p>
    <w:p w14:paraId="292ED448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0492959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21.</w:t>
      </w:r>
    </w:p>
    <w:p w14:paraId="06809320" w14:textId="77777777" w:rsidR="00F0107A" w:rsidRDefault="00F0107A" w:rsidP="00F0107A">
      <w:pPr>
        <w:numPr>
          <w:ilvl w:val="0"/>
          <w:numId w:val="1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Protokoły sesji Rady Miejskiej, posiedzeń komisji Rady, a także akty tych organów (uchwały, postanowienia, opinie itp.) sporządza się w sposób ustalony w statucie.</w:t>
      </w:r>
    </w:p>
    <w:p w14:paraId="0D98F5FD" w14:textId="77777777" w:rsidR="00F0107A" w:rsidRDefault="00F0107A" w:rsidP="00F0107A">
      <w:pPr>
        <w:numPr>
          <w:ilvl w:val="0"/>
          <w:numId w:val="1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Protokoły otrzymują w ciągu kadencji kolejne numery, począwszy od numeru jeden.</w:t>
      </w:r>
    </w:p>
    <w:p w14:paraId="4021A9B3" w14:textId="77777777" w:rsidR="00F0107A" w:rsidRDefault="00F0107A" w:rsidP="00F0107A">
      <w:pPr>
        <w:numPr>
          <w:ilvl w:val="0"/>
          <w:numId w:val="1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Protokoły z sesji numerowane są cyframi rzymskimi, łamanymi przez pełne oznaczenie roku (czterocyfrowo).</w:t>
      </w:r>
    </w:p>
    <w:p w14:paraId="66781A1B" w14:textId="77777777" w:rsidR="00F0107A" w:rsidRDefault="00F0107A" w:rsidP="00F0107A">
      <w:pPr>
        <w:numPr>
          <w:ilvl w:val="0"/>
          <w:numId w:val="19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Protokoły posiedzeń komisji numerowane są cyframi arabskimi, łamanymi przez pełne oznaczenie roku.</w:t>
      </w:r>
    </w:p>
    <w:p w14:paraId="288E7519" w14:textId="0A6E3856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173E128" w14:textId="77777777" w:rsidR="00462F2F" w:rsidRDefault="00462F2F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7C2EFA26" w14:textId="6977884A" w:rsidR="00F0107A" w:rsidRDefault="00F0107A" w:rsidP="00F0107A">
      <w:pPr>
        <w:numPr>
          <w:ilvl w:val="1"/>
          <w:numId w:val="19"/>
        </w:numPr>
        <w:autoSpaceDE w:val="0"/>
        <w:autoSpaceDN w:val="0"/>
        <w:adjustRightInd w:val="0"/>
        <w:spacing w:after="160" w:line="256" w:lineRule="auto"/>
        <w:ind w:left="540" w:hanging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Wykorzystanie informatyki w czynnościach kancelaryjnych</w:t>
      </w:r>
    </w:p>
    <w:p w14:paraId="29B47160" w14:textId="77777777" w:rsidR="00462F2F" w:rsidRPr="00462F2F" w:rsidRDefault="00462F2F" w:rsidP="00462F2F">
      <w:pPr>
        <w:autoSpaceDE w:val="0"/>
        <w:autoSpaceDN w:val="0"/>
        <w:adjustRightInd w:val="0"/>
        <w:spacing w:after="160" w:line="256" w:lineRule="auto"/>
        <w:ind w:left="540"/>
        <w:rPr>
          <w:b/>
          <w:bCs/>
          <w:color w:val="000000"/>
          <w:sz w:val="20"/>
          <w:szCs w:val="20"/>
        </w:rPr>
      </w:pPr>
    </w:p>
    <w:p w14:paraId="313F7B3E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22.</w:t>
      </w:r>
    </w:p>
    <w:p w14:paraId="6B67C1AD" w14:textId="77777777" w:rsidR="00F0107A" w:rsidRDefault="00F0107A" w:rsidP="00462F2F">
      <w:pPr>
        <w:numPr>
          <w:ilvl w:val="0"/>
          <w:numId w:val="20"/>
        </w:numPr>
        <w:autoSpaceDE w:val="0"/>
        <w:autoSpaceDN w:val="0"/>
        <w:adjustRightInd w:val="0"/>
        <w:spacing w:line="257" w:lineRule="auto"/>
        <w:jc w:val="both"/>
        <w:rPr>
          <w:color w:val="000000"/>
        </w:rPr>
      </w:pPr>
      <w:r>
        <w:rPr>
          <w:color w:val="000000"/>
        </w:rPr>
        <w:t>Stosowanie informatyki w Urzędzie odbywa się pod warunkiem ochrony przechowywanych w zbiorach informatycznych danych, w tym zwłaszcza danych osobowych, o ile ich gromadzenie w tej formie dopuszcza ustawa.</w:t>
      </w:r>
    </w:p>
    <w:p w14:paraId="067E06FB" w14:textId="77777777" w:rsidR="00F0107A" w:rsidRDefault="00F0107A" w:rsidP="00462F2F">
      <w:pPr>
        <w:pStyle w:val="Akapitzlist"/>
        <w:numPr>
          <w:ilvl w:val="0"/>
          <w:numId w:val="20"/>
        </w:numPr>
        <w:spacing w:line="257" w:lineRule="auto"/>
        <w:jc w:val="both"/>
      </w:pPr>
      <w:r>
        <w:rPr>
          <w:color w:val="000000"/>
        </w:rPr>
        <w:t>Przy gromadzeniu, przechowywaniu i przetwarzaniu danych, w tym danych osobowych</w:t>
      </w:r>
      <w:r>
        <w:rPr>
          <w:color w:val="000000"/>
        </w:rPr>
        <w:br/>
        <w:t>w zbiorach informatycznych należy bezwzględnie przestrzegać ustawy o ochronie danych osobowych,</w:t>
      </w:r>
      <w:r>
        <w:t xml:space="preserve"> Rozporządzenia Parlamentu Europejskiego i Rady (UE) 2016/679 z dnia</w:t>
      </w:r>
      <w:r>
        <w:br/>
        <w:t xml:space="preserve">27 kwietnia 2016 r. w sprawie ochrony osób fizycznych w związku z przetwarzaniem danych osobowych i w sprawie swobodnego przepływu takich danych oraz uchylenia dyrektywy 95/46/E (RODO); </w:t>
      </w:r>
      <w:r>
        <w:rPr>
          <w:color w:val="000000"/>
        </w:rPr>
        <w:t>ustawy o ochronie informacji niejawnych i wydanych na ich podstawie Zarządzeń Burmistrza Miasta.</w:t>
      </w:r>
    </w:p>
    <w:p w14:paraId="2BDE8BD9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3A7D44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23.</w:t>
      </w:r>
    </w:p>
    <w:p w14:paraId="28889153" w14:textId="77777777" w:rsidR="00F0107A" w:rsidRDefault="00F0107A" w:rsidP="00F0107A">
      <w:pPr>
        <w:numPr>
          <w:ilvl w:val="0"/>
          <w:numId w:val="21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Pracownicy korzystają ze sprzętu informatycznego, będącego na ich wyposażeniu.</w:t>
      </w:r>
    </w:p>
    <w:p w14:paraId="1A3BE097" w14:textId="30F2429E" w:rsidR="00F0107A" w:rsidRDefault="00F0107A" w:rsidP="00F0107A">
      <w:pPr>
        <w:numPr>
          <w:ilvl w:val="0"/>
          <w:numId w:val="21"/>
        </w:numPr>
        <w:spacing w:line="256" w:lineRule="auto"/>
        <w:jc w:val="both"/>
      </w:pPr>
      <w:r>
        <w:t>Zasady postępowania w sprawach związanych z instalacją oraz użytkowaniem oprogramowania komputerowego reguluje Instrukcja Zarządzania Oprogramowaniem</w:t>
      </w:r>
      <w:r w:rsidR="00462F2F">
        <w:br/>
      </w:r>
      <w:r>
        <w:t>w Urzędzie Miejskim</w:t>
      </w:r>
      <w:r w:rsidR="00462F2F">
        <w:t xml:space="preserve"> </w:t>
      </w:r>
      <w:r>
        <w:t xml:space="preserve">w Mrągowie, wprowadzona odrębnym zarządzeniem. </w:t>
      </w:r>
    </w:p>
    <w:p w14:paraId="0623C69E" w14:textId="77777777" w:rsidR="00F0107A" w:rsidRDefault="00F0107A" w:rsidP="00F0107A">
      <w:pPr>
        <w:numPr>
          <w:ilvl w:val="0"/>
          <w:numId w:val="21"/>
        </w:numPr>
        <w:autoSpaceDE w:val="0"/>
        <w:autoSpaceDN w:val="0"/>
        <w:adjustRightInd w:val="0"/>
        <w:spacing w:line="256" w:lineRule="auto"/>
        <w:jc w:val="both"/>
        <w:rPr>
          <w:color w:val="FF0000"/>
        </w:rPr>
      </w:pPr>
      <w:r>
        <w:rPr>
          <w:color w:val="000000"/>
        </w:rPr>
        <w:t>Wykorzystywanie informatyki w wykonywaniu zadań przez poszczególne komórki organizacyjne Urzędu odbywa się pod nadzorem i kontrolą pracowników ds. informatyki</w:t>
      </w:r>
      <w:r>
        <w:t>.</w:t>
      </w:r>
    </w:p>
    <w:p w14:paraId="258752FF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5387D1E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24.</w:t>
      </w:r>
    </w:p>
    <w:p w14:paraId="1C8D9ABD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Pracownicy Urzędu przyjmują pocztę elektroniczną </w:t>
      </w:r>
      <w:r>
        <w:rPr>
          <w:color w:val="000000" w:themeColor="text1"/>
        </w:rPr>
        <w:t>(e-mail)</w:t>
      </w:r>
      <w:r>
        <w:rPr>
          <w:color w:val="FF0000"/>
        </w:rPr>
        <w:t xml:space="preserve"> </w:t>
      </w:r>
      <w:r>
        <w:rPr>
          <w:color w:val="000000"/>
        </w:rPr>
        <w:t>kierowaną na przypisane im skrzynki pocztowe i dokonują selekcji wpływającej korespondencji. W przypadku otrzymania korespondencji mającej znaczenie dla przebiegu i rozstrzygnięcia sprawy pracownicy zobowiązani są do przekazania tej korespondencji Kierownikowi Referatu w celu kwalifikacji treści pisma i ewentualnym wprowadzeniu do rejestru korespondencji.</w:t>
      </w:r>
    </w:p>
    <w:p w14:paraId="7F760120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6D1618D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25.</w:t>
      </w:r>
    </w:p>
    <w:p w14:paraId="03C4DA63" w14:textId="77777777" w:rsidR="00F0107A" w:rsidRDefault="00F0107A" w:rsidP="00F0107A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Przesyłka może być doręczona drogą elektroniczną przez Elektroniczną Skrzynkę Podawczą (ESP), której adres podany jest w Biuletynie Informacji Publicznej. </w:t>
      </w:r>
    </w:p>
    <w:p w14:paraId="31FAC46F" w14:textId="77777777" w:rsidR="00F0107A" w:rsidRDefault="00F0107A" w:rsidP="00F0107A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Nadzór nad </w:t>
      </w:r>
      <w:r>
        <w:rPr>
          <w:color w:val="000000" w:themeColor="text1"/>
        </w:rPr>
        <w:t>wpływającą z ESP do systemu EZD pocztą</w:t>
      </w:r>
      <w:r>
        <w:rPr>
          <w:color w:val="000000"/>
        </w:rPr>
        <w:t xml:space="preserve"> sprawuje</w:t>
      </w:r>
      <w:r>
        <w:rPr>
          <w:color w:val="FF0000"/>
        </w:rPr>
        <w:t xml:space="preserve"> </w:t>
      </w:r>
      <w:r w:rsidRPr="00462F2F">
        <w:t>pracownik BOM-u.</w:t>
      </w:r>
    </w:p>
    <w:p w14:paraId="7C4EA033" w14:textId="77777777" w:rsidR="00F0107A" w:rsidRDefault="00F0107A" w:rsidP="00F0107A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Pismo wpływające do Urzędu </w:t>
      </w:r>
      <w:r>
        <w:rPr>
          <w:color w:val="000000" w:themeColor="text1"/>
        </w:rPr>
        <w:t>przez system EZD</w:t>
      </w:r>
      <w:r>
        <w:rPr>
          <w:color w:val="000000"/>
        </w:rPr>
        <w:t xml:space="preserve"> drukowane jest przez pracownika</w:t>
      </w:r>
      <w:r>
        <w:rPr>
          <w:color w:val="000000"/>
        </w:rPr>
        <w:br/>
      </w:r>
      <w:r w:rsidRPr="00462F2F">
        <w:t xml:space="preserve">BOM-u  </w:t>
      </w:r>
      <w:r>
        <w:rPr>
          <w:color w:val="000000"/>
        </w:rPr>
        <w:t>i podlega obiegowi zgodnie z niniejszą instrukcją.</w:t>
      </w:r>
    </w:p>
    <w:p w14:paraId="6F64C879" w14:textId="77777777" w:rsidR="00F0107A" w:rsidRDefault="00F0107A" w:rsidP="00F0107A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color w:val="000000" w:themeColor="text1"/>
        </w:rPr>
      </w:pPr>
      <w:r>
        <w:rPr>
          <w:color w:val="000000"/>
        </w:rPr>
        <w:t>Ostatecznie pismo kierowane jest do komórki organizacyjnej wraz z wersją elektroniczną</w:t>
      </w:r>
      <w:r>
        <w:rPr>
          <w:color w:val="000000"/>
        </w:rPr>
        <w:br/>
      </w:r>
      <w:r>
        <w:rPr>
          <w:color w:val="000000" w:themeColor="text1"/>
        </w:rPr>
        <w:t>w systemie EZD.</w:t>
      </w:r>
    </w:p>
    <w:p w14:paraId="086BC538" w14:textId="77777777" w:rsidR="00F0107A" w:rsidRDefault="00F0107A" w:rsidP="00F0107A">
      <w:pPr>
        <w:numPr>
          <w:ilvl w:val="0"/>
          <w:numId w:val="22"/>
        </w:numPr>
        <w:autoSpaceDE w:val="0"/>
        <w:autoSpaceDN w:val="0"/>
        <w:adjustRightInd w:val="0"/>
        <w:spacing w:line="256" w:lineRule="auto"/>
        <w:jc w:val="both"/>
        <w:rPr>
          <w:color w:val="000000" w:themeColor="text1"/>
        </w:rPr>
      </w:pPr>
      <w:r>
        <w:rPr>
          <w:bCs/>
          <w:color w:val="000000" w:themeColor="text1"/>
        </w:rPr>
        <w:t>W przypadku odpowiedzi w formie elektronicznej wytworzenie, akceptacja, podpisanie</w:t>
      </w:r>
      <w:r>
        <w:rPr>
          <w:bCs/>
          <w:color w:val="000000" w:themeColor="text1"/>
        </w:rPr>
        <w:br/>
        <w:t>i wysłanie dokumentów odbywa się wyłącznie w systemie EZD. Dodatkowo podpisana elektronicznie odpowiedź jest drukowana i po opatrzeniu pieczątką z informacją o podpisie elektronicznym dołączana do akt.</w:t>
      </w:r>
    </w:p>
    <w:p w14:paraId="2979A12E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A291F2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§ 26.</w:t>
      </w:r>
    </w:p>
    <w:p w14:paraId="569CF2E8" w14:textId="77777777" w:rsidR="00F0107A" w:rsidRDefault="00F0107A" w:rsidP="00F0107A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>Dostęp do danych dostępnych na komputerach ogranicza się przez dopuszczenie do nich wyłącznie upoważnionych pracowników oraz system haseł lub PIN-ów identyfikujących pracownika.</w:t>
      </w:r>
    </w:p>
    <w:p w14:paraId="7EBDD081" w14:textId="6643E2AC" w:rsidR="00F0107A" w:rsidRDefault="00F0107A" w:rsidP="00F0107A">
      <w:pPr>
        <w:numPr>
          <w:ilvl w:val="0"/>
          <w:numId w:val="23"/>
        </w:numPr>
        <w:autoSpaceDE w:val="0"/>
        <w:autoSpaceDN w:val="0"/>
        <w:adjustRightInd w:val="0"/>
        <w:spacing w:after="160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>Dane gromadzone na serwerach (w tym pliki pracowników) powinny być zabezpieczone przed ich utratą poprzez przechowywanie ich kopii zapasowych w minimum dwóch lokalizacjach fizycznie od siebie oddalonych i odpowiednio zabezpieczonych przed dostępem osób nieuprawnionych.</w:t>
      </w:r>
    </w:p>
    <w:p w14:paraId="555BC590" w14:textId="77777777" w:rsidR="00462F2F" w:rsidRPr="00462F2F" w:rsidRDefault="00462F2F" w:rsidP="00462F2F">
      <w:pPr>
        <w:autoSpaceDE w:val="0"/>
        <w:autoSpaceDN w:val="0"/>
        <w:adjustRightInd w:val="0"/>
        <w:spacing w:after="160" w:line="256" w:lineRule="auto"/>
        <w:jc w:val="both"/>
        <w:rPr>
          <w:color w:val="000000" w:themeColor="text1"/>
        </w:rPr>
      </w:pPr>
    </w:p>
    <w:p w14:paraId="52F4CEF6" w14:textId="159191ED" w:rsidR="00F0107A" w:rsidRDefault="00F0107A" w:rsidP="00F0107A">
      <w:pPr>
        <w:numPr>
          <w:ilvl w:val="1"/>
          <w:numId w:val="19"/>
        </w:numPr>
        <w:autoSpaceDE w:val="0"/>
        <w:autoSpaceDN w:val="0"/>
        <w:adjustRightInd w:val="0"/>
        <w:spacing w:after="160" w:line="25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Biuletyn Informacji Publicznej</w:t>
      </w:r>
    </w:p>
    <w:p w14:paraId="0C97F523" w14:textId="77777777" w:rsidR="00462F2F" w:rsidRPr="00462F2F" w:rsidRDefault="00462F2F" w:rsidP="00462F2F">
      <w:pPr>
        <w:autoSpaceDE w:val="0"/>
        <w:autoSpaceDN w:val="0"/>
        <w:adjustRightInd w:val="0"/>
        <w:spacing w:after="160" w:line="256" w:lineRule="auto"/>
        <w:ind w:left="-976"/>
        <w:rPr>
          <w:b/>
          <w:bCs/>
          <w:color w:val="000000"/>
          <w:sz w:val="20"/>
          <w:szCs w:val="20"/>
        </w:rPr>
      </w:pPr>
    </w:p>
    <w:p w14:paraId="14B4950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000000"/>
        </w:rPr>
        <w:t>§ 27.</w:t>
      </w:r>
    </w:p>
    <w:p w14:paraId="6EC4EE79" w14:textId="58F27B78" w:rsidR="00F0107A" w:rsidRDefault="00F0107A" w:rsidP="00F0107A">
      <w:pPr>
        <w:numPr>
          <w:ilvl w:val="0"/>
          <w:numId w:val="24"/>
        </w:numPr>
        <w:spacing w:line="25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Pracownicy Urzędu zobowiązani są do przygotowania i umieszczania materiałów i informacji z zakresu własnego stanowiska pracy oraz ich aktualizację w Biuletynie Informacji Publicznej.</w:t>
      </w:r>
    </w:p>
    <w:p w14:paraId="13FD911E" w14:textId="77777777" w:rsidR="00F0107A" w:rsidRDefault="00F0107A" w:rsidP="00F0107A">
      <w:pPr>
        <w:numPr>
          <w:ilvl w:val="0"/>
          <w:numId w:val="24"/>
        </w:numPr>
        <w:spacing w:line="25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Zakres udostępnianych w Biuletynie Informacji Publicznej informacji określony został</w:t>
      </w:r>
      <w:r>
        <w:rPr>
          <w:color w:val="000000" w:themeColor="text1"/>
        </w:rPr>
        <w:br/>
        <w:t>w ustawie z dnia 6 września 2001 r. o dostępie do informacji publicznej.</w:t>
      </w:r>
    </w:p>
    <w:p w14:paraId="01B4FACD" w14:textId="77777777" w:rsidR="00F0107A" w:rsidRDefault="00F0107A" w:rsidP="00F0107A">
      <w:pPr>
        <w:numPr>
          <w:ilvl w:val="0"/>
          <w:numId w:val="24"/>
        </w:numPr>
        <w:spacing w:line="25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Za treść informacji odpowiada osoba ją udostępniająca.</w:t>
      </w:r>
    </w:p>
    <w:p w14:paraId="17064837" w14:textId="77777777" w:rsidR="00F0107A" w:rsidRDefault="00F0107A" w:rsidP="00F0107A">
      <w:pPr>
        <w:numPr>
          <w:ilvl w:val="0"/>
          <w:numId w:val="24"/>
        </w:numPr>
        <w:spacing w:line="25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Pracownicy Urzędu zobowiązani są do sprawdzania informacji zamieszczanych w BIP</w:t>
      </w:r>
      <w:r>
        <w:rPr>
          <w:color w:val="000000" w:themeColor="text1"/>
        </w:rPr>
        <w:br/>
        <w:t>w zakresie, o którym mowa w pkt. 1 i 2 pod kątem ich aktualności i zgodności ze stanem faktycznym.</w:t>
      </w:r>
    </w:p>
    <w:p w14:paraId="670D333B" w14:textId="77777777" w:rsidR="00F0107A" w:rsidRDefault="00F0107A" w:rsidP="00F0107A">
      <w:pPr>
        <w:numPr>
          <w:ilvl w:val="0"/>
          <w:numId w:val="24"/>
        </w:numPr>
        <w:spacing w:line="256" w:lineRule="auto"/>
        <w:ind w:left="284" w:hanging="284"/>
        <w:jc w:val="both"/>
      </w:pPr>
      <w:r>
        <w:t>Za brak informacji lub jej nieaktualność odpowiadają osoby określone w ust. 1.</w:t>
      </w:r>
    </w:p>
    <w:p w14:paraId="007359B2" w14:textId="77777777" w:rsidR="00F0107A" w:rsidRDefault="00F0107A" w:rsidP="00F0107A">
      <w:pPr>
        <w:jc w:val="center"/>
        <w:rPr>
          <w:color w:val="000000" w:themeColor="text1"/>
        </w:rPr>
      </w:pPr>
    </w:p>
    <w:p w14:paraId="6444AD6C" w14:textId="77777777" w:rsidR="00F0107A" w:rsidRDefault="00F0107A" w:rsidP="00F0107A">
      <w:pPr>
        <w:rPr>
          <w:b/>
          <w:color w:val="000000" w:themeColor="text1"/>
        </w:rPr>
      </w:pPr>
      <w:r>
        <w:rPr>
          <w:b/>
          <w:color w:val="000000" w:themeColor="text1"/>
        </w:rPr>
        <w:t>§ 28.</w:t>
      </w:r>
    </w:p>
    <w:p w14:paraId="39BDE51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Materiały i informacje, o których mowa w § 27, ust. 1, które z powodów technicznych lub braku uprawnień nie mogą zostać umieszczone w BIP przez osoby określone w tym paragrafie, należy dostarczyć bez zbędnej zwłoki do Administratora BIP w formie elektronicznej. </w:t>
      </w:r>
    </w:p>
    <w:p w14:paraId="4509CADD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3B86CA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§ 29.</w:t>
      </w:r>
    </w:p>
    <w:p w14:paraId="752C4F5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Administratorem Biuletynu Informacji Publicznej jest pracownik pełniący funkcję Administratora Systemów Informatycznych.</w:t>
      </w:r>
    </w:p>
    <w:p w14:paraId="3FED1AFE" w14:textId="3CB7006D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3982AA4" w14:textId="0FA8B5A4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64D02CF" w14:textId="63719BCF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734186" w14:textId="18A565AF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C3AA04D" w14:textId="10246685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F7DA6CD" w14:textId="7274DFEF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8BFCF62" w14:textId="77777777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6316050" w14:textId="4183AA4F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VIII. Nadzór nad wykonywaniem czynności kancelaryjnych</w:t>
      </w:r>
    </w:p>
    <w:p w14:paraId="73296C04" w14:textId="5C24D871" w:rsidR="00462F2F" w:rsidRDefault="00462F2F" w:rsidP="00F010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C905DF7" w14:textId="77777777" w:rsidR="00462F2F" w:rsidRDefault="00462F2F" w:rsidP="00F010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F488EF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§ 30.</w:t>
      </w:r>
    </w:p>
    <w:p w14:paraId="0DA17286" w14:textId="77777777" w:rsidR="00F0107A" w:rsidRDefault="00F0107A" w:rsidP="00F0107A">
      <w:pPr>
        <w:numPr>
          <w:ilvl w:val="2"/>
          <w:numId w:val="2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Do bieżącego nadzoru nad prawidłowością wykonywania czynności kancelaryjnych,</w:t>
      </w:r>
      <w:r>
        <w:rPr>
          <w:color w:val="000000"/>
        </w:rPr>
        <w:br/>
        <w:t>w szczególności w zakresie doboru klas z wykazu akt do załatwianych spraw, właściwego zakładania spraw i prowadzenia akt spraw wyznacza się Koordynatora Czynności Kancelaryjnych, którym jest pracownik zajmujący się Archiwum Zakładowym.</w:t>
      </w:r>
    </w:p>
    <w:p w14:paraId="05B33B86" w14:textId="77777777" w:rsidR="00F0107A" w:rsidRDefault="00F0107A" w:rsidP="00F0107A">
      <w:pPr>
        <w:numPr>
          <w:ilvl w:val="2"/>
          <w:numId w:val="2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Obowiązki Kierowników Referatów w zakresie nadzoru polegają na sprawdzaniu prawidłowości stosowania przepisów kancelaryjnych przez pracowników poszczególnych referatów i udzielaniu im wskazówek w tym zakresie,  a w szczególności na sprawdzaniu:</w:t>
      </w:r>
    </w:p>
    <w:p w14:paraId="47FF4A0A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prawidłowości prowadzenia spisów spraw, rejestrów oraz teczek,</w:t>
      </w:r>
    </w:p>
    <w:p w14:paraId="27C82A9D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prawidłowości załatwiania spraw,</w:t>
      </w:r>
    </w:p>
    <w:p w14:paraId="45179FBA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terminowości załatwiania spraw,</w:t>
      </w:r>
    </w:p>
    <w:p w14:paraId="3657827B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prawidłowości obiegu akt zgodnie z Instrukcją kancelaryjnych,</w:t>
      </w:r>
    </w:p>
    <w:p w14:paraId="56356F57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prawidłowości pobierania opłaty skarbowej oraz wykonywania czynności z nią związanych,</w:t>
      </w:r>
    </w:p>
    <w:p w14:paraId="5AFD4175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prawidłowego stosowania pieczęci i przestrzegania zasad określonych w § 11  do § 13  niniejszych wytycznych,</w:t>
      </w:r>
    </w:p>
    <w:p w14:paraId="40C51213" w14:textId="77777777" w:rsidR="00F0107A" w:rsidRDefault="00F0107A" w:rsidP="00F0107A">
      <w:pPr>
        <w:numPr>
          <w:ilvl w:val="0"/>
          <w:numId w:val="25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prawidłowego przekazywania akt do Archiwum Zakładowego.</w:t>
      </w:r>
    </w:p>
    <w:p w14:paraId="6353444F" w14:textId="77777777" w:rsidR="00F0107A" w:rsidRDefault="00F0107A" w:rsidP="00F0107A">
      <w:pPr>
        <w:numPr>
          <w:ilvl w:val="2"/>
          <w:numId w:val="23"/>
        </w:numPr>
        <w:autoSpaceDE w:val="0"/>
        <w:autoSpaceDN w:val="0"/>
        <w:adjustRightInd w:val="0"/>
        <w:spacing w:line="256" w:lineRule="auto"/>
        <w:jc w:val="both"/>
        <w:rPr>
          <w:color w:val="000000"/>
        </w:rPr>
      </w:pPr>
      <w:r>
        <w:rPr>
          <w:color w:val="000000"/>
        </w:rPr>
        <w:t>Do obowiązków Kierowników Referatów należy dopilnowanie, aby ukazujące się przepisy prawne i inne akty normatywne, docierały do właściwych pracowników referatu, którzy prowadzą podręczne, na bieżąco aktualizowane skorowidze przepisów.</w:t>
      </w:r>
    </w:p>
    <w:p w14:paraId="0C7069A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F914B03" w14:textId="77777777" w:rsidR="00F0107A" w:rsidRDefault="00F0107A" w:rsidP="00F0107A">
      <w:pPr>
        <w:spacing w:after="160" w:line="25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3F77FCB" w14:textId="7FB9DABD" w:rsidR="00F0107A" w:rsidRDefault="00F0107A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1</w:t>
      </w:r>
    </w:p>
    <w:p w14:paraId="7FA405F5" w14:textId="6F93B2D1" w:rsidR="00462F2F" w:rsidRDefault="003423E4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462F2F">
        <w:rPr>
          <w:color w:val="000000"/>
          <w:sz w:val="20"/>
          <w:szCs w:val="20"/>
        </w:rPr>
        <w:t xml:space="preserve">o </w:t>
      </w:r>
      <w:r>
        <w:rPr>
          <w:color w:val="000000"/>
          <w:sz w:val="20"/>
          <w:szCs w:val="20"/>
        </w:rPr>
        <w:t>Z</w:t>
      </w:r>
      <w:r w:rsidR="00462F2F">
        <w:rPr>
          <w:color w:val="000000"/>
          <w:sz w:val="20"/>
          <w:szCs w:val="20"/>
        </w:rPr>
        <w:t xml:space="preserve">asad wykonywania </w:t>
      </w:r>
    </w:p>
    <w:p w14:paraId="18098889" w14:textId="5D4C5584" w:rsidR="00462F2F" w:rsidRDefault="00462F2F" w:rsidP="003423E4">
      <w:pPr>
        <w:autoSpaceDE w:val="0"/>
        <w:autoSpaceDN w:val="0"/>
        <w:adjustRightInd w:val="0"/>
        <w:ind w:left="56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czynności kancelaryjnych </w:t>
      </w:r>
      <w:r w:rsidR="003423E4">
        <w:rPr>
          <w:color w:val="000000"/>
          <w:sz w:val="20"/>
          <w:szCs w:val="20"/>
        </w:rPr>
        <w:t xml:space="preserve">oraz prowadzenia Biuletynu Informacji Publicznej w Urzędzie Miejskim w Mrągowie </w:t>
      </w:r>
    </w:p>
    <w:p w14:paraId="65263C7D" w14:textId="4D2545EA" w:rsidR="00462F2F" w:rsidRDefault="00462F2F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</w:p>
    <w:p w14:paraId="29F7EF69" w14:textId="27A85AF9" w:rsidR="003423E4" w:rsidRDefault="003423E4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</w:p>
    <w:p w14:paraId="00B6D568" w14:textId="77777777" w:rsidR="003423E4" w:rsidRDefault="003423E4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</w:p>
    <w:p w14:paraId="737269C2" w14:textId="77777777" w:rsidR="003423E4" w:rsidRDefault="003423E4" w:rsidP="003423E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ORAZ PROWADZENIA BIULETYNU INFORMACJI PUBLICZNEJ </w:t>
      </w:r>
    </w:p>
    <w:p w14:paraId="07501D28" w14:textId="77777777" w:rsidR="003423E4" w:rsidRDefault="003423E4" w:rsidP="003423E4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 URZĘDZIE MIEJSKIM W MRĄGOWIE</w:t>
      </w:r>
    </w:p>
    <w:p w14:paraId="19B2043A" w14:textId="543FC30A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D2A3797" w14:textId="77777777" w:rsidR="00462F2F" w:rsidRDefault="00462F2F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D58F17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WZORY PIECZĘCI WPŁYWU KORESPONDENCJI </w:t>
      </w:r>
    </w:p>
    <w:p w14:paraId="3835797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81AC62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color w:val="000000"/>
        </w:rPr>
        <w:t xml:space="preserve">a) Pieczęć wpływu korespondencji </w:t>
      </w:r>
      <w:r w:rsidRPr="00462F2F">
        <w:rPr>
          <w:b/>
          <w:bCs/>
        </w:rPr>
        <w:t>Biuro Obsługi Mieszkańca</w:t>
      </w:r>
    </w:p>
    <w:p w14:paraId="67BF29DB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2BB592F2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WPŁYNĘŁO</w:t>
      </w:r>
    </w:p>
    <w:p w14:paraId="6FD32654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URZĄD MIEJSKI W MRĄGOWIE</w:t>
      </w:r>
    </w:p>
    <w:p w14:paraId="12724B3F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(DATA)</w:t>
      </w:r>
    </w:p>
    <w:p w14:paraId="45BD6490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L. dz. ..................... zał..................</w:t>
      </w:r>
    </w:p>
    <w:p w14:paraId="0DC7B664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PODPIS......................................</w:t>
      </w:r>
    </w:p>
    <w:p w14:paraId="41ACD825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1EECD7AA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b) USC</w:t>
      </w:r>
    </w:p>
    <w:p w14:paraId="7F1A4E86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2F436C9B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URZĄD STANU CYWILNEGO W MRĄGOWIE</w:t>
      </w:r>
    </w:p>
    <w:p w14:paraId="48AA4EF3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WPŁYNĘŁO</w:t>
      </w:r>
    </w:p>
    <w:p w14:paraId="48A3958C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 xml:space="preserve">dnia: </w:t>
      </w:r>
    </w:p>
    <w:p w14:paraId="46ACEA76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L. dz. ..................... zał..................</w:t>
      </w:r>
    </w:p>
    <w:p w14:paraId="72AB7918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375191D1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 xml:space="preserve">c) Rada Miejska w Mrągowie </w:t>
      </w:r>
    </w:p>
    <w:p w14:paraId="4F53E1C1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6008995B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WPŁYNĘŁO</w:t>
      </w:r>
    </w:p>
    <w:p w14:paraId="44F015A5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RADA MIEJSKA W MRĄGOWIE</w:t>
      </w:r>
    </w:p>
    <w:p w14:paraId="497B2FC3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(DATA)</w:t>
      </w:r>
    </w:p>
    <w:p w14:paraId="15E416FF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L. dz. ..................... zał..................</w:t>
      </w:r>
    </w:p>
    <w:p w14:paraId="6A52EF3A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 w:rsidRPr="00462F2F">
        <w:rPr>
          <w:b/>
          <w:bCs/>
        </w:rPr>
        <w:t>PODPIS......................................</w:t>
      </w:r>
    </w:p>
    <w:p w14:paraId="0AB085ED" w14:textId="77777777" w:rsidR="00F0107A" w:rsidRPr="00462F2F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</w:p>
    <w:p w14:paraId="310E8042" w14:textId="77777777" w:rsidR="00F0107A" w:rsidRPr="00462F2F" w:rsidRDefault="00F0107A" w:rsidP="00F0107A">
      <w:pPr>
        <w:spacing w:after="160" w:line="256" w:lineRule="auto"/>
        <w:rPr>
          <w:b/>
          <w:bCs/>
        </w:rPr>
      </w:pPr>
      <w:r w:rsidRPr="00462F2F">
        <w:rPr>
          <w:b/>
          <w:bCs/>
        </w:rPr>
        <w:br w:type="page"/>
      </w:r>
    </w:p>
    <w:p w14:paraId="145B2F6F" w14:textId="77777777" w:rsidR="00F0107A" w:rsidRDefault="00F0107A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2</w:t>
      </w:r>
    </w:p>
    <w:p w14:paraId="0125AD2F" w14:textId="77777777" w:rsidR="003423E4" w:rsidRDefault="003423E4" w:rsidP="003423E4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 Zasad wykonywania </w:t>
      </w:r>
    </w:p>
    <w:p w14:paraId="1D71929C" w14:textId="37AC7BF2" w:rsidR="003423E4" w:rsidRDefault="003423E4" w:rsidP="003423E4">
      <w:pPr>
        <w:autoSpaceDE w:val="0"/>
        <w:autoSpaceDN w:val="0"/>
        <w:adjustRightInd w:val="0"/>
        <w:ind w:left="56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czynności kancelaryjnych oraz prowadzenia Biuletynu Informacji Publicznej w Urzędzie Miejskim w Mrągowie </w:t>
      </w:r>
    </w:p>
    <w:p w14:paraId="3437F3B1" w14:textId="77777777" w:rsidR="003423E4" w:rsidRDefault="003423E4" w:rsidP="003423E4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F957D74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4FAC400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WZORY PIECZĘCI NAGŁÓWKOWYCH I DO PODPISU</w:t>
      </w:r>
    </w:p>
    <w:p w14:paraId="433E0D64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3E94838E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1. Nagłówkowe:</w:t>
      </w:r>
    </w:p>
    <w:p w14:paraId="6287AA5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a) Urzędu Miejski w Mrągowie</w:t>
      </w:r>
    </w:p>
    <w:p w14:paraId="099E979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42A100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URZĄD MIEJSKI </w:t>
      </w:r>
    </w:p>
    <w:p w14:paraId="7CB5179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11-700 Mrągowo </w:t>
      </w:r>
    </w:p>
    <w:p w14:paraId="4A57915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ul. Królewiecka 60A</w:t>
      </w:r>
    </w:p>
    <w:p w14:paraId="1C6E9B9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woj. warmińsko-mazurskie</w:t>
      </w:r>
    </w:p>
    <w:p w14:paraId="5A535DB9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B3F5DB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URZĄD MIEJSKI </w:t>
      </w:r>
    </w:p>
    <w:p w14:paraId="58FA472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Mrągowie</w:t>
      </w:r>
    </w:p>
    <w:p w14:paraId="1489C7E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11-700 Mrągowo ul. Królewiecka 60A</w:t>
      </w:r>
    </w:p>
    <w:p w14:paraId="04C64C4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NIP 742 00 10 581 REGON 000 525 671</w:t>
      </w:r>
    </w:p>
    <w:p w14:paraId="4669CA9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38EBC0E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URZĄD MIEJSKI </w:t>
      </w:r>
    </w:p>
    <w:p w14:paraId="75D148D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Mrągowie</w:t>
      </w:r>
    </w:p>
    <w:p w14:paraId="78E34AB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11-700 Mrągowo ul. Królewiecka 60A</w:t>
      </w:r>
    </w:p>
    <w:p w14:paraId="42B587AC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922B8CF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b) Burmistrza Miasta Mrągowo</w:t>
      </w:r>
    </w:p>
    <w:p w14:paraId="5418C98B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55F8CC5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BURMISTRZ MIASTA MRĄGOWO</w:t>
      </w:r>
    </w:p>
    <w:p w14:paraId="44C4D0B8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11-700 Mrągowo</w:t>
      </w:r>
    </w:p>
    <w:p w14:paraId="4D8800E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ul. Królewiecka 60A</w:t>
      </w:r>
    </w:p>
    <w:p w14:paraId="75969000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woj. warmińsko-mazurskie</w:t>
      </w:r>
    </w:p>
    <w:p w14:paraId="2C1F4F28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482C6E7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c) Gminy Miasto Mrągowo</w:t>
      </w:r>
    </w:p>
    <w:p w14:paraId="6B95FF1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746873AA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GMINA MIASTO MRĄGOWO</w:t>
      </w:r>
    </w:p>
    <w:p w14:paraId="662A3E4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11-700 Mrągowo, ul. Królewiecka 60A</w:t>
      </w:r>
    </w:p>
    <w:p w14:paraId="7DA373C4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woj. warmińsko-mazurskie</w:t>
      </w:r>
    </w:p>
    <w:p w14:paraId="029D27D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NIP 742 20 76 940</w:t>
      </w:r>
    </w:p>
    <w:p w14:paraId="620DD325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FF0000"/>
        </w:rPr>
      </w:pPr>
    </w:p>
    <w:p w14:paraId="476A183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GMINA MIASTO MRĄGOWO</w:t>
      </w:r>
    </w:p>
    <w:p w14:paraId="4C2F1A4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woj. warmińsko-mazurskie</w:t>
      </w:r>
    </w:p>
    <w:p w14:paraId="460F9651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FF0000"/>
        </w:rPr>
      </w:pPr>
    </w:p>
    <w:p w14:paraId="5F0685AE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e) Urzędu Stanu Cywilnego</w:t>
      </w:r>
    </w:p>
    <w:p w14:paraId="18433F67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66E4081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URZĄD STANU CYWILNEGO</w:t>
      </w:r>
    </w:p>
    <w:p w14:paraId="5516501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11-700 MRĄGOWO</w:t>
      </w:r>
    </w:p>
    <w:p w14:paraId="540C3D8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woj. warmińsko-mazurskie</w:t>
      </w:r>
    </w:p>
    <w:p w14:paraId="74A056F3" w14:textId="618CA75D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6BFD815C" w14:textId="775899CF" w:rsidR="003423E4" w:rsidRDefault="003423E4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D118FEA" w14:textId="45CAC545" w:rsidR="003423E4" w:rsidRDefault="003423E4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0EFEC9ED" w14:textId="77777777" w:rsidR="003423E4" w:rsidRDefault="003423E4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634A75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 Podpisowe:</w:t>
      </w:r>
    </w:p>
    <w:p w14:paraId="6D052A4B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a) Burmistrza Miasta</w:t>
      </w:r>
    </w:p>
    <w:p w14:paraId="7A34701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8BCEB1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B U R M I S T R Z</w:t>
      </w:r>
    </w:p>
    <w:p w14:paraId="12947966" w14:textId="77777777" w:rsidR="00F0107A" w:rsidRDefault="00F0107A" w:rsidP="00F0107A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imię i nazwisko</w:t>
      </w:r>
    </w:p>
    <w:p w14:paraId="65020AEE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A6A343D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b) z up. Burmistrza Miasta</w:t>
      </w:r>
    </w:p>
    <w:p w14:paraId="7762D19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50F67F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z up. BURMISTRZA</w:t>
      </w:r>
    </w:p>
    <w:p w14:paraId="5B1568E4" w14:textId="77777777" w:rsidR="00F0107A" w:rsidRDefault="00F0107A" w:rsidP="00F0107A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imię i nazwisko</w:t>
      </w:r>
    </w:p>
    <w:p w14:paraId="5F65E910" w14:textId="77777777" w:rsidR="00F0107A" w:rsidRDefault="00F0107A" w:rsidP="00F0107A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stanowisko służbowe</w:t>
      </w:r>
    </w:p>
    <w:p w14:paraId="63AAFCC7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31B042B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c) Zastępca Burmistrza Miasta</w:t>
      </w:r>
    </w:p>
    <w:p w14:paraId="51FB8FC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3AC80C2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Z-ca Burmistrza</w:t>
      </w:r>
    </w:p>
    <w:p w14:paraId="278710DB" w14:textId="77777777" w:rsidR="00F0107A" w:rsidRDefault="00F0107A" w:rsidP="00F0107A">
      <w:p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i/>
          <w:color w:val="000000"/>
        </w:rPr>
        <w:t>imię i nazwisko</w:t>
      </w:r>
    </w:p>
    <w:p w14:paraId="039E6F7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7027BE49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d) Sekretarza Miasta</w:t>
      </w:r>
    </w:p>
    <w:p w14:paraId="3FBBF958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959848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SEKRETARZ MIASTA</w:t>
      </w:r>
    </w:p>
    <w:p w14:paraId="6A3D130A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imię i nazwisko</w:t>
      </w:r>
    </w:p>
    <w:p w14:paraId="44106017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43433D0E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e) Skarbnika Miasta</w:t>
      </w:r>
    </w:p>
    <w:p w14:paraId="058A0EBE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1C643B89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SKARBNIK MIASTA</w:t>
      </w:r>
    </w:p>
    <w:p w14:paraId="4C4CA63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imię i nazwisko</w:t>
      </w:r>
    </w:p>
    <w:p w14:paraId="3390CB8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</w:t>
      </w:r>
    </w:p>
    <w:p w14:paraId="54DD653E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f) z up. Skarbnika Miasta</w:t>
      </w:r>
    </w:p>
    <w:p w14:paraId="4C81DBE1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2CDD3735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 up. SKARBNIKA MIASTA</w:t>
      </w:r>
    </w:p>
    <w:p w14:paraId="3D9BB862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imię i nazwisko</w:t>
      </w:r>
    </w:p>
    <w:p w14:paraId="19FD500F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stanowisko służbowe</w:t>
      </w:r>
    </w:p>
    <w:p w14:paraId="25F51BBA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</w:p>
    <w:p w14:paraId="473584F6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g) Kierownika Referatu</w:t>
      </w:r>
    </w:p>
    <w:p w14:paraId="6B3ABBC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47422558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KIEROWNIK REFERATU </w:t>
      </w:r>
      <w:r>
        <w:rPr>
          <w:b/>
          <w:bCs/>
          <w:i/>
          <w:color w:val="000000"/>
          <w:sz w:val="20"/>
          <w:szCs w:val="20"/>
        </w:rPr>
        <w:t>(nazwa referatu)</w:t>
      </w:r>
    </w:p>
    <w:p w14:paraId="4F9F8466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imię i nazwisko</w:t>
      </w:r>
    </w:p>
    <w:p w14:paraId="35A71851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</w:p>
    <w:p w14:paraId="665CBE67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h) Pozostałe imienne</w:t>
      </w:r>
    </w:p>
    <w:p w14:paraId="0F01739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FF0000"/>
        </w:rPr>
      </w:pPr>
    </w:p>
    <w:p w14:paraId="45BC89E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26528160"/>
      <w:r>
        <w:rPr>
          <w:b/>
          <w:bCs/>
        </w:rPr>
        <w:t xml:space="preserve">z up. KIEROWNIKA </w:t>
      </w:r>
    </w:p>
    <w:p w14:paraId="6D041EAA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URZĘDU STANU CYWILEGO </w:t>
      </w:r>
    </w:p>
    <w:p w14:paraId="52194A3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imię i nazwisko</w:t>
      </w:r>
    </w:p>
    <w:p w14:paraId="2F41979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stanowisko służbowe </w:t>
      </w:r>
    </w:p>
    <w:bookmarkEnd w:id="0"/>
    <w:p w14:paraId="02626E9B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539DA7F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i) Pozostałe imienne</w:t>
      </w:r>
    </w:p>
    <w:p w14:paraId="677FF7B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334F9741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STANOWISKO SŁUŻBOWE</w:t>
      </w:r>
    </w:p>
    <w:p w14:paraId="0F6A55A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imię i nazwisko</w:t>
      </w:r>
    </w:p>
    <w:p w14:paraId="7D65CF78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5D537F0" w14:textId="77777777" w:rsidR="00F0107A" w:rsidRDefault="00F0107A" w:rsidP="00F0107A">
      <w:pPr>
        <w:spacing w:after="160" w:line="25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FCFCA15" w14:textId="77777777" w:rsidR="00F0107A" w:rsidRDefault="00F0107A" w:rsidP="00F0107A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3</w:t>
      </w:r>
    </w:p>
    <w:p w14:paraId="5F95451D" w14:textId="77777777" w:rsidR="003423E4" w:rsidRDefault="003423E4" w:rsidP="003423E4">
      <w:pPr>
        <w:autoSpaceDE w:val="0"/>
        <w:autoSpaceDN w:val="0"/>
        <w:adjustRightInd w:val="0"/>
        <w:ind w:left="4956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 Zasad wykonywania </w:t>
      </w:r>
    </w:p>
    <w:p w14:paraId="7C895654" w14:textId="3BC1CAD4" w:rsidR="003423E4" w:rsidRDefault="003423E4" w:rsidP="003423E4">
      <w:pPr>
        <w:autoSpaceDE w:val="0"/>
        <w:autoSpaceDN w:val="0"/>
        <w:adjustRightInd w:val="0"/>
        <w:ind w:left="56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czynności kancelaryjnych oraz prowadzenia Biuletynu Informacji Publicznej w Urzędzie Miejskim w Mrągowie </w:t>
      </w:r>
    </w:p>
    <w:p w14:paraId="148EF9AA" w14:textId="4C0CAFA5" w:rsidR="003423E4" w:rsidRDefault="003423E4" w:rsidP="003423E4">
      <w:pPr>
        <w:autoSpaceDE w:val="0"/>
        <w:autoSpaceDN w:val="0"/>
        <w:adjustRightInd w:val="0"/>
        <w:ind w:left="5664"/>
        <w:jc w:val="both"/>
        <w:rPr>
          <w:color w:val="000000"/>
          <w:sz w:val="20"/>
          <w:szCs w:val="20"/>
        </w:rPr>
      </w:pPr>
    </w:p>
    <w:p w14:paraId="1DBB3252" w14:textId="77777777" w:rsidR="003423E4" w:rsidRDefault="003423E4" w:rsidP="003423E4">
      <w:pPr>
        <w:autoSpaceDE w:val="0"/>
        <w:autoSpaceDN w:val="0"/>
        <w:adjustRightInd w:val="0"/>
        <w:ind w:left="5664"/>
        <w:jc w:val="both"/>
        <w:rPr>
          <w:color w:val="000000"/>
          <w:sz w:val="20"/>
          <w:szCs w:val="20"/>
        </w:rPr>
      </w:pPr>
    </w:p>
    <w:p w14:paraId="05A7FC49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WZORY PIECZĘCI NAGŁÓWKOWYCH RADY MIEJSKIEJ W MRĄGOWIE</w:t>
      </w:r>
    </w:p>
    <w:p w14:paraId="188629EE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ORAZ PIECZĘCI DO PODPISU PRZEWODNICZĄCEGO RADY</w:t>
      </w:r>
    </w:p>
    <w:p w14:paraId="6E0345C8" w14:textId="77777777" w:rsidR="00F0107A" w:rsidRDefault="00F0107A" w:rsidP="00F0107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E98FDF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1. Nagłówkowe:</w:t>
      </w:r>
    </w:p>
    <w:p w14:paraId="1E530329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71ACF1F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RADA MIEJSKA</w:t>
      </w:r>
    </w:p>
    <w:p w14:paraId="12CC7CA9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MRĄGOWIE</w:t>
      </w:r>
    </w:p>
    <w:p w14:paraId="49D71BB6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C4EF76C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RADA MIEJSKA</w:t>
      </w:r>
    </w:p>
    <w:p w14:paraId="5C76D00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Mrągowie</w:t>
      </w:r>
    </w:p>
    <w:p w14:paraId="5518C9E2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11-700 Mrągowo, ul. Królewiecka 60A</w:t>
      </w:r>
    </w:p>
    <w:p w14:paraId="3305B54D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woj. warmińsko-mazurskie</w:t>
      </w:r>
    </w:p>
    <w:p w14:paraId="7D090869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E94A23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PRZEWODNICZĄCY </w:t>
      </w:r>
    </w:p>
    <w:p w14:paraId="07213FB4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RADY MIEJSKIEJ W MRĄGOWIE</w:t>
      </w:r>
    </w:p>
    <w:p w14:paraId="219596B0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11-700 Mrągowo, ul. Królewiecka 60A</w:t>
      </w:r>
    </w:p>
    <w:p w14:paraId="02C29D8E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woj. warmińsko-mazurskie</w:t>
      </w:r>
    </w:p>
    <w:p w14:paraId="7F230C3A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7E98FD63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2. Podpisowe:</w:t>
      </w:r>
    </w:p>
    <w:p w14:paraId="4E3DBA85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31296E63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a) Przewodniczącego Rady Miejskiej</w:t>
      </w:r>
    </w:p>
    <w:p w14:paraId="1D7C9F4A" w14:textId="77777777" w:rsidR="00F0107A" w:rsidRDefault="00F0107A" w:rsidP="00F0107A">
      <w:pPr>
        <w:autoSpaceDE w:val="0"/>
        <w:autoSpaceDN w:val="0"/>
        <w:adjustRightInd w:val="0"/>
        <w:jc w:val="both"/>
        <w:rPr>
          <w:color w:val="000000"/>
        </w:rPr>
      </w:pPr>
    </w:p>
    <w:p w14:paraId="50F78CC2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PRZEWODNICZĄCY RADY MIEJSKIEJ</w:t>
      </w:r>
    </w:p>
    <w:p w14:paraId="43DFD521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imię i nazwisko</w:t>
      </w:r>
    </w:p>
    <w:p w14:paraId="7D0026FB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i/>
          <w:color w:val="000000"/>
        </w:rPr>
      </w:pPr>
    </w:p>
    <w:p w14:paraId="09E45CC7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b) Wiceprzewodniczącego Rady Miejskiej</w:t>
      </w:r>
    </w:p>
    <w:p w14:paraId="18C7FFDC" w14:textId="77777777" w:rsidR="00F0107A" w:rsidRDefault="00F0107A" w:rsidP="00F0107A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4BAF4BED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WICEPRZEWODNICZĄCY</w:t>
      </w:r>
    </w:p>
    <w:p w14:paraId="1F0094FF" w14:textId="77777777" w:rsidR="00F0107A" w:rsidRDefault="00F0107A" w:rsidP="00F0107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Rady Miejskiej </w:t>
      </w:r>
    </w:p>
    <w:p w14:paraId="7460C291" w14:textId="77777777" w:rsidR="00F0107A" w:rsidRDefault="00F0107A" w:rsidP="00F0107A">
      <w:pPr>
        <w:jc w:val="both"/>
        <w:rPr>
          <w:i/>
        </w:rPr>
      </w:pPr>
      <w:r>
        <w:rPr>
          <w:i/>
        </w:rPr>
        <w:t>imię i nazwisko</w:t>
      </w:r>
    </w:p>
    <w:p w14:paraId="3F151CE7" w14:textId="77777777" w:rsidR="00F0107A" w:rsidRDefault="00F0107A" w:rsidP="00F0107A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0296DF" w14:textId="77777777" w:rsidR="00F0107A" w:rsidRDefault="00F0107A" w:rsidP="00F0107A"/>
    <w:p w14:paraId="59BC77F0" w14:textId="77777777" w:rsidR="00F0107A" w:rsidRDefault="00F0107A"/>
    <w:sectPr w:rsidR="00F0107A" w:rsidSect="006E0FF8">
      <w:pgSz w:w="11906" w:h="16838"/>
      <w:pgMar w:top="119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521"/>
    <w:multiLevelType w:val="hybridMultilevel"/>
    <w:tmpl w:val="74D8066C"/>
    <w:lvl w:ilvl="0" w:tplc="6DB2D8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0C047BE"/>
    <w:multiLevelType w:val="hybridMultilevel"/>
    <w:tmpl w:val="37CE42DC"/>
    <w:lvl w:ilvl="0" w:tplc="4A46C5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2" w15:restartNumberingAfterBreak="0">
    <w:nsid w:val="1D8106B4"/>
    <w:multiLevelType w:val="hybridMultilevel"/>
    <w:tmpl w:val="C25E2B58"/>
    <w:lvl w:ilvl="0" w:tplc="226605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C0B67F9"/>
    <w:multiLevelType w:val="hybridMultilevel"/>
    <w:tmpl w:val="E800EF00"/>
    <w:lvl w:ilvl="0" w:tplc="EC028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831DB"/>
    <w:multiLevelType w:val="hybridMultilevel"/>
    <w:tmpl w:val="12327436"/>
    <w:lvl w:ilvl="0" w:tplc="24986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44D8A0A0">
      <w:start w:val="1"/>
      <w:numFmt w:val="decimal"/>
      <w:lvlText w:val="%2)"/>
      <w:lvlJc w:val="left"/>
      <w:pPr>
        <w:tabs>
          <w:tab w:val="num" w:pos="821"/>
        </w:tabs>
        <w:ind w:left="821" w:hanging="396"/>
      </w:pPr>
      <w:rPr>
        <w:b w:val="0"/>
      </w:rPr>
    </w:lvl>
    <w:lvl w:ilvl="2" w:tplc="9476047E">
      <w:start w:val="3"/>
      <w:numFmt w:val="upperRoman"/>
      <w:lvlText w:val="%3."/>
      <w:lvlJc w:val="left"/>
      <w:pPr>
        <w:tabs>
          <w:tab w:val="num" w:pos="2264"/>
        </w:tabs>
        <w:ind w:left="2264" w:hanging="284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C15CA"/>
    <w:multiLevelType w:val="hybridMultilevel"/>
    <w:tmpl w:val="5768C8B8"/>
    <w:lvl w:ilvl="0" w:tplc="73863F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D84B37"/>
    <w:multiLevelType w:val="hybridMultilevel"/>
    <w:tmpl w:val="59684836"/>
    <w:lvl w:ilvl="0" w:tplc="699E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0F6DB8"/>
    <w:multiLevelType w:val="hybridMultilevel"/>
    <w:tmpl w:val="5AF0466A"/>
    <w:lvl w:ilvl="0" w:tplc="F4EE14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3C15AF"/>
    <w:multiLevelType w:val="hybridMultilevel"/>
    <w:tmpl w:val="753C107E"/>
    <w:lvl w:ilvl="0" w:tplc="09F6A7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dstrike w:val="0"/>
        <w:color w:val="000000" w:themeColor="text1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B584A"/>
    <w:multiLevelType w:val="hybridMultilevel"/>
    <w:tmpl w:val="4BAC7540"/>
    <w:lvl w:ilvl="0" w:tplc="8AFECC20">
      <w:start w:val="4"/>
      <w:numFmt w:val="upperRoman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30E2B"/>
    <w:multiLevelType w:val="hybridMultilevel"/>
    <w:tmpl w:val="FFA27AC4"/>
    <w:lvl w:ilvl="0" w:tplc="4EC40D2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AF503F5"/>
    <w:multiLevelType w:val="hybridMultilevel"/>
    <w:tmpl w:val="BE96FB92"/>
    <w:lvl w:ilvl="0" w:tplc="D9FE7948">
      <w:start w:val="1"/>
      <w:numFmt w:val="decimal"/>
      <w:lvlText w:val="%1)"/>
      <w:lvlJc w:val="left"/>
      <w:pPr>
        <w:tabs>
          <w:tab w:val="num" w:pos="821"/>
        </w:tabs>
        <w:ind w:left="821" w:hanging="39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3D9D703C"/>
    <w:multiLevelType w:val="hybridMultilevel"/>
    <w:tmpl w:val="08842E6A"/>
    <w:lvl w:ilvl="0" w:tplc="83723B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20A0F82E">
      <w:start w:val="6"/>
      <w:numFmt w:val="upperRoman"/>
      <w:lvlText w:val="%2."/>
      <w:lvlJc w:val="left"/>
      <w:pPr>
        <w:tabs>
          <w:tab w:val="num" w:pos="-976"/>
        </w:tabs>
        <w:ind w:left="-976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3" w15:restartNumberingAfterBreak="0">
    <w:nsid w:val="3FDD5039"/>
    <w:multiLevelType w:val="hybridMultilevel"/>
    <w:tmpl w:val="E85E0C18"/>
    <w:lvl w:ilvl="0" w:tplc="2C9CD06E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</w:lvl>
    <w:lvl w:ilvl="1" w:tplc="002E3362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b w:val="0"/>
      </w:rPr>
    </w:lvl>
    <w:lvl w:ilvl="2" w:tplc="E1AAEFB0">
      <w:start w:val="1"/>
      <w:numFmt w:val="decimal"/>
      <w:lvlText w:val="%3)"/>
      <w:lvlJc w:val="left"/>
      <w:pPr>
        <w:tabs>
          <w:tab w:val="num" w:pos="538"/>
        </w:tabs>
        <w:ind w:left="538" w:hanging="396"/>
      </w:pPr>
      <w:rPr>
        <w:rFonts w:ascii="Times New Roman" w:eastAsia="Times New Roman" w:hAnsi="Times New Roman" w:cs="Times New Roman"/>
      </w:rPr>
    </w:lvl>
    <w:lvl w:ilvl="3" w:tplc="4CE0C0F4">
      <w:start w:val="5"/>
      <w:numFmt w:val="lowerRoman"/>
      <w:lvlText w:val="%4."/>
      <w:lvlJc w:val="left"/>
      <w:pPr>
        <w:ind w:left="3240" w:hanging="720"/>
      </w:pPr>
    </w:lvl>
    <w:lvl w:ilvl="4" w:tplc="46BC1A96">
      <w:start w:val="1"/>
      <w:numFmt w:val="lowerLetter"/>
      <w:lvlText w:val="%5)"/>
      <w:lvlJc w:val="left"/>
      <w:pPr>
        <w:ind w:left="3600" w:hanging="360"/>
      </w:pPr>
      <w:rPr>
        <w:color w:val="auto"/>
      </w:rPr>
    </w:lvl>
    <w:lvl w:ilvl="5" w:tplc="83360C54">
      <w:start w:val="1"/>
      <w:numFmt w:val="upperLetter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F63DA4"/>
    <w:multiLevelType w:val="hybridMultilevel"/>
    <w:tmpl w:val="ADE6D12E"/>
    <w:lvl w:ilvl="0" w:tplc="5B6478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C370C6"/>
    <w:multiLevelType w:val="hybridMultilevel"/>
    <w:tmpl w:val="CC183E98"/>
    <w:lvl w:ilvl="0" w:tplc="B41293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55DD5665"/>
    <w:multiLevelType w:val="hybridMultilevel"/>
    <w:tmpl w:val="CCA6A326"/>
    <w:lvl w:ilvl="0" w:tplc="4E72D6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407ADF"/>
    <w:multiLevelType w:val="hybridMultilevel"/>
    <w:tmpl w:val="1882946A"/>
    <w:lvl w:ilvl="0" w:tplc="25CEDA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053120"/>
    <w:multiLevelType w:val="hybridMultilevel"/>
    <w:tmpl w:val="81FAC7C8"/>
    <w:lvl w:ilvl="0" w:tplc="C5388D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E92499A4">
      <w:start w:val="1"/>
      <w:numFmt w:val="decimal"/>
      <w:lvlText w:val="%2)"/>
      <w:lvlJc w:val="left"/>
      <w:pPr>
        <w:tabs>
          <w:tab w:val="num" w:pos="397"/>
        </w:tabs>
        <w:ind w:left="397" w:hanging="283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64F72497"/>
    <w:multiLevelType w:val="hybridMultilevel"/>
    <w:tmpl w:val="E256B350"/>
    <w:lvl w:ilvl="0" w:tplc="FD6816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A3B4C9DA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</w:rPr>
    </w:lvl>
    <w:lvl w:ilvl="2" w:tplc="56BE15A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F12ED2"/>
    <w:multiLevelType w:val="hybridMultilevel"/>
    <w:tmpl w:val="71F2A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C84813"/>
    <w:multiLevelType w:val="hybridMultilevel"/>
    <w:tmpl w:val="854C4DC4"/>
    <w:lvl w:ilvl="0" w:tplc="F99EC0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70F40B46"/>
    <w:multiLevelType w:val="hybridMultilevel"/>
    <w:tmpl w:val="7B6671FA"/>
    <w:lvl w:ilvl="0" w:tplc="130C359A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3" w15:restartNumberingAfterBreak="0">
    <w:nsid w:val="72C82445"/>
    <w:multiLevelType w:val="hybridMultilevel"/>
    <w:tmpl w:val="306E59A6"/>
    <w:lvl w:ilvl="0" w:tplc="9E5C9FD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tabs>
          <w:tab w:val="num" w:pos="1184"/>
        </w:tabs>
        <w:ind w:left="1184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B0E0C90"/>
    <w:multiLevelType w:val="hybridMultilevel"/>
    <w:tmpl w:val="21F2C3F4"/>
    <w:lvl w:ilvl="0" w:tplc="D79283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7A"/>
    <w:rsid w:val="00144B88"/>
    <w:rsid w:val="003423E4"/>
    <w:rsid w:val="00462F2F"/>
    <w:rsid w:val="006E0FF8"/>
    <w:rsid w:val="00BD3046"/>
    <w:rsid w:val="00F0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C16FC"/>
  <w15:chartTrackingRefBased/>
  <w15:docId w15:val="{954D930E-5815-473C-AC1A-3DAB232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10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0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3655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2</cp:revision>
  <dcterms:created xsi:type="dcterms:W3CDTF">2021-06-08T09:13:00Z</dcterms:created>
  <dcterms:modified xsi:type="dcterms:W3CDTF">2021-06-08T10:14:00Z</dcterms:modified>
</cp:coreProperties>
</file>